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287" w:rsidRDefault="00125287" w:rsidP="00125287">
      <w:pPr>
        <w:tabs>
          <w:tab w:val="left" w:pos="9180"/>
          <w:tab w:val="left" w:pos="9540"/>
        </w:tabs>
        <w:jc w:val="right"/>
        <w:rPr>
          <w:rFonts w:ascii="Arial" w:hAnsi="Arial" w:cs="Arial"/>
          <w:sz w:val="20"/>
          <w:szCs w:val="20"/>
        </w:rPr>
      </w:pPr>
    </w:p>
    <w:p w:rsidR="00125287" w:rsidRDefault="00125287" w:rsidP="00125287">
      <w:pPr>
        <w:tabs>
          <w:tab w:val="left" w:pos="9180"/>
          <w:tab w:val="left" w:pos="9540"/>
        </w:tabs>
        <w:jc w:val="right"/>
        <w:rPr>
          <w:rFonts w:ascii="Arial" w:hAnsi="Arial" w:cs="Arial"/>
          <w:sz w:val="20"/>
          <w:szCs w:val="20"/>
        </w:rPr>
      </w:pPr>
    </w:p>
    <w:p w:rsidR="00125287" w:rsidRDefault="00125287" w:rsidP="00125287">
      <w:pPr>
        <w:tabs>
          <w:tab w:val="left" w:pos="9180"/>
          <w:tab w:val="left" w:pos="9540"/>
        </w:tabs>
        <w:jc w:val="center"/>
        <w:rPr>
          <w:rFonts w:ascii="Arial" w:hAnsi="Arial" w:cs="Arial"/>
          <w:sz w:val="48"/>
          <w:szCs w:val="48"/>
        </w:rPr>
      </w:pPr>
    </w:p>
    <w:p w:rsidR="00125287" w:rsidRDefault="00125287" w:rsidP="00125287">
      <w:pPr>
        <w:tabs>
          <w:tab w:val="left" w:pos="9180"/>
          <w:tab w:val="left" w:pos="9540"/>
        </w:tabs>
        <w:jc w:val="center"/>
        <w:rPr>
          <w:rFonts w:ascii="Arial" w:hAnsi="Arial" w:cs="Arial"/>
          <w:sz w:val="48"/>
          <w:szCs w:val="48"/>
        </w:rPr>
      </w:pPr>
    </w:p>
    <w:p w:rsidR="00125287" w:rsidRPr="00FC7211" w:rsidRDefault="00125287" w:rsidP="00125287">
      <w:pPr>
        <w:tabs>
          <w:tab w:val="left" w:pos="9180"/>
          <w:tab w:val="left" w:pos="9540"/>
        </w:tabs>
        <w:jc w:val="center"/>
        <w:rPr>
          <w:rFonts w:ascii="Arial" w:hAnsi="Arial" w:cs="Arial"/>
          <w:sz w:val="48"/>
          <w:szCs w:val="48"/>
        </w:rPr>
      </w:pPr>
    </w:p>
    <w:p w:rsidR="00125287" w:rsidRPr="00FC7211" w:rsidRDefault="00EF7D27" w:rsidP="00125287">
      <w:pPr>
        <w:tabs>
          <w:tab w:val="left" w:pos="9180"/>
          <w:tab w:val="left" w:pos="9540"/>
        </w:tabs>
        <w:jc w:val="right"/>
        <w:rPr>
          <w:rFonts w:ascii="Arial" w:hAnsi="Arial" w:cs="Arial"/>
          <w:sz w:val="48"/>
          <w:szCs w:val="48"/>
        </w:rPr>
      </w:pPr>
      <w:r>
        <w:rPr>
          <w:rFonts w:ascii="Arial" w:hAnsi="Arial"/>
          <w:sz w:val="48"/>
        </w:rPr>
        <w:t>F</w:t>
      </w:r>
      <w:r w:rsidR="00A64CCE">
        <w:rPr>
          <w:rFonts w:ascii="Arial" w:hAnsi="Arial"/>
          <w:sz w:val="48"/>
        </w:rPr>
        <w:t>ilozofi</w:t>
      </w:r>
      <w:r>
        <w:rPr>
          <w:rFonts w:ascii="Arial" w:hAnsi="Arial"/>
          <w:sz w:val="48"/>
        </w:rPr>
        <w:t>a</w:t>
      </w:r>
      <w:r w:rsidR="00B61909">
        <w:rPr>
          <w:rFonts w:ascii="Arial" w:hAnsi="Arial"/>
          <w:sz w:val="48"/>
        </w:rPr>
        <w:t xml:space="preserve"> Zarządzania A</w:t>
      </w:r>
      <w:r w:rsidR="00125287">
        <w:rPr>
          <w:rFonts w:ascii="Arial" w:hAnsi="Arial"/>
          <w:sz w:val="48"/>
        </w:rPr>
        <w:t>larmami</w:t>
      </w:r>
      <w:r w:rsidR="00B61909">
        <w:rPr>
          <w:rFonts w:ascii="Arial" w:hAnsi="Arial"/>
          <w:sz w:val="48"/>
        </w:rPr>
        <w:t xml:space="preserve"> P</w:t>
      </w:r>
      <w:r w:rsidR="004F197A">
        <w:rPr>
          <w:rFonts w:ascii="Arial" w:hAnsi="Arial"/>
          <w:sz w:val="48"/>
        </w:rPr>
        <w:t>rocesowymi</w:t>
      </w:r>
    </w:p>
    <w:p w:rsidR="00125287" w:rsidRPr="00FC7211" w:rsidRDefault="00125287" w:rsidP="00125287">
      <w:pPr>
        <w:tabs>
          <w:tab w:val="left" w:pos="9180"/>
          <w:tab w:val="left" w:pos="9540"/>
        </w:tabs>
        <w:jc w:val="center"/>
        <w:rPr>
          <w:rFonts w:ascii="Arial" w:hAnsi="Arial" w:cs="Arial"/>
          <w:sz w:val="48"/>
          <w:szCs w:val="48"/>
        </w:rPr>
      </w:pPr>
    </w:p>
    <w:p w:rsidR="00125287" w:rsidRPr="00B61909" w:rsidRDefault="00125287" w:rsidP="00125287">
      <w:pPr>
        <w:tabs>
          <w:tab w:val="left" w:pos="9180"/>
          <w:tab w:val="left" w:pos="9540"/>
        </w:tabs>
        <w:jc w:val="center"/>
        <w:rPr>
          <w:rFonts w:ascii="Arial" w:hAnsi="Arial" w:cs="Arial"/>
          <w:sz w:val="36"/>
          <w:szCs w:val="36"/>
        </w:rPr>
      </w:pPr>
      <w:r w:rsidRPr="00B61909">
        <w:rPr>
          <w:rFonts w:ascii="Arial" w:hAnsi="Arial"/>
          <w:sz w:val="36"/>
          <w:szCs w:val="36"/>
        </w:rPr>
        <w:t>Wersja 2.0</w:t>
      </w:r>
    </w:p>
    <w:p w:rsidR="00125287" w:rsidRDefault="00125287" w:rsidP="00125287">
      <w:pPr>
        <w:tabs>
          <w:tab w:val="left" w:pos="9180"/>
          <w:tab w:val="left" w:pos="9540"/>
        </w:tabs>
        <w:jc w:val="center"/>
        <w:rPr>
          <w:rFonts w:ascii="Arial" w:hAnsi="Arial" w:cs="Arial"/>
          <w:sz w:val="48"/>
          <w:szCs w:val="48"/>
        </w:rPr>
      </w:pPr>
    </w:p>
    <w:p w:rsidR="00125287" w:rsidRDefault="00125287" w:rsidP="00125287">
      <w:pPr>
        <w:tabs>
          <w:tab w:val="left" w:pos="9180"/>
          <w:tab w:val="left" w:pos="9540"/>
        </w:tabs>
        <w:jc w:val="center"/>
        <w:rPr>
          <w:rFonts w:ascii="Arial" w:hAnsi="Arial" w:cs="Arial"/>
          <w:sz w:val="48"/>
          <w:szCs w:val="48"/>
        </w:rPr>
      </w:pPr>
    </w:p>
    <w:p w:rsidR="00125287" w:rsidRDefault="00125287" w:rsidP="00125287">
      <w:pPr>
        <w:tabs>
          <w:tab w:val="left" w:pos="9180"/>
          <w:tab w:val="left" w:pos="9540"/>
        </w:tabs>
        <w:jc w:val="center"/>
        <w:rPr>
          <w:rFonts w:ascii="Arial" w:hAnsi="Arial" w:cs="Arial"/>
          <w:sz w:val="48"/>
          <w:szCs w:val="48"/>
        </w:rPr>
      </w:pPr>
    </w:p>
    <w:p w:rsidR="00125287" w:rsidRDefault="00125287" w:rsidP="00125287">
      <w:pPr>
        <w:tabs>
          <w:tab w:val="left" w:pos="9180"/>
          <w:tab w:val="left" w:pos="9540"/>
        </w:tabs>
        <w:jc w:val="center"/>
        <w:rPr>
          <w:rFonts w:ascii="Arial" w:hAnsi="Arial" w:cs="Arial"/>
          <w:sz w:val="48"/>
          <w:szCs w:val="48"/>
        </w:rPr>
      </w:pPr>
    </w:p>
    <w:p w:rsidR="00125287" w:rsidRPr="00A9706B" w:rsidRDefault="00125287" w:rsidP="00125287">
      <w:pPr>
        <w:tabs>
          <w:tab w:val="left" w:pos="9180"/>
          <w:tab w:val="left" w:pos="9540"/>
        </w:tabs>
        <w:jc w:val="center"/>
        <w:rPr>
          <w:rFonts w:ascii="Arial" w:hAnsi="Arial" w:cs="Arial"/>
          <w:sz w:val="48"/>
          <w:szCs w:val="48"/>
        </w:rPr>
      </w:pPr>
    </w:p>
    <w:p w:rsidR="00125287" w:rsidRPr="00A9706B" w:rsidRDefault="00125287" w:rsidP="00125287">
      <w:pPr>
        <w:tabs>
          <w:tab w:val="left" w:pos="9180"/>
          <w:tab w:val="left" w:pos="9540"/>
        </w:tabs>
        <w:jc w:val="center"/>
        <w:rPr>
          <w:rFonts w:ascii="Arial" w:hAnsi="Arial" w:cs="Arial"/>
          <w:sz w:val="48"/>
          <w:szCs w:val="48"/>
        </w:rPr>
      </w:pPr>
    </w:p>
    <w:p w:rsidR="00125287" w:rsidRPr="00A515F8" w:rsidRDefault="00125287" w:rsidP="00125287">
      <w:pPr>
        <w:tabs>
          <w:tab w:val="left" w:pos="9180"/>
          <w:tab w:val="left" w:pos="9540"/>
        </w:tabs>
        <w:jc w:val="center"/>
        <w:rPr>
          <w:rFonts w:ascii="Arial" w:hAnsi="Arial" w:cs="Arial"/>
          <w:color w:val="000000"/>
          <w:sz w:val="48"/>
          <w:szCs w:val="48"/>
        </w:rPr>
      </w:pPr>
      <w:r>
        <w:rPr>
          <w:rFonts w:ascii="Arial" w:hAnsi="Arial"/>
          <w:color w:val="000000"/>
          <w:sz w:val="48"/>
        </w:rPr>
        <w:t>PKN Orlen</w:t>
      </w:r>
    </w:p>
    <w:p w:rsidR="00125287" w:rsidRPr="00A515F8" w:rsidRDefault="00125287" w:rsidP="00125287">
      <w:pPr>
        <w:tabs>
          <w:tab w:val="left" w:pos="9180"/>
          <w:tab w:val="left" w:pos="9540"/>
        </w:tabs>
        <w:jc w:val="center"/>
        <w:rPr>
          <w:rFonts w:ascii="Arial" w:hAnsi="Arial" w:cs="Arial"/>
          <w:color w:val="000000"/>
          <w:sz w:val="48"/>
          <w:szCs w:val="48"/>
        </w:rPr>
      </w:pPr>
      <w:r>
        <w:rPr>
          <w:rFonts w:ascii="Arial" w:hAnsi="Arial"/>
          <w:color w:val="000000"/>
          <w:sz w:val="48"/>
        </w:rPr>
        <w:t>Płock, Polska</w:t>
      </w:r>
    </w:p>
    <w:p w:rsidR="00125287" w:rsidRPr="00A515F8" w:rsidRDefault="00125287" w:rsidP="00125287">
      <w:pPr>
        <w:tabs>
          <w:tab w:val="left" w:pos="9180"/>
          <w:tab w:val="left" w:pos="9540"/>
        </w:tabs>
        <w:jc w:val="center"/>
        <w:rPr>
          <w:rFonts w:ascii="Arial" w:hAnsi="Arial" w:cs="Arial"/>
          <w:color w:val="000000"/>
          <w:sz w:val="20"/>
          <w:szCs w:val="20"/>
        </w:rPr>
      </w:pPr>
    </w:p>
    <w:p w:rsidR="00125287" w:rsidRPr="00A515F8" w:rsidRDefault="00125287" w:rsidP="00125287">
      <w:pPr>
        <w:tabs>
          <w:tab w:val="left" w:pos="9180"/>
          <w:tab w:val="left" w:pos="9540"/>
        </w:tabs>
        <w:jc w:val="center"/>
        <w:rPr>
          <w:rFonts w:ascii="Arial" w:hAnsi="Arial" w:cs="Arial"/>
          <w:color w:val="000000"/>
          <w:sz w:val="20"/>
          <w:szCs w:val="20"/>
        </w:rPr>
      </w:pPr>
    </w:p>
    <w:p w:rsidR="00125287" w:rsidRDefault="00125287" w:rsidP="00125287">
      <w:pPr>
        <w:tabs>
          <w:tab w:val="left" w:pos="9180"/>
          <w:tab w:val="left" w:pos="9540"/>
        </w:tabs>
        <w:jc w:val="center"/>
        <w:rPr>
          <w:rFonts w:ascii="Arial" w:hAnsi="Arial" w:cs="Arial"/>
          <w:color w:val="000000"/>
          <w:sz w:val="20"/>
          <w:szCs w:val="20"/>
        </w:rPr>
      </w:pPr>
    </w:p>
    <w:p w:rsidR="00125287" w:rsidRPr="00F55A6B" w:rsidRDefault="00E020D8" w:rsidP="00125287">
      <w:pPr>
        <w:tabs>
          <w:tab w:val="left" w:pos="9180"/>
          <w:tab w:val="left" w:pos="9540"/>
        </w:tabs>
        <w:jc w:val="center"/>
        <w:rPr>
          <w:rFonts w:ascii="Arial" w:hAnsi="Arial" w:cs="Arial"/>
          <w:color w:val="000000"/>
        </w:rPr>
      </w:pPr>
      <w:r>
        <w:rPr>
          <w:rFonts w:ascii="Arial" w:hAnsi="Arial"/>
          <w:color w:val="000000"/>
        </w:rPr>
        <w:t>3</w:t>
      </w:r>
      <w:r w:rsidR="00125287">
        <w:rPr>
          <w:rFonts w:ascii="Arial" w:hAnsi="Arial"/>
          <w:color w:val="000000"/>
        </w:rPr>
        <w:t xml:space="preserve"> </w:t>
      </w:r>
      <w:r w:rsidR="00504721">
        <w:rPr>
          <w:rFonts w:ascii="Arial" w:hAnsi="Arial"/>
          <w:color w:val="000000"/>
        </w:rPr>
        <w:t>grudnia</w:t>
      </w:r>
      <w:r w:rsidR="00125287">
        <w:rPr>
          <w:rFonts w:ascii="Arial" w:hAnsi="Arial"/>
          <w:color w:val="000000"/>
        </w:rPr>
        <w:t xml:space="preserve"> 2015 </w:t>
      </w:r>
    </w:p>
    <w:p w:rsidR="00125287" w:rsidRPr="00F55A6B" w:rsidRDefault="00125287" w:rsidP="00125287">
      <w:pPr>
        <w:tabs>
          <w:tab w:val="left" w:pos="9180"/>
          <w:tab w:val="left" w:pos="9540"/>
        </w:tabs>
        <w:jc w:val="center"/>
        <w:rPr>
          <w:rFonts w:ascii="Arial" w:hAnsi="Arial" w:cs="Arial"/>
          <w:color w:val="000000"/>
        </w:rPr>
      </w:pPr>
    </w:p>
    <w:p w:rsidR="00125287" w:rsidRPr="00A515F8" w:rsidRDefault="00125287" w:rsidP="00125287">
      <w:pPr>
        <w:tabs>
          <w:tab w:val="left" w:pos="9180"/>
          <w:tab w:val="left" w:pos="9540"/>
        </w:tabs>
        <w:jc w:val="center"/>
        <w:rPr>
          <w:rFonts w:ascii="Arial" w:hAnsi="Arial" w:cs="Arial"/>
          <w:color w:val="000000"/>
          <w:sz w:val="20"/>
          <w:szCs w:val="20"/>
        </w:rPr>
      </w:pPr>
    </w:p>
    <w:p w:rsidR="00125287" w:rsidRPr="00B16040" w:rsidRDefault="00125287" w:rsidP="00125287">
      <w:pPr>
        <w:tabs>
          <w:tab w:val="left" w:pos="9180"/>
          <w:tab w:val="left" w:pos="9540"/>
        </w:tabs>
        <w:rPr>
          <w:rFonts w:ascii="Arial" w:hAnsi="Arial" w:cs="Arial"/>
          <w:b/>
          <w:sz w:val="20"/>
          <w:szCs w:val="20"/>
        </w:rPr>
      </w:pPr>
    </w:p>
    <w:p w:rsidR="00765600" w:rsidRDefault="00125287" w:rsidP="00765600">
      <w:r>
        <w:br w:type="page"/>
      </w:r>
    </w:p>
    <w:sdt>
      <w:sdtPr>
        <w:rPr>
          <w:rFonts w:ascii="Arial" w:hAnsi="Arial" w:cs="Arial"/>
          <w:b/>
          <w:bCs/>
          <w:sz w:val="32"/>
          <w:szCs w:val="32"/>
        </w:rPr>
        <w:id w:val="-227622709"/>
        <w:docPartObj>
          <w:docPartGallery w:val="Table of Contents"/>
          <w:docPartUnique/>
        </w:docPartObj>
      </w:sdtPr>
      <w:sdtEndPr>
        <w:rPr>
          <w:b w:val="0"/>
          <w:bCs w:val="0"/>
          <w:sz w:val="24"/>
          <w:szCs w:val="24"/>
        </w:rPr>
      </w:sdtEndPr>
      <w:sdtContent>
        <w:p w:rsidR="00257784" w:rsidRPr="00257784" w:rsidRDefault="00257784" w:rsidP="00765600">
          <w:pPr>
            <w:tabs>
              <w:tab w:val="left" w:pos="9180"/>
              <w:tab w:val="left" w:pos="9540"/>
            </w:tabs>
            <w:rPr>
              <w:rFonts w:ascii="Arial" w:hAnsi="Arial" w:cs="Arial"/>
              <w:sz w:val="32"/>
              <w:szCs w:val="32"/>
            </w:rPr>
          </w:pPr>
          <w:r w:rsidRPr="00257784">
            <w:rPr>
              <w:rFonts w:ascii="Arial" w:hAnsi="Arial" w:cs="Arial"/>
              <w:sz w:val="32"/>
              <w:szCs w:val="32"/>
            </w:rPr>
            <w:t>Spis treści</w:t>
          </w:r>
        </w:p>
        <w:p w:rsidR="000D162A" w:rsidRDefault="00257784">
          <w:pPr>
            <w:pStyle w:val="Spistreci1"/>
            <w:tabs>
              <w:tab w:val="left" w:pos="660"/>
            </w:tabs>
            <w:rPr>
              <w:rFonts w:asciiTheme="minorHAnsi" w:eastAsiaTheme="minorEastAsia" w:hAnsiTheme="minorHAnsi" w:cstheme="minorBidi"/>
              <w:sz w:val="22"/>
              <w:szCs w:val="22"/>
            </w:rPr>
          </w:pPr>
          <w:r w:rsidRPr="00755A09">
            <w:fldChar w:fldCharType="begin"/>
          </w:r>
          <w:r w:rsidRPr="00755A09">
            <w:instrText xml:space="preserve"> TOC \o "1-3" \h \z \u </w:instrText>
          </w:r>
          <w:r w:rsidRPr="00755A09">
            <w:fldChar w:fldCharType="separate"/>
          </w:r>
          <w:hyperlink w:anchor="_Toc436907079" w:history="1">
            <w:r w:rsidR="000D162A" w:rsidRPr="00D82E49">
              <w:rPr>
                <w:rStyle w:val="Hipercze"/>
              </w:rPr>
              <w:t>1.0</w:t>
            </w:r>
            <w:r w:rsidR="000D162A">
              <w:rPr>
                <w:rFonts w:asciiTheme="minorHAnsi" w:eastAsiaTheme="minorEastAsia" w:hAnsiTheme="minorHAnsi" w:cstheme="minorBidi"/>
                <w:sz w:val="22"/>
                <w:szCs w:val="22"/>
              </w:rPr>
              <w:tab/>
            </w:r>
            <w:r w:rsidR="000D162A" w:rsidRPr="00D82E49">
              <w:rPr>
                <w:rStyle w:val="Hipercze"/>
              </w:rPr>
              <w:t>Wprowadzenie do filozofii zarządzania alarmami</w:t>
            </w:r>
            <w:r w:rsidR="000D162A">
              <w:rPr>
                <w:webHidden/>
              </w:rPr>
              <w:tab/>
            </w:r>
            <w:r w:rsidR="000D162A">
              <w:rPr>
                <w:webHidden/>
              </w:rPr>
              <w:fldChar w:fldCharType="begin"/>
            </w:r>
            <w:r w:rsidR="000D162A">
              <w:rPr>
                <w:webHidden/>
              </w:rPr>
              <w:instrText xml:space="preserve"> PAGEREF _Toc436907079 \h </w:instrText>
            </w:r>
            <w:r w:rsidR="000D162A">
              <w:rPr>
                <w:webHidden/>
              </w:rPr>
            </w:r>
            <w:r w:rsidR="000D162A">
              <w:rPr>
                <w:webHidden/>
              </w:rPr>
              <w:fldChar w:fldCharType="separate"/>
            </w:r>
            <w:r w:rsidR="005040C5">
              <w:rPr>
                <w:webHidden/>
              </w:rPr>
              <w:t>4</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80" w:history="1">
            <w:r w:rsidR="000D162A" w:rsidRPr="00D82E49">
              <w:rPr>
                <w:rStyle w:val="Hipercze"/>
              </w:rPr>
              <w:t>2.0</w:t>
            </w:r>
            <w:r w:rsidR="000D162A">
              <w:rPr>
                <w:rFonts w:asciiTheme="minorHAnsi" w:eastAsiaTheme="minorEastAsia" w:hAnsiTheme="minorHAnsi" w:cstheme="minorBidi"/>
                <w:sz w:val="22"/>
                <w:szCs w:val="22"/>
              </w:rPr>
              <w:tab/>
            </w:r>
            <w:r w:rsidR="000D162A" w:rsidRPr="00D82E49">
              <w:rPr>
                <w:rStyle w:val="Hipercze"/>
              </w:rPr>
              <w:t>Cel i zastosowanie filozofii zarządzania alarmami</w:t>
            </w:r>
            <w:r w:rsidR="000D162A">
              <w:rPr>
                <w:webHidden/>
              </w:rPr>
              <w:tab/>
            </w:r>
            <w:r w:rsidR="000D162A">
              <w:rPr>
                <w:webHidden/>
              </w:rPr>
              <w:fldChar w:fldCharType="begin"/>
            </w:r>
            <w:r w:rsidR="000D162A">
              <w:rPr>
                <w:webHidden/>
              </w:rPr>
              <w:instrText xml:space="preserve"> PAGEREF _Toc436907080 \h </w:instrText>
            </w:r>
            <w:r w:rsidR="000D162A">
              <w:rPr>
                <w:webHidden/>
              </w:rPr>
            </w:r>
            <w:r w:rsidR="000D162A">
              <w:rPr>
                <w:webHidden/>
              </w:rPr>
              <w:fldChar w:fldCharType="separate"/>
            </w:r>
            <w:r w:rsidR="005040C5">
              <w:rPr>
                <w:webHidden/>
              </w:rPr>
              <w:t>5</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81" w:history="1">
            <w:r w:rsidR="000D162A" w:rsidRPr="00D82E49">
              <w:rPr>
                <w:rStyle w:val="Hipercze"/>
              </w:rPr>
              <w:t>3.0</w:t>
            </w:r>
            <w:r w:rsidR="000D162A">
              <w:rPr>
                <w:rFonts w:asciiTheme="minorHAnsi" w:eastAsiaTheme="minorEastAsia" w:hAnsiTheme="minorHAnsi" w:cstheme="minorBidi"/>
                <w:sz w:val="22"/>
                <w:szCs w:val="22"/>
              </w:rPr>
              <w:tab/>
            </w:r>
            <w:r w:rsidR="000D162A" w:rsidRPr="00D82E49">
              <w:rPr>
                <w:rStyle w:val="Hipercze"/>
              </w:rPr>
              <w:t>Definicja i kryteria alarmu</w:t>
            </w:r>
            <w:r w:rsidR="000D162A">
              <w:rPr>
                <w:webHidden/>
              </w:rPr>
              <w:tab/>
            </w:r>
            <w:r w:rsidR="000D162A">
              <w:rPr>
                <w:webHidden/>
              </w:rPr>
              <w:fldChar w:fldCharType="begin"/>
            </w:r>
            <w:r w:rsidR="000D162A">
              <w:rPr>
                <w:webHidden/>
              </w:rPr>
              <w:instrText xml:space="preserve"> PAGEREF _Toc436907081 \h </w:instrText>
            </w:r>
            <w:r w:rsidR="000D162A">
              <w:rPr>
                <w:webHidden/>
              </w:rPr>
            </w:r>
            <w:r w:rsidR="000D162A">
              <w:rPr>
                <w:webHidden/>
              </w:rPr>
              <w:fldChar w:fldCharType="separate"/>
            </w:r>
            <w:r w:rsidR="005040C5">
              <w:rPr>
                <w:webHidden/>
              </w:rPr>
              <w:t>7</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82" w:history="1">
            <w:r w:rsidR="000D162A" w:rsidRPr="00D82E49">
              <w:rPr>
                <w:rStyle w:val="Hipercze"/>
              </w:rPr>
              <w:t>4.0</w:t>
            </w:r>
            <w:r w:rsidR="000D162A">
              <w:rPr>
                <w:rFonts w:asciiTheme="minorHAnsi" w:eastAsiaTheme="minorEastAsia" w:hAnsiTheme="minorHAnsi" w:cstheme="minorBidi"/>
                <w:sz w:val="22"/>
                <w:szCs w:val="22"/>
              </w:rPr>
              <w:tab/>
            </w:r>
            <w:r w:rsidR="000D162A" w:rsidRPr="00D82E49">
              <w:rPr>
                <w:rStyle w:val="Hipercze"/>
              </w:rPr>
              <w:t>Funkcje i obowiązki</w:t>
            </w:r>
            <w:r w:rsidR="000D162A">
              <w:rPr>
                <w:webHidden/>
              </w:rPr>
              <w:tab/>
            </w:r>
            <w:r w:rsidR="000D162A">
              <w:rPr>
                <w:webHidden/>
              </w:rPr>
              <w:fldChar w:fldCharType="begin"/>
            </w:r>
            <w:r w:rsidR="000D162A">
              <w:rPr>
                <w:webHidden/>
              </w:rPr>
              <w:instrText xml:space="preserve"> PAGEREF _Toc436907082 \h </w:instrText>
            </w:r>
            <w:r w:rsidR="000D162A">
              <w:rPr>
                <w:webHidden/>
              </w:rPr>
            </w:r>
            <w:r w:rsidR="000D162A">
              <w:rPr>
                <w:webHidden/>
              </w:rPr>
              <w:fldChar w:fldCharType="separate"/>
            </w:r>
            <w:r w:rsidR="005040C5">
              <w:rPr>
                <w:webHidden/>
              </w:rPr>
              <w:t>9</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3" w:history="1">
            <w:r w:rsidR="000D162A" w:rsidRPr="00D82E49">
              <w:rPr>
                <w:rStyle w:val="Hipercze"/>
              </w:rPr>
              <w:t>4.1</w:t>
            </w:r>
            <w:r w:rsidR="000D162A">
              <w:rPr>
                <w:rFonts w:asciiTheme="minorHAnsi" w:eastAsiaTheme="minorEastAsia" w:hAnsiTheme="minorHAnsi" w:cstheme="minorBidi"/>
                <w:sz w:val="22"/>
                <w:szCs w:val="22"/>
              </w:rPr>
              <w:tab/>
            </w:r>
            <w:r w:rsidR="000D162A" w:rsidRPr="00D82E49">
              <w:rPr>
                <w:rStyle w:val="Hipercze"/>
              </w:rPr>
              <w:t>Koordynator (Alarm Czempion) systemów alarmowych</w:t>
            </w:r>
            <w:r w:rsidR="000D162A">
              <w:rPr>
                <w:webHidden/>
              </w:rPr>
              <w:tab/>
            </w:r>
            <w:r w:rsidR="000D162A">
              <w:rPr>
                <w:webHidden/>
              </w:rPr>
              <w:fldChar w:fldCharType="begin"/>
            </w:r>
            <w:r w:rsidR="000D162A">
              <w:rPr>
                <w:webHidden/>
              </w:rPr>
              <w:instrText xml:space="preserve"> PAGEREF _Toc436907083 \h </w:instrText>
            </w:r>
            <w:r w:rsidR="000D162A">
              <w:rPr>
                <w:webHidden/>
              </w:rPr>
            </w:r>
            <w:r w:rsidR="000D162A">
              <w:rPr>
                <w:webHidden/>
              </w:rPr>
              <w:fldChar w:fldCharType="separate"/>
            </w:r>
            <w:r w:rsidR="005040C5">
              <w:rPr>
                <w:webHidden/>
              </w:rPr>
              <w:t>9</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4" w:history="1">
            <w:r w:rsidR="000D162A" w:rsidRPr="00D82E49">
              <w:rPr>
                <w:rStyle w:val="Hipercze"/>
              </w:rPr>
              <w:t>4.2</w:t>
            </w:r>
            <w:r w:rsidR="000D162A">
              <w:rPr>
                <w:rFonts w:asciiTheme="minorHAnsi" w:eastAsiaTheme="minorEastAsia" w:hAnsiTheme="minorHAnsi" w:cstheme="minorBidi"/>
                <w:sz w:val="22"/>
                <w:szCs w:val="22"/>
              </w:rPr>
              <w:tab/>
            </w:r>
            <w:r w:rsidR="000D162A" w:rsidRPr="00D82E49">
              <w:rPr>
                <w:rStyle w:val="Hipercze"/>
              </w:rPr>
              <w:t>Inżynier systemu sterowania</w:t>
            </w:r>
            <w:r w:rsidR="000D162A">
              <w:rPr>
                <w:webHidden/>
              </w:rPr>
              <w:tab/>
            </w:r>
            <w:r w:rsidR="000D162A">
              <w:rPr>
                <w:webHidden/>
              </w:rPr>
              <w:fldChar w:fldCharType="begin"/>
            </w:r>
            <w:r w:rsidR="000D162A">
              <w:rPr>
                <w:webHidden/>
              </w:rPr>
              <w:instrText xml:space="preserve"> PAGEREF _Toc436907084 \h </w:instrText>
            </w:r>
            <w:r w:rsidR="000D162A">
              <w:rPr>
                <w:webHidden/>
              </w:rPr>
            </w:r>
            <w:r w:rsidR="000D162A">
              <w:rPr>
                <w:webHidden/>
              </w:rPr>
              <w:fldChar w:fldCharType="separate"/>
            </w:r>
            <w:r w:rsidR="005040C5">
              <w:rPr>
                <w:webHidden/>
              </w:rPr>
              <w:t>10</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5" w:history="1">
            <w:r w:rsidR="000D162A" w:rsidRPr="00D82E49">
              <w:rPr>
                <w:rStyle w:val="Hipercze"/>
              </w:rPr>
              <w:t>4.3</w:t>
            </w:r>
            <w:r w:rsidR="000D162A">
              <w:rPr>
                <w:rFonts w:asciiTheme="minorHAnsi" w:eastAsiaTheme="minorEastAsia" w:hAnsiTheme="minorHAnsi" w:cstheme="minorBidi"/>
                <w:sz w:val="22"/>
                <w:szCs w:val="22"/>
              </w:rPr>
              <w:tab/>
            </w:r>
            <w:r w:rsidR="000D162A" w:rsidRPr="00D82E49">
              <w:rPr>
                <w:rStyle w:val="Hipercze"/>
              </w:rPr>
              <w:t>Inżynier wsparcia produkcji (automatyk)</w:t>
            </w:r>
            <w:r w:rsidR="000D162A">
              <w:rPr>
                <w:webHidden/>
              </w:rPr>
              <w:tab/>
            </w:r>
            <w:r w:rsidR="000D162A">
              <w:rPr>
                <w:webHidden/>
              </w:rPr>
              <w:fldChar w:fldCharType="begin"/>
            </w:r>
            <w:r w:rsidR="000D162A">
              <w:rPr>
                <w:webHidden/>
              </w:rPr>
              <w:instrText xml:space="preserve"> PAGEREF _Toc436907085 \h </w:instrText>
            </w:r>
            <w:r w:rsidR="000D162A">
              <w:rPr>
                <w:webHidden/>
              </w:rPr>
            </w:r>
            <w:r w:rsidR="000D162A">
              <w:rPr>
                <w:webHidden/>
              </w:rPr>
              <w:fldChar w:fldCharType="separate"/>
            </w:r>
            <w:r w:rsidR="005040C5">
              <w:rPr>
                <w:webHidden/>
              </w:rPr>
              <w:t>10</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6" w:history="1">
            <w:r w:rsidR="000D162A" w:rsidRPr="00D82E49">
              <w:rPr>
                <w:rStyle w:val="Hipercze"/>
              </w:rPr>
              <w:t>4.4</w:t>
            </w:r>
            <w:r w:rsidR="000D162A">
              <w:rPr>
                <w:rFonts w:asciiTheme="minorHAnsi" w:eastAsiaTheme="minorEastAsia" w:hAnsiTheme="minorHAnsi" w:cstheme="minorBidi"/>
                <w:sz w:val="22"/>
                <w:szCs w:val="22"/>
              </w:rPr>
              <w:tab/>
            </w:r>
            <w:r w:rsidR="000D162A" w:rsidRPr="00D82E49">
              <w:rPr>
                <w:rStyle w:val="Hipercze"/>
              </w:rPr>
              <w:t>Wydział Produkcyjny</w:t>
            </w:r>
            <w:r w:rsidR="000D162A">
              <w:rPr>
                <w:webHidden/>
              </w:rPr>
              <w:tab/>
            </w:r>
            <w:r w:rsidR="000D162A">
              <w:rPr>
                <w:webHidden/>
              </w:rPr>
              <w:fldChar w:fldCharType="begin"/>
            </w:r>
            <w:r w:rsidR="000D162A">
              <w:rPr>
                <w:webHidden/>
              </w:rPr>
              <w:instrText xml:space="preserve"> PAGEREF _Toc436907086 \h </w:instrText>
            </w:r>
            <w:r w:rsidR="000D162A">
              <w:rPr>
                <w:webHidden/>
              </w:rPr>
            </w:r>
            <w:r w:rsidR="000D162A">
              <w:rPr>
                <w:webHidden/>
              </w:rPr>
              <w:fldChar w:fldCharType="separate"/>
            </w:r>
            <w:r w:rsidR="005040C5">
              <w:rPr>
                <w:webHidden/>
              </w:rPr>
              <w:t>10</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87" w:history="1">
            <w:r w:rsidR="000D162A" w:rsidRPr="00D82E49">
              <w:rPr>
                <w:rStyle w:val="Hipercze"/>
              </w:rPr>
              <w:t>5.0</w:t>
            </w:r>
            <w:r w:rsidR="000D162A">
              <w:rPr>
                <w:rFonts w:asciiTheme="minorHAnsi" w:eastAsiaTheme="minorEastAsia" w:hAnsiTheme="minorHAnsi" w:cstheme="minorBidi"/>
                <w:sz w:val="22"/>
                <w:szCs w:val="22"/>
              </w:rPr>
              <w:tab/>
            </w:r>
            <w:r w:rsidR="000D162A" w:rsidRPr="00D82E49">
              <w:rPr>
                <w:rStyle w:val="Hipercze"/>
              </w:rPr>
              <w:t>Skuteczność (wydajność) systemów alarmowych</w:t>
            </w:r>
            <w:r w:rsidR="000D162A">
              <w:rPr>
                <w:webHidden/>
              </w:rPr>
              <w:tab/>
            </w:r>
            <w:r w:rsidR="000D162A">
              <w:rPr>
                <w:webHidden/>
              </w:rPr>
              <w:fldChar w:fldCharType="begin"/>
            </w:r>
            <w:r w:rsidR="000D162A">
              <w:rPr>
                <w:webHidden/>
              </w:rPr>
              <w:instrText xml:space="preserve"> PAGEREF _Toc436907087 \h </w:instrText>
            </w:r>
            <w:r w:rsidR="000D162A">
              <w:rPr>
                <w:webHidden/>
              </w:rPr>
            </w:r>
            <w:r w:rsidR="000D162A">
              <w:rPr>
                <w:webHidden/>
              </w:rPr>
              <w:fldChar w:fldCharType="separate"/>
            </w:r>
            <w:r w:rsidR="005040C5">
              <w:rPr>
                <w:webHidden/>
              </w:rPr>
              <w:t>12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8" w:history="1">
            <w:r w:rsidR="000D162A" w:rsidRPr="00D82E49">
              <w:rPr>
                <w:rStyle w:val="Hipercze"/>
              </w:rPr>
              <w:t>5.1</w:t>
            </w:r>
            <w:r w:rsidR="000D162A">
              <w:rPr>
                <w:rFonts w:asciiTheme="minorHAnsi" w:eastAsiaTheme="minorEastAsia" w:hAnsiTheme="minorHAnsi" w:cstheme="minorBidi"/>
                <w:sz w:val="22"/>
                <w:szCs w:val="22"/>
              </w:rPr>
              <w:tab/>
            </w:r>
            <w:r w:rsidR="000D162A" w:rsidRPr="00D82E49">
              <w:rPr>
                <w:rStyle w:val="Hipercze"/>
              </w:rPr>
              <w:t>Kluczowe wskaźniki skuteczności (KPI) systemu alarmowego</w:t>
            </w:r>
            <w:r w:rsidR="000D162A">
              <w:rPr>
                <w:webHidden/>
              </w:rPr>
              <w:tab/>
            </w:r>
            <w:r w:rsidR="000D162A">
              <w:rPr>
                <w:webHidden/>
              </w:rPr>
              <w:fldChar w:fldCharType="begin"/>
            </w:r>
            <w:r w:rsidR="000D162A">
              <w:rPr>
                <w:webHidden/>
              </w:rPr>
              <w:instrText xml:space="preserve"> PAGEREF _Toc436907088 \h </w:instrText>
            </w:r>
            <w:r w:rsidR="000D162A">
              <w:rPr>
                <w:webHidden/>
              </w:rPr>
            </w:r>
            <w:r w:rsidR="000D162A">
              <w:rPr>
                <w:webHidden/>
              </w:rPr>
              <w:fldChar w:fldCharType="separate"/>
            </w:r>
            <w:r w:rsidR="005040C5">
              <w:rPr>
                <w:webHidden/>
              </w:rPr>
              <w:t>13</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89" w:history="1">
            <w:r w:rsidR="000D162A" w:rsidRPr="00D82E49">
              <w:rPr>
                <w:rStyle w:val="Hipercze"/>
              </w:rPr>
              <w:t>5.2</w:t>
            </w:r>
            <w:r w:rsidR="000D162A">
              <w:rPr>
                <w:rFonts w:asciiTheme="minorHAnsi" w:eastAsiaTheme="minorEastAsia" w:hAnsiTheme="minorHAnsi" w:cstheme="minorBidi"/>
                <w:sz w:val="22"/>
                <w:szCs w:val="22"/>
              </w:rPr>
              <w:tab/>
            </w:r>
            <w:r w:rsidR="000D162A" w:rsidRPr="00D82E49">
              <w:rPr>
                <w:rStyle w:val="Hipercze"/>
              </w:rPr>
              <w:t>Raport ze skuteczności (wydajności) alarmów</w:t>
            </w:r>
            <w:r w:rsidR="000D162A">
              <w:rPr>
                <w:webHidden/>
              </w:rPr>
              <w:tab/>
            </w:r>
            <w:r w:rsidR="000D162A">
              <w:rPr>
                <w:webHidden/>
              </w:rPr>
              <w:fldChar w:fldCharType="begin"/>
            </w:r>
            <w:r w:rsidR="000D162A">
              <w:rPr>
                <w:webHidden/>
              </w:rPr>
              <w:instrText xml:space="preserve"> PAGEREF _Toc436907089 \h </w:instrText>
            </w:r>
            <w:r w:rsidR="000D162A">
              <w:rPr>
                <w:webHidden/>
              </w:rPr>
            </w:r>
            <w:r w:rsidR="000D162A">
              <w:rPr>
                <w:webHidden/>
              </w:rPr>
              <w:fldChar w:fldCharType="separate"/>
            </w:r>
            <w:r w:rsidR="005040C5">
              <w:rPr>
                <w:webHidden/>
              </w:rPr>
              <w:t>14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0" w:history="1">
            <w:r w:rsidR="000D162A" w:rsidRPr="00D82E49">
              <w:rPr>
                <w:rStyle w:val="Hipercze"/>
              </w:rPr>
              <w:t>5.3</w:t>
            </w:r>
            <w:r w:rsidR="000D162A">
              <w:rPr>
                <w:rFonts w:asciiTheme="minorHAnsi" w:eastAsiaTheme="minorEastAsia" w:hAnsiTheme="minorHAnsi" w:cstheme="minorBidi"/>
                <w:sz w:val="22"/>
                <w:szCs w:val="22"/>
              </w:rPr>
              <w:tab/>
            </w:r>
            <w:r w:rsidR="000D162A" w:rsidRPr="00D82E49">
              <w:rPr>
                <w:rStyle w:val="Hipercze"/>
              </w:rPr>
              <w:t>Przechowywanie historii alarmów</w:t>
            </w:r>
            <w:r w:rsidR="000D162A">
              <w:rPr>
                <w:webHidden/>
              </w:rPr>
              <w:tab/>
            </w:r>
            <w:r w:rsidR="000D162A">
              <w:rPr>
                <w:webHidden/>
              </w:rPr>
              <w:fldChar w:fldCharType="begin"/>
            </w:r>
            <w:r w:rsidR="000D162A">
              <w:rPr>
                <w:webHidden/>
              </w:rPr>
              <w:instrText xml:space="preserve"> PAGEREF _Toc436907090 \h </w:instrText>
            </w:r>
            <w:r w:rsidR="000D162A">
              <w:rPr>
                <w:webHidden/>
              </w:rPr>
            </w:r>
            <w:r w:rsidR="000D162A">
              <w:rPr>
                <w:webHidden/>
              </w:rPr>
              <w:fldChar w:fldCharType="separate"/>
            </w:r>
            <w:r w:rsidR="005040C5">
              <w:rPr>
                <w:webHidden/>
              </w:rPr>
              <w:t>15</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91" w:history="1">
            <w:r w:rsidR="000D162A" w:rsidRPr="00D82E49">
              <w:rPr>
                <w:rStyle w:val="Hipercze"/>
              </w:rPr>
              <w:t>6.0</w:t>
            </w:r>
            <w:r w:rsidR="000D162A">
              <w:rPr>
                <w:rFonts w:asciiTheme="minorHAnsi" w:eastAsiaTheme="minorEastAsia" w:hAnsiTheme="minorHAnsi" w:cstheme="minorBidi"/>
                <w:sz w:val="22"/>
                <w:szCs w:val="22"/>
              </w:rPr>
              <w:tab/>
            </w:r>
            <w:r w:rsidR="000D162A" w:rsidRPr="00D82E49">
              <w:rPr>
                <w:rStyle w:val="Hipercze"/>
              </w:rPr>
              <w:t>Sygnalizacja i reakcja alarmu</w:t>
            </w:r>
            <w:r w:rsidR="000D162A">
              <w:rPr>
                <w:webHidden/>
              </w:rPr>
              <w:tab/>
            </w:r>
            <w:r w:rsidR="000D162A">
              <w:rPr>
                <w:webHidden/>
              </w:rPr>
              <w:fldChar w:fldCharType="begin"/>
            </w:r>
            <w:r w:rsidR="000D162A">
              <w:rPr>
                <w:webHidden/>
              </w:rPr>
              <w:instrText xml:space="preserve"> PAGEREF _Toc436907091 \h </w:instrText>
            </w:r>
            <w:r w:rsidR="000D162A">
              <w:rPr>
                <w:webHidden/>
              </w:rPr>
            </w:r>
            <w:r w:rsidR="000D162A">
              <w:rPr>
                <w:webHidden/>
              </w:rPr>
              <w:fldChar w:fldCharType="separate"/>
            </w:r>
            <w:r w:rsidR="005040C5">
              <w:rPr>
                <w:webHidden/>
              </w:rPr>
              <w:t>16</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2" w:history="1">
            <w:r w:rsidR="000D162A" w:rsidRPr="00D82E49">
              <w:rPr>
                <w:rStyle w:val="Hipercze"/>
              </w:rPr>
              <w:t>6.1</w:t>
            </w:r>
            <w:r w:rsidR="000D162A">
              <w:rPr>
                <w:rFonts w:asciiTheme="minorHAnsi" w:eastAsiaTheme="minorEastAsia" w:hAnsiTheme="minorHAnsi" w:cstheme="minorBidi"/>
                <w:sz w:val="22"/>
                <w:szCs w:val="22"/>
              </w:rPr>
              <w:tab/>
            </w:r>
            <w:r w:rsidR="000D162A" w:rsidRPr="00D82E49">
              <w:rPr>
                <w:rStyle w:val="Hipercze"/>
              </w:rPr>
              <w:t>Nawigacja i reakcja na alarm</w:t>
            </w:r>
            <w:r w:rsidR="000D162A">
              <w:rPr>
                <w:webHidden/>
              </w:rPr>
              <w:tab/>
            </w:r>
            <w:r w:rsidR="000D162A">
              <w:rPr>
                <w:webHidden/>
              </w:rPr>
              <w:fldChar w:fldCharType="begin"/>
            </w:r>
            <w:r w:rsidR="000D162A">
              <w:rPr>
                <w:webHidden/>
              </w:rPr>
              <w:instrText xml:space="preserve"> PAGEREF _Toc436907092 \h </w:instrText>
            </w:r>
            <w:r w:rsidR="000D162A">
              <w:rPr>
                <w:webHidden/>
              </w:rPr>
            </w:r>
            <w:r w:rsidR="000D162A">
              <w:rPr>
                <w:webHidden/>
              </w:rPr>
              <w:fldChar w:fldCharType="separate"/>
            </w:r>
            <w:r w:rsidR="005040C5">
              <w:rPr>
                <w:webHidden/>
              </w:rPr>
              <w:t>16</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3" w:history="1">
            <w:r w:rsidR="000D162A" w:rsidRPr="00D82E49">
              <w:rPr>
                <w:rStyle w:val="Hipercze"/>
              </w:rPr>
              <w:t>6.2</w:t>
            </w:r>
            <w:r w:rsidR="000D162A">
              <w:rPr>
                <w:rFonts w:asciiTheme="minorHAnsi" w:eastAsiaTheme="minorEastAsia" w:hAnsiTheme="minorHAnsi" w:cstheme="minorBidi"/>
                <w:sz w:val="22"/>
                <w:szCs w:val="22"/>
              </w:rPr>
              <w:tab/>
            </w:r>
            <w:r w:rsidR="000D162A" w:rsidRPr="00D82E49">
              <w:rPr>
                <w:rStyle w:val="Hipercze"/>
              </w:rPr>
              <w:t>Korzystanie z sygnalizacji zewnętrznej</w:t>
            </w:r>
            <w:r w:rsidR="000D162A">
              <w:rPr>
                <w:webHidden/>
              </w:rPr>
              <w:tab/>
            </w:r>
            <w:r w:rsidR="000D162A">
              <w:rPr>
                <w:webHidden/>
              </w:rPr>
              <w:fldChar w:fldCharType="begin"/>
            </w:r>
            <w:r w:rsidR="000D162A">
              <w:rPr>
                <w:webHidden/>
              </w:rPr>
              <w:instrText xml:space="preserve"> PAGEREF _Toc436907093 \h </w:instrText>
            </w:r>
            <w:r w:rsidR="000D162A">
              <w:rPr>
                <w:webHidden/>
              </w:rPr>
            </w:r>
            <w:r w:rsidR="000D162A">
              <w:rPr>
                <w:webHidden/>
              </w:rPr>
              <w:fldChar w:fldCharType="separate"/>
            </w:r>
            <w:r w:rsidR="005040C5">
              <w:rPr>
                <w:webHidden/>
              </w:rPr>
              <w:t>17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4" w:history="1">
            <w:r w:rsidR="000D162A" w:rsidRPr="00D82E49">
              <w:rPr>
                <w:rStyle w:val="Hipercze"/>
              </w:rPr>
              <w:t>6.3</w:t>
            </w:r>
            <w:r w:rsidR="000D162A">
              <w:rPr>
                <w:rFonts w:asciiTheme="minorHAnsi" w:eastAsiaTheme="minorEastAsia" w:hAnsiTheme="minorHAnsi" w:cstheme="minorBidi"/>
                <w:sz w:val="22"/>
                <w:szCs w:val="22"/>
              </w:rPr>
              <w:tab/>
            </w:r>
            <w:r w:rsidR="000D162A" w:rsidRPr="00D82E49">
              <w:rPr>
                <w:rStyle w:val="Hipercze"/>
              </w:rPr>
              <w:t>Panele Przyciskowe</w:t>
            </w:r>
            <w:r w:rsidR="000D162A">
              <w:rPr>
                <w:webHidden/>
              </w:rPr>
              <w:tab/>
            </w:r>
            <w:r w:rsidR="000D162A">
              <w:rPr>
                <w:webHidden/>
              </w:rPr>
              <w:fldChar w:fldCharType="begin"/>
            </w:r>
            <w:r w:rsidR="000D162A">
              <w:rPr>
                <w:webHidden/>
              </w:rPr>
              <w:instrText xml:space="preserve"> PAGEREF _Toc436907094 \h </w:instrText>
            </w:r>
            <w:r w:rsidR="000D162A">
              <w:rPr>
                <w:webHidden/>
              </w:rPr>
            </w:r>
            <w:r w:rsidR="000D162A">
              <w:rPr>
                <w:webHidden/>
              </w:rPr>
              <w:fldChar w:fldCharType="separate"/>
            </w:r>
            <w:r w:rsidR="005040C5">
              <w:rPr>
                <w:webHidden/>
              </w:rPr>
              <w:t>17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5" w:history="1">
            <w:r w:rsidR="000D162A" w:rsidRPr="00D82E49">
              <w:rPr>
                <w:rStyle w:val="Hipercze"/>
              </w:rPr>
              <w:t>6.4</w:t>
            </w:r>
            <w:r w:rsidR="000D162A">
              <w:rPr>
                <w:rFonts w:asciiTheme="minorHAnsi" w:eastAsiaTheme="minorEastAsia" w:hAnsiTheme="minorHAnsi" w:cstheme="minorBidi"/>
                <w:sz w:val="22"/>
                <w:szCs w:val="22"/>
              </w:rPr>
              <w:tab/>
            </w:r>
            <w:r w:rsidR="000D162A" w:rsidRPr="00D82E49">
              <w:rPr>
                <w:rStyle w:val="Hipercze"/>
              </w:rPr>
              <w:t>Priorytet sygnalizowanych alarmów</w:t>
            </w:r>
            <w:r w:rsidR="000D162A">
              <w:rPr>
                <w:webHidden/>
              </w:rPr>
              <w:tab/>
            </w:r>
            <w:r w:rsidR="000D162A">
              <w:rPr>
                <w:webHidden/>
              </w:rPr>
              <w:fldChar w:fldCharType="begin"/>
            </w:r>
            <w:r w:rsidR="000D162A">
              <w:rPr>
                <w:webHidden/>
              </w:rPr>
              <w:instrText xml:space="preserve"> PAGEREF _Toc436907095 \h </w:instrText>
            </w:r>
            <w:r w:rsidR="000D162A">
              <w:rPr>
                <w:webHidden/>
              </w:rPr>
            </w:r>
            <w:r w:rsidR="000D162A">
              <w:rPr>
                <w:webHidden/>
              </w:rPr>
              <w:fldChar w:fldCharType="separate"/>
            </w:r>
            <w:r w:rsidR="005040C5">
              <w:rPr>
                <w:webHidden/>
              </w:rPr>
              <w:t>18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6" w:history="1">
            <w:r w:rsidR="000D162A" w:rsidRPr="00D82E49">
              <w:rPr>
                <w:rStyle w:val="Hipercze"/>
              </w:rPr>
              <w:t>6.5</w:t>
            </w:r>
            <w:r w:rsidR="000D162A">
              <w:rPr>
                <w:rFonts w:asciiTheme="minorHAnsi" w:eastAsiaTheme="minorEastAsia" w:hAnsiTheme="minorHAnsi" w:cstheme="minorBidi"/>
                <w:sz w:val="22"/>
                <w:szCs w:val="22"/>
              </w:rPr>
              <w:tab/>
            </w:r>
            <w:r w:rsidR="000D162A" w:rsidRPr="00D82E49">
              <w:rPr>
                <w:rStyle w:val="Hipercze"/>
              </w:rPr>
              <w:t>Alarmy niesygnalizowane</w:t>
            </w:r>
            <w:r w:rsidR="000D162A">
              <w:rPr>
                <w:webHidden/>
              </w:rPr>
              <w:tab/>
            </w:r>
            <w:r w:rsidR="000D162A">
              <w:rPr>
                <w:webHidden/>
              </w:rPr>
              <w:fldChar w:fldCharType="begin"/>
            </w:r>
            <w:r w:rsidR="000D162A">
              <w:rPr>
                <w:webHidden/>
              </w:rPr>
              <w:instrText xml:space="preserve"> PAGEREF _Toc436907096 \h </w:instrText>
            </w:r>
            <w:r w:rsidR="000D162A">
              <w:rPr>
                <w:webHidden/>
              </w:rPr>
            </w:r>
            <w:r w:rsidR="000D162A">
              <w:rPr>
                <w:webHidden/>
              </w:rPr>
              <w:fldChar w:fldCharType="separate"/>
            </w:r>
            <w:r w:rsidR="005040C5">
              <w:rPr>
                <w:webHidden/>
              </w:rPr>
              <w:t>19</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7" w:history="1">
            <w:r w:rsidR="000D162A" w:rsidRPr="00D82E49">
              <w:rPr>
                <w:rStyle w:val="Hipercze"/>
              </w:rPr>
              <w:t>6.6</w:t>
            </w:r>
            <w:r w:rsidR="000D162A">
              <w:rPr>
                <w:rFonts w:asciiTheme="minorHAnsi" w:eastAsiaTheme="minorEastAsia" w:hAnsiTheme="minorHAnsi" w:cstheme="minorBidi"/>
                <w:sz w:val="22"/>
                <w:szCs w:val="22"/>
              </w:rPr>
              <w:tab/>
            </w:r>
            <w:r w:rsidR="000D162A" w:rsidRPr="00D82E49">
              <w:rPr>
                <w:rStyle w:val="Hipercze"/>
              </w:rPr>
              <w:t>Wskazanie alarmu na grafice procesowej</w:t>
            </w:r>
            <w:r w:rsidR="000D162A">
              <w:rPr>
                <w:webHidden/>
              </w:rPr>
              <w:tab/>
            </w:r>
            <w:r w:rsidR="000D162A">
              <w:rPr>
                <w:webHidden/>
              </w:rPr>
              <w:fldChar w:fldCharType="begin"/>
            </w:r>
            <w:r w:rsidR="000D162A">
              <w:rPr>
                <w:webHidden/>
              </w:rPr>
              <w:instrText xml:space="preserve"> PAGEREF _Toc436907097 \h </w:instrText>
            </w:r>
            <w:r w:rsidR="000D162A">
              <w:rPr>
                <w:webHidden/>
              </w:rPr>
            </w:r>
            <w:r w:rsidR="000D162A">
              <w:rPr>
                <w:webHidden/>
              </w:rPr>
              <w:fldChar w:fldCharType="separate"/>
            </w:r>
            <w:r w:rsidR="005040C5">
              <w:rPr>
                <w:webHidden/>
              </w:rPr>
              <w:t>19</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098" w:history="1">
            <w:r w:rsidR="000D162A" w:rsidRPr="00D82E49">
              <w:rPr>
                <w:rStyle w:val="Hipercze"/>
              </w:rPr>
              <w:t>7.0</w:t>
            </w:r>
            <w:r w:rsidR="000D162A">
              <w:rPr>
                <w:rFonts w:asciiTheme="minorHAnsi" w:eastAsiaTheme="minorEastAsia" w:hAnsiTheme="minorHAnsi" w:cstheme="minorBidi"/>
                <w:sz w:val="22"/>
                <w:szCs w:val="22"/>
              </w:rPr>
              <w:tab/>
            </w:r>
            <w:r w:rsidR="000D162A" w:rsidRPr="00D82E49">
              <w:rPr>
                <w:rStyle w:val="Hipercze"/>
              </w:rPr>
              <w:t>Metody obsługi alarmów</w:t>
            </w:r>
            <w:r w:rsidR="000D162A">
              <w:rPr>
                <w:webHidden/>
              </w:rPr>
              <w:tab/>
            </w:r>
            <w:r w:rsidR="000D162A">
              <w:rPr>
                <w:webHidden/>
              </w:rPr>
              <w:fldChar w:fldCharType="begin"/>
            </w:r>
            <w:r w:rsidR="000D162A">
              <w:rPr>
                <w:webHidden/>
              </w:rPr>
              <w:instrText xml:space="preserve"> PAGEREF _Toc436907098 \h </w:instrText>
            </w:r>
            <w:r w:rsidR="000D162A">
              <w:rPr>
                <w:webHidden/>
              </w:rPr>
            </w:r>
            <w:r w:rsidR="000D162A">
              <w:rPr>
                <w:webHidden/>
              </w:rPr>
              <w:fldChar w:fldCharType="separate"/>
            </w:r>
            <w:r w:rsidR="005040C5">
              <w:rPr>
                <w:webHidden/>
              </w:rPr>
              <w:t>22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099" w:history="1">
            <w:r w:rsidR="000D162A" w:rsidRPr="00D82E49">
              <w:rPr>
                <w:rStyle w:val="Hipercze"/>
              </w:rPr>
              <w:t>7.1</w:t>
            </w:r>
            <w:r w:rsidR="000D162A">
              <w:rPr>
                <w:rFonts w:asciiTheme="minorHAnsi" w:eastAsiaTheme="minorEastAsia" w:hAnsiTheme="minorHAnsi" w:cstheme="minorBidi"/>
                <w:sz w:val="22"/>
                <w:szCs w:val="22"/>
              </w:rPr>
              <w:tab/>
            </w:r>
            <w:r w:rsidR="000D162A" w:rsidRPr="00D82E49">
              <w:rPr>
                <w:rStyle w:val="Hipercze"/>
              </w:rPr>
              <w:t>Uciążliwe alarmy</w:t>
            </w:r>
            <w:r w:rsidR="000D162A">
              <w:rPr>
                <w:webHidden/>
              </w:rPr>
              <w:tab/>
            </w:r>
            <w:r w:rsidR="000D162A">
              <w:rPr>
                <w:webHidden/>
              </w:rPr>
              <w:fldChar w:fldCharType="begin"/>
            </w:r>
            <w:r w:rsidR="000D162A">
              <w:rPr>
                <w:webHidden/>
              </w:rPr>
              <w:instrText xml:space="preserve"> PAGEREF _Toc436907099 \h </w:instrText>
            </w:r>
            <w:r w:rsidR="000D162A">
              <w:rPr>
                <w:webHidden/>
              </w:rPr>
            </w:r>
            <w:r w:rsidR="000D162A">
              <w:rPr>
                <w:webHidden/>
              </w:rPr>
              <w:fldChar w:fldCharType="separate"/>
            </w:r>
            <w:r w:rsidR="005040C5">
              <w:rPr>
                <w:webHidden/>
              </w:rPr>
              <w:t>22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0" w:history="1">
            <w:r w:rsidR="000D162A" w:rsidRPr="00D82E49">
              <w:rPr>
                <w:rStyle w:val="Hipercze"/>
              </w:rPr>
              <w:t>7.2</w:t>
            </w:r>
            <w:r w:rsidR="000D162A">
              <w:rPr>
                <w:rFonts w:asciiTheme="minorHAnsi" w:eastAsiaTheme="minorEastAsia" w:hAnsiTheme="minorHAnsi" w:cstheme="minorBidi"/>
                <w:sz w:val="22"/>
                <w:szCs w:val="22"/>
              </w:rPr>
              <w:tab/>
            </w:r>
            <w:r w:rsidR="000D162A" w:rsidRPr="00D82E49">
              <w:rPr>
                <w:rStyle w:val="Hipercze"/>
              </w:rPr>
              <w:t>Odłożenie alarmu na półkę</w:t>
            </w:r>
            <w:r w:rsidR="000D162A">
              <w:rPr>
                <w:webHidden/>
              </w:rPr>
              <w:tab/>
            </w:r>
            <w:r w:rsidR="000D162A">
              <w:rPr>
                <w:webHidden/>
              </w:rPr>
              <w:fldChar w:fldCharType="begin"/>
            </w:r>
            <w:r w:rsidR="000D162A">
              <w:rPr>
                <w:webHidden/>
              </w:rPr>
              <w:instrText xml:space="preserve"> PAGEREF _Toc436907100 \h </w:instrText>
            </w:r>
            <w:r w:rsidR="000D162A">
              <w:rPr>
                <w:webHidden/>
              </w:rPr>
            </w:r>
            <w:r w:rsidR="000D162A">
              <w:rPr>
                <w:webHidden/>
              </w:rPr>
              <w:fldChar w:fldCharType="separate"/>
            </w:r>
            <w:r w:rsidR="005040C5">
              <w:rPr>
                <w:webHidden/>
              </w:rPr>
              <w:t>22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1" w:history="1">
            <w:r w:rsidR="000D162A" w:rsidRPr="00D82E49">
              <w:rPr>
                <w:rStyle w:val="Hipercze"/>
              </w:rPr>
              <w:t>7.3</w:t>
            </w:r>
            <w:r w:rsidR="000D162A">
              <w:rPr>
                <w:rFonts w:asciiTheme="minorHAnsi" w:eastAsiaTheme="minorEastAsia" w:hAnsiTheme="minorHAnsi" w:cstheme="minorBidi"/>
                <w:sz w:val="22"/>
                <w:szCs w:val="22"/>
              </w:rPr>
              <w:tab/>
            </w:r>
            <w:r w:rsidR="000D162A" w:rsidRPr="00D82E49">
              <w:rPr>
                <w:rStyle w:val="Hipercze"/>
              </w:rPr>
              <w:t>Grupowanie alarmów</w:t>
            </w:r>
            <w:r w:rsidR="000D162A">
              <w:rPr>
                <w:webHidden/>
              </w:rPr>
              <w:tab/>
            </w:r>
            <w:r w:rsidR="000D162A">
              <w:rPr>
                <w:webHidden/>
              </w:rPr>
              <w:fldChar w:fldCharType="begin"/>
            </w:r>
            <w:r w:rsidR="000D162A">
              <w:rPr>
                <w:webHidden/>
              </w:rPr>
              <w:instrText xml:space="preserve"> PAGEREF _Toc436907101 \h </w:instrText>
            </w:r>
            <w:r w:rsidR="000D162A">
              <w:rPr>
                <w:webHidden/>
              </w:rPr>
            </w:r>
            <w:r w:rsidR="000D162A">
              <w:rPr>
                <w:webHidden/>
              </w:rPr>
              <w:fldChar w:fldCharType="separate"/>
            </w:r>
            <w:r w:rsidR="005040C5">
              <w:rPr>
                <w:webHidden/>
              </w:rPr>
              <w:t>24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2" w:history="1">
            <w:r w:rsidR="000D162A" w:rsidRPr="00D82E49">
              <w:rPr>
                <w:rStyle w:val="Hipercze"/>
              </w:rPr>
              <w:t>7.4</w:t>
            </w:r>
            <w:r w:rsidR="000D162A">
              <w:rPr>
                <w:rFonts w:asciiTheme="minorHAnsi" w:eastAsiaTheme="minorEastAsia" w:hAnsiTheme="minorHAnsi" w:cstheme="minorBidi"/>
                <w:sz w:val="22"/>
                <w:szCs w:val="22"/>
              </w:rPr>
              <w:tab/>
            </w:r>
            <w:r w:rsidR="000D162A" w:rsidRPr="00D82E49">
              <w:rPr>
                <w:rStyle w:val="Hipercze"/>
              </w:rPr>
              <w:t>Alarmy oparte na stanie lub zależne od stanu</w:t>
            </w:r>
            <w:r w:rsidR="000D162A">
              <w:rPr>
                <w:webHidden/>
              </w:rPr>
              <w:tab/>
            </w:r>
            <w:r w:rsidR="000D162A">
              <w:rPr>
                <w:webHidden/>
              </w:rPr>
              <w:fldChar w:fldCharType="begin"/>
            </w:r>
            <w:r w:rsidR="000D162A">
              <w:rPr>
                <w:webHidden/>
              </w:rPr>
              <w:instrText xml:space="preserve"> PAGEREF _Toc436907102 \h </w:instrText>
            </w:r>
            <w:r w:rsidR="000D162A">
              <w:rPr>
                <w:webHidden/>
              </w:rPr>
            </w:r>
            <w:r w:rsidR="000D162A">
              <w:rPr>
                <w:webHidden/>
              </w:rPr>
              <w:fldChar w:fldCharType="separate"/>
            </w:r>
            <w:r w:rsidR="005040C5">
              <w:rPr>
                <w:webHidden/>
              </w:rPr>
              <w:t>24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3" w:history="1">
            <w:r w:rsidR="000D162A" w:rsidRPr="00D82E49">
              <w:rPr>
                <w:rStyle w:val="Hipercze"/>
              </w:rPr>
              <w:t>7.5</w:t>
            </w:r>
            <w:r w:rsidR="000D162A">
              <w:rPr>
                <w:rFonts w:asciiTheme="minorHAnsi" w:eastAsiaTheme="minorEastAsia" w:hAnsiTheme="minorHAnsi" w:cstheme="minorBidi"/>
                <w:sz w:val="22"/>
                <w:szCs w:val="22"/>
              </w:rPr>
              <w:tab/>
            </w:r>
            <w:r w:rsidR="000D162A" w:rsidRPr="00D82E49">
              <w:rPr>
                <w:rStyle w:val="Hipercze"/>
              </w:rPr>
              <w:t>Wyciszanie powodzi alarmów</w:t>
            </w:r>
            <w:r w:rsidR="000D162A">
              <w:rPr>
                <w:webHidden/>
              </w:rPr>
              <w:tab/>
            </w:r>
            <w:r w:rsidR="000D162A">
              <w:rPr>
                <w:webHidden/>
              </w:rPr>
              <w:fldChar w:fldCharType="begin"/>
            </w:r>
            <w:r w:rsidR="000D162A">
              <w:rPr>
                <w:webHidden/>
              </w:rPr>
              <w:instrText xml:space="preserve"> PAGEREF _Toc436907103 \h </w:instrText>
            </w:r>
            <w:r w:rsidR="000D162A">
              <w:rPr>
                <w:webHidden/>
              </w:rPr>
            </w:r>
            <w:r w:rsidR="000D162A">
              <w:rPr>
                <w:webHidden/>
              </w:rPr>
              <w:fldChar w:fldCharType="separate"/>
            </w:r>
            <w:r w:rsidR="005040C5">
              <w:rPr>
                <w:webHidden/>
              </w:rPr>
              <w:t>26</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04" w:history="1">
            <w:r w:rsidR="000D162A" w:rsidRPr="00D82E49">
              <w:rPr>
                <w:rStyle w:val="Hipercze"/>
              </w:rPr>
              <w:t>8.0</w:t>
            </w:r>
            <w:r w:rsidR="000D162A">
              <w:rPr>
                <w:rFonts w:asciiTheme="minorHAnsi" w:eastAsiaTheme="minorEastAsia" w:hAnsiTheme="minorHAnsi" w:cstheme="minorBidi"/>
                <w:sz w:val="22"/>
                <w:szCs w:val="22"/>
              </w:rPr>
              <w:tab/>
            </w:r>
            <w:r w:rsidR="000D162A" w:rsidRPr="00D82E49">
              <w:rPr>
                <w:rStyle w:val="Hipercze"/>
              </w:rPr>
              <w:t>Dokumentacja i racjonalizacja alarmów (D&amp;R)</w:t>
            </w:r>
            <w:r w:rsidR="000D162A">
              <w:rPr>
                <w:webHidden/>
              </w:rPr>
              <w:tab/>
            </w:r>
            <w:r w:rsidR="000D162A">
              <w:rPr>
                <w:webHidden/>
              </w:rPr>
              <w:fldChar w:fldCharType="begin"/>
            </w:r>
            <w:r w:rsidR="000D162A">
              <w:rPr>
                <w:webHidden/>
              </w:rPr>
              <w:instrText xml:space="preserve"> PAGEREF _Toc436907104 \h </w:instrText>
            </w:r>
            <w:r w:rsidR="000D162A">
              <w:rPr>
                <w:webHidden/>
              </w:rPr>
            </w:r>
            <w:r w:rsidR="000D162A">
              <w:rPr>
                <w:webHidden/>
              </w:rPr>
              <w:fldChar w:fldCharType="separate"/>
            </w:r>
            <w:r w:rsidR="005040C5">
              <w:rPr>
                <w:webHidden/>
              </w:rPr>
              <w:t>27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5" w:history="1">
            <w:r w:rsidR="000D162A" w:rsidRPr="00D82E49">
              <w:rPr>
                <w:rStyle w:val="Hipercze"/>
              </w:rPr>
              <w:t>8.1</w:t>
            </w:r>
            <w:r w:rsidR="000D162A">
              <w:rPr>
                <w:rFonts w:asciiTheme="minorHAnsi" w:eastAsiaTheme="minorEastAsia" w:hAnsiTheme="minorHAnsi" w:cstheme="minorBidi"/>
                <w:sz w:val="22"/>
                <w:szCs w:val="22"/>
              </w:rPr>
              <w:tab/>
            </w:r>
            <w:r w:rsidR="000D162A" w:rsidRPr="00D82E49">
              <w:rPr>
                <w:rStyle w:val="Hipercze"/>
              </w:rPr>
              <w:t>Obszary wpływu i konsekwencje</w:t>
            </w:r>
            <w:r w:rsidR="000D162A">
              <w:rPr>
                <w:webHidden/>
              </w:rPr>
              <w:tab/>
            </w:r>
            <w:r w:rsidR="000D162A">
              <w:rPr>
                <w:webHidden/>
              </w:rPr>
              <w:fldChar w:fldCharType="begin"/>
            </w:r>
            <w:r w:rsidR="000D162A">
              <w:rPr>
                <w:webHidden/>
              </w:rPr>
              <w:instrText xml:space="preserve"> PAGEREF _Toc436907105 \h </w:instrText>
            </w:r>
            <w:r w:rsidR="000D162A">
              <w:rPr>
                <w:webHidden/>
              </w:rPr>
            </w:r>
            <w:r w:rsidR="000D162A">
              <w:rPr>
                <w:webHidden/>
              </w:rPr>
              <w:fldChar w:fldCharType="separate"/>
            </w:r>
            <w:r w:rsidR="005040C5">
              <w:rPr>
                <w:webHidden/>
              </w:rPr>
              <w:t>28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6" w:history="1">
            <w:r w:rsidR="000D162A" w:rsidRPr="00D82E49">
              <w:rPr>
                <w:rStyle w:val="Hipercze"/>
              </w:rPr>
              <w:t>8.2</w:t>
            </w:r>
            <w:r w:rsidR="000D162A">
              <w:rPr>
                <w:rFonts w:asciiTheme="minorHAnsi" w:eastAsiaTheme="minorEastAsia" w:hAnsiTheme="minorHAnsi" w:cstheme="minorBidi"/>
                <w:sz w:val="22"/>
                <w:szCs w:val="22"/>
              </w:rPr>
              <w:tab/>
            </w:r>
            <w:r w:rsidR="000D162A" w:rsidRPr="00D82E49">
              <w:rPr>
                <w:rStyle w:val="Hipercze"/>
              </w:rPr>
              <w:t>Maksymalny czas na reakcję i działania naprawcze</w:t>
            </w:r>
            <w:r w:rsidR="000D162A">
              <w:rPr>
                <w:webHidden/>
              </w:rPr>
              <w:tab/>
            </w:r>
            <w:r w:rsidR="000D162A">
              <w:rPr>
                <w:webHidden/>
              </w:rPr>
              <w:fldChar w:fldCharType="begin"/>
            </w:r>
            <w:r w:rsidR="000D162A">
              <w:rPr>
                <w:webHidden/>
              </w:rPr>
              <w:instrText xml:space="preserve"> PAGEREF _Toc436907106 \h </w:instrText>
            </w:r>
            <w:r w:rsidR="000D162A">
              <w:rPr>
                <w:webHidden/>
              </w:rPr>
            </w:r>
            <w:r w:rsidR="000D162A">
              <w:rPr>
                <w:webHidden/>
              </w:rPr>
              <w:fldChar w:fldCharType="separate"/>
            </w:r>
            <w:r w:rsidR="005040C5">
              <w:rPr>
                <w:webHidden/>
              </w:rPr>
              <w:t>30</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7" w:history="1">
            <w:r w:rsidR="000D162A" w:rsidRPr="00D82E49">
              <w:rPr>
                <w:rStyle w:val="Hipercze"/>
              </w:rPr>
              <w:t>8.3</w:t>
            </w:r>
            <w:r w:rsidR="000D162A">
              <w:rPr>
                <w:rFonts w:asciiTheme="minorHAnsi" w:eastAsiaTheme="minorEastAsia" w:hAnsiTheme="minorHAnsi" w:cstheme="minorBidi"/>
                <w:sz w:val="22"/>
                <w:szCs w:val="22"/>
              </w:rPr>
              <w:tab/>
            </w:r>
            <w:r w:rsidR="000D162A" w:rsidRPr="00D82E49">
              <w:rPr>
                <w:rStyle w:val="Hipercze"/>
              </w:rPr>
              <w:t>Znaczenie konsekwencji i macierz czasu na reakcję</w:t>
            </w:r>
            <w:r w:rsidR="000D162A">
              <w:rPr>
                <w:webHidden/>
              </w:rPr>
              <w:tab/>
            </w:r>
            <w:r w:rsidR="000D162A">
              <w:rPr>
                <w:webHidden/>
              </w:rPr>
              <w:fldChar w:fldCharType="begin"/>
            </w:r>
            <w:r w:rsidR="000D162A">
              <w:rPr>
                <w:webHidden/>
              </w:rPr>
              <w:instrText xml:space="preserve"> PAGEREF _Toc436907107 \h </w:instrText>
            </w:r>
            <w:r w:rsidR="000D162A">
              <w:rPr>
                <w:webHidden/>
              </w:rPr>
            </w:r>
            <w:r w:rsidR="000D162A">
              <w:rPr>
                <w:webHidden/>
              </w:rPr>
              <w:fldChar w:fldCharType="separate"/>
            </w:r>
            <w:r w:rsidR="005040C5">
              <w:rPr>
                <w:webHidden/>
              </w:rPr>
              <w:t>31</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8" w:history="1">
            <w:r w:rsidR="000D162A" w:rsidRPr="00D82E49">
              <w:rPr>
                <w:rStyle w:val="Hipercze"/>
              </w:rPr>
              <w:t>8.4</w:t>
            </w:r>
            <w:r w:rsidR="000D162A">
              <w:rPr>
                <w:rFonts w:asciiTheme="minorHAnsi" w:eastAsiaTheme="minorEastAsia" w:hAnsiTheme="minorHAnsi" w:cstheme="minorBidi"/>
                <w:sz w:val="22"/>
                <w:szCs w:val="22"/>
              </w:rPr>
              <w:tab/>
            </w:r>
            <w:r w:rsidR="000D162A" w:rsidRPr="00D82E49">
              <w:rPr>
                <w:rStyle w:val="Hipercze"/>
              </w:rPr>
              <w:t>Dokumentacja alarmów</w:t>
            </w:r>
            <w:r w:rsidR="000D162A">
              <w:rPr>
                <w:webHidden/>
              </w:rPr>
              <w:tab/>
            </w:r>
            <w:r w:rsidR="000D162A">
              <w:rPr>
                <w:webHidden/>
              </w:rPr>
              <w:fldChar w:fldCharType="begin"/>
            </w:r>
            <w:r w:rsidR="000D162A">
              <w:rPr>
                <w:webHidden/>
              </w:rPr>
              <w:instrText xml:space="preserve"> PAGEREF _Toc436907108 \h </w:instrText>
            </w:r>
            <w:r w:rsidR="000D162A">
              <w:rPr>
                <w:webHidden/>
              </w:rPr>
            </w:r>
            <w:r w:rsidR="000D162A">
              <w:rPr>
                <w:webHidden/>
              </w:rPr>
              <w:fldChar w:fldCharType="separate"/>
            </w:r>
            <w:r w:rsidR="005040C5">
              <w:rPr>
                <w:webHidden/>
              </w:rPr>
              <w:t>31</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09" w:history="1">
            <w:r w:rsidR="000D162A" w:rsidRPr="00D82E49">
              <w:rPr>
                <w:rStyle w:val="Hipercze"/>
              </w:rPr>
              <w:t>8.5</w:t>
            </w:r>
            <w:r w:rsidR="000D162A">
              <w:rPr>
                <w:rFonts w:asciiTheme="minorHAnsi" w:eastAsiaTheme="minorEastAsia" w:hAnsiTheme="minorHAnsi" w:cstheme="minorBidi"/>
                <w:sz w:val="22"/>
                <w:szCs w:val="22"/>
              </w:rPr>
              <w:tab/>
            </w:r>
            <w:r w:rsidR="000D162A" w:rsidRPr="00D82E49">
              <w:rPr>
                <w:rStyle w:val="Hipercze"/>
              </w:rPr>
              <w:t>Klasyfikacja alarmów</w:t>
            </w:r>
            <w:r w:rsidR="000D162A">
              <w:rPr>
                <w:webHidden/>
              </w:rPr>
              <w:tab/>
            </w:r>
            <w:r w:rsidR="000D162A">
              <w:rPr>
                <w:webHidden/>
              </w:rPr>
              <w:fldChar w:fldCharType="begin"/>
            </w:r>
            <w:r w:rsidR="000D162A">
              <w:rPr>
                <w:webHidden/>
              </w:rPr>
              <w:instrText xml:space="preserve"> PAGEREF _Toc436907109 \h </w:instrText>
            </w:r>
            <w:r w:rsidR="000D162A">
              <w:rPr>
                <w:webHidden/>
              </w:rPr>
            </w:r>
            <w:r w:rsidR="000D162A">
              <w:rPr>
                <w:webHidden/>
              </w:rPr>
              <w:fldChar w:fldCharType="separate"/>
            </w:r>
            <w:r w:rsidR="005040C5">
              <w:rPr>
                <w:webHidden/>
              </w:rPr>
              <w:t>32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0" w:history="1">
            <w:r w:rsidR="000D162A" w:rsidRPr="00D82E49">
              <w:rPr>
                <w:rStyle w:val="Hipercze"/>
              </w:rPr>
              <w:t>8.6</w:t>
            </w:r>
            <w:r w:rsidR="000D162A">
              <w:rPr>
                <w:rFonts w:asciiTheme="minorHAnsi" w:eastAsiaTheme="minorEastAsia" w:hAnsiTheme="minorHAnsi" w:cstheme="minorBidi"/>
                <w:sz w:val="22"/>
                <w:szCs w:val="22"/>
              </w:rPr>
              <w:tab/>
            </w:r>
            <w:r w:rsidR="000D162A" w:rsidRPr="00D82E49">
              <w:rPr>
                <w:rStyle w:val="Hipercze"/>
              </w:rPr>
              <w:t>Wybór progów alarmów</w:t>
            </w:r>
            <w:r w:rsidR="000D162A">
              <w:rPr>
                <w:webHidden/>
              </w:rPr>
              <w:tab/>
            </w:r>
            <w:r w:rsidR="000D162A">
              <w:rPr>
                <w:webHidden/>
              </w:rPr>
              <w:fldChar w:fldCharType="begin"/>
            </w:r>
            <w:r w:rsidR="000D162A">
              <w:rPr>
                <w:webHidden/>
              </w:rPr>
              <w:instrText xml:space="preserve"> PAGEREF _Toc436907110 \h </w:instrText>
            </w:r>
            <w:r w:rsidR="000D162A">
              <w:rPr>
                <w:webHidden/>
              </w:rPr>
            </w:r>
            <w:r w:rsidR="000D162A">
              <w:rPr>
                <w:webHidden/>
              </w:rPr>
              <w:fldChar w:fldCharType="separate"/>
            </w:r>
            <w:r w:rsidR="005040C5">
              <w:rPr>
                <w:webHidden/>
              </w:rPr>
              <w:t>33</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1" w:history="1">
            <w:r w:rsidR="000D162A" w:rsidRPr="00D82E49">
              <w:rPr>
                <w:rStyle w:val="Hipercze"/>
              </w:rPr>
              <w:t>8.7</w:t>
            </w:r>
            <w:r w:rsidR="000D162A">
              <w:rPr>
                <w:rFonts w:asciiTheme="minorHAnsi" w:eastAsiaTheme="minorEastAsia" w:hAnsiTheme="minorHAnsi" w:cstheme="minorBidi"/>
                <w:sz w:val="22"/>
                <w:szCs w:val="22"/>
              </w:rPr>
              <w:tab/>
            </w:r>
            <w:r w:rsidR="000D162A" w:rsidRPr="00D82E49">
              <w:rPr>
                <w:rStyle w:val="Hipercze"/>
              </w:rPr>
              <w:t>Etapowe podejście do dokumentacji i racjonalizacji alarmów (D&amp;R)</w:t>
            </w:r>
            <w:r w:rsidR="000D162A">
              <w:rPr>
                <w:webHidden/>
              </w:rPr>
              <w:tab/>
            </w:r>
            <w:r w:rsidR="000D162A">
              <w:rPr>
                <w:webHidden/>
              </w:rPr>
              <w:fldChar w:fldCharType="begin"/>
            </w:r>
            <w:r w:rsidR="000D162A">
              <w:rPr>
                <w:webHidden/>
              </w:rPr>
              <w:instrText xml:space="preserve"> PAGEREF _Toc436907111 \h </w:instrText>
            </w:r>
            <w:r w:rsidR="000D162A">
              <w:rPr>
                <w:webHidden/>
              </w:rPr>
            </w:r>
            <w:r w:rsidR="000D162A">
              <w:rPr>
                <w:webHidden/>
              </w:rPr>
              <w:fldChar w:fldCharType="separate"/>
            </w:r>
            <w:r w:rsidR="005040C5">
              <w:rPr>
                <w:webHidden/>
              </w:rPr>
              <w:t>35</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12" w:history="1">
            <w:r w:rsidR="000D162A" w:rsidRPr="00D82E49">
              <w:rPr>
                <w:rStyle w:val="Hipercze"/>
              </w:rPr>
              <w:t>9.0</w:t>
            </w:r>
            <w:r w:rsidR="000D162A">
              <w:rPr>
                <w:rFonts w:asciiTheme="minorHAnsi" w:eastAsiaTheme="minorEastAsia" w:hAnsiTheme="minorHAnsi" w:cstheme="minorBidi"/>
                <w:sz w:val="22"/>
                <w:szCs w:val="22"/>
              </w:rPr>
              <w:tab/>
            </w:r>
            <w:r w:rsidR="000D162A" w:rsidRPr="00D82E49">
              <w:rPr>
                <w:rStyle w:val="Hipercze"/>
              </w:rPr>
              <w:t>Konkretne czynniki dotyczące konstrukcji alarmów</w:t>
            </w:r>
            <w:r w:rsidR="000D162A">
              <w:rPr>
                <w:webHidden/>
              </w:rPr>
              <w:tab/>
            </w:r>
            <w:r w:rsidR="000D162A">
              <w:rPr>
                <w:webHidden/>
              </w:rPr>
              <w:fldChar w:fldCharType="begin"/>
            </w:r>
            <w:r w:rsidR="000D162A">
              <w:rPr>
                <w:webHidden/>
              </w:rPr>
              <w:instrText xml:space="preserve"> PAGEREF _Toc436907112 \h </w:instrText>
            </w:r>
            <w:r w:rsidR="000D162A">
              <w:rPr>
                <w:webHidden/>
              </w:rPr>
            </w:r>
            <w:r w:rsidR="000D162A">
              <w:rPr>
                <w:webHidden/>
              </w:rPr>
              <w:fldChar w:fldCharType="separate"/>
            </w:r>
            <w:r w:rsidR="005040C5">
              <w:rPr>
                <w:webHidden/>
              </w:rPr>
              <w:t>39</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3" w:history="1">
            <w:r w:rsidR="000D162A" w:rsidRPr="00D82E49">
              <w:rPr>
                <w:rStyle w:val="Hipercze"/>
              </w:rPr>
              <w:t>9.1</w:t>
            </w:r>
            <w:r w:rsidR="000D162A">
              <w:rPr>
                <w:rFonts w:asciiTheme="minorHAnsi" w:eastAsiaTheme="minorEastAsia" w:hAnsiTheme="minorHAnsi" w:cstheme="minorBidi"/>
                <w:sz w:val="22"/>
                <w:szCs w:val="22"/>
              </w:rPr>
              <w:tab/>
            </w:r>
            <w:r w:rsidR="000D162A" w:rsidRPr="00D82E49">
              <w:rPr>
                <w:rStyle w:val="Hipercze"/>
              </w:rPr>
              <w:t>Alarmy mające na celu zapobieganie wypadkom personelu</w:t>
            </w:r>
            <w:r w:rsidR="000D162A">
              <w:rPr>
                <w:webHidden/>
              </w:rPr>
              <w:tab/>
            </w:r>
            <w:r w:rsidR="000D162A">
              <w:rPr>
                <w:webHidden/>
              </w:rPr>
              <w:fldChar w:fldCharType="begin"/>
            </w:r>
            <w:r w:rsidR="000D162A">
              <w:rPr>
                <w:webHidden/>
              </w:rPr>
              <w:instrText xml:space="preserve"> PAGEREF _Toc436907113 \h </w:instrText>
            </w:r>
            <w:r w:rsidR="000D162A">
              <w:rPr>
                <w:webHidden/>
              </w:rPr>
            </w:r>
            <w:r w:rsidR="000D162A">
              <w:rPr>
                <w:webHidden/>
              </w:rPr>
              <w:fldChar w:fldCharType="separate"/>
            </w:r>
            <w:r w:rsidR="005040C5">
              <w:rPr>
                <w:webHidden/>
              </w:rPr>
              <w:t>39</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4" w:history="1">
            <w:r w:rsidR="000D162A" w:rsidRPr="00D82E49">
              <w:rPr>
                <w:rStyle w:val="Hipercze"/>
              </w:rPr>
              <w:t>9.2</w:t>
            </w:r>
            <w:r w:rsidR="000D162A">
              <w:rPr>
                <w:rFonts w:asciiTheme="minorHAnsi" w:eastAsiaTheme="minorEastAsia" w:hAnsiTheme="minorHAnsi" w:cstheme="minorBidi"/>
                <w:sz w:val="22"/>
                <w:szCs w:val="22"/>
              </w:rPr>
              <w:tab/>
            </w:r>
            <w:r w:rsidR="000D162A" w:rsidRPr="00D82E49">
              <w:rPr>
                <w:rStyle w:val="Hipercze"/>
              </w:rPr>
              <w:t>Alarmy związane z budynkami i szafami</w:t>
            </w:r>
            <w:r w:rsidR="000D162A">
              <w:rPr>
                <w:webHidden/>
              </w:rPr>
              <w:tab/>
            </w:r>
            <w:r w:rsidR="000D162A">
              <w:rPr>
                <w:webHidden/>
              </w:rPr>
              <w:fldChar w:fldCharType="begin"/>
            </w:r>
            <w:r w:rsidR="000D162A">
              <w:rPr>
                <w:webHidden/>
              </w:rPr>
              <w:instrText xml:space="preserve"> PAGEREF _Toc436907114 \h </w:instrText>
            </w:r>
            <w:r w:rsidR="000D162A">
              <w:rPr>
                <w:webHidden/>
              </w:rPr>
            </w:r>
            <w:r w:rsidR="000D162A">
              <w:rPr>
                <w:webHidden/>
              </w:rPr>
              <w:fldChar w:fldCharType="separate"/>
            </w:r>
            <w:r w:rsidR="005040C5">
              <w:rPr>
                <w:webHidden/>
              </w:rPr>
              <w:t>40</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5" w:history="1">
            <w:r w:rsidR="000D162A" w:rsidRPr="00D82E49">
              <w:rPr>
                <w:rStyle w:val="Hipercze"/>
              </w:rPr>
              <w:t>9.3</w:t>
            </w:r>
            <w:r w:rsidR="000D162A">
              <w:rPr>
                <w:rFonts w:asciiTheme="minorHAnsi" w:eastAsiaTheme="minorEastAsia" w:hAnsiTheme="minorHAnsi" w:cstheme="minorBidi"/>
                <w:sz w:val="22"/>
                <w:szCs w:val="22"/>
              </w:rPr>
              <w:tab/>
            </w:r>
            <w:r w:rsidR="000D162A" w:rsidRPr="00D82E49">
              <w:rPr>
                <w:rStyle w:val="Hipercze"/>
              </w:rPr>
              <w:t>Rozmieszczenie alarmów</w:t>
            </w:r>
            <w:r w:rsidR="000D162A">
              <w:rPr>
                <w:webHidden/>
              </w:rPr>
              <w:tab/>
            </w:r>
            <w:r w:rsidR="000D162A">
              <w:rPr>
                <w:webHidden/>
              </w:rPr>
              <w:fldChar w:fldCharType="begin"/>
            </w:r>
            <w:r w:rsidR="000D162A">
              <w:rPr>
                <w:webHidden/>
              </w:rPr>
              <w:instrText xml:space="preserve"> PAGEREF _Toc436907115 \h </w:instrText>
            </w:r>
            <w:r w:rsidR="000D162A">
              <w:rPr>
                <w:webHidden/>
              </w:rPr>
            </w:r>
            <w:r w:rsidR="000D162A">
              <w:rPr>
                <w:webHidden/>
              </w:rPr>
              <w:fldChar w:fldCharType="separate"/>
            </w:r>
            <w:r w:rsidR="005040C5">
              <w:rPr>
                <w:webHidden/>
              </w:rPr>
              <w:t>40</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6" w:history="1">
            <w:r w:rsidR="000D162A" w:rsidRPr="00D82E49">
              <w:rPr>
                <w:rStyle w:val="Hipercze"/>
              </w:rPr>
              <w:t>9.4</w:t>
            </w:r>
            <w:r w:rsidR="000D162A">
              <w:rPr>
                <w:rFonts w:asciiTheme="minorHAnsi" w:eastAsiaTheme="minorEastAsia" w:hAnsiTheme="minorHAnsi" w:cstheme="minorBidi"/>
                <w:sz w:val="22"/>
                <w:szCs w:val="22"/>
              </w:rPr>
              <w:tab/>
            </w:r>
            <w:r w:rsidR="000D162A" w:rsidRPr="00D82E49">
              <w:rPr>
                <w:rStyle w:val="Hipercze"/>
              </w:rPr>
              <w:t>Obsługa alarmów diagnostycznych wynikających z awarii przyrządów pomiarowych</w:t>
            </w:r>
            <w:r w:rsidR="000D162A">
              <w:rPr>
                <w:webHidden/>
              </w:rPr>
              <w:tab/>
            </w:r>
            <w:r w:rsidR="000D162A">
              <w:rPr>
                <w:webHidden/>
              </w:rPr>
              <w:fldChar w:fldCharType="begin"/>
            </w:r>
            <w:r w:rsidR="000D162A">
              <w:rPr>
                <w:webHidden/>
              </w:rPr>
              <w:instrText xml:space="preserve"> PAGEREF _Toc436907116 \h </w:instrText>
            </w:r>
            <w:r w:rsidR="000D162A">
              <w:rPr>
                <w:webHidden/>
              </w:rPr>
            </w:r>
            <w:r w:rsidR="000D162A">
              <w:rPr>
                <w:webHidden/>
              </w:rPr>
              <w:fldChar w:fldCharType="separate"/>
            </w:r>
            <w:r w:rsidR="005040C5">
              <w:rPr>
                <w:webHidden/>
              </w:rPr>
              <w:t>41</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7" w:history="1">
            <w:r w:rsidR="000D162A" w:rsidRPr="00D82E49">
              <w:rPr>
                <w:rStyle w:val="Hipercze"/>
              </w:rPr>
              <w:t>9.5</w:t>
            </w:r>
            <w:r w:rsidR="000D162A">
              <w:rPr>
                <w:rFonts w:asciiTheme="minorHAnsi" w:eastAsiaTheme="minorEastAsia" w:hAnsiTheme="minorHAnsi" w:cstheme="minorBidi"/>
                <w:sz w:val="22"/>
                <w:szCs w:val="22"/>
              </w:rPr>
              <w:tab/>
            </w:r>
            <w:r w:rsidR="000D162A" w:rsidRPr="00D82E49">
              <w:rPr>
                <w:rStyle w:val="Hipercze"/>
              </w:rPr>
              <w:t>Obsługa alarmów diagnostycznych z systemów typu Fieldbus</w:t>
            </w:r>
            <w:r w:rsidR="000D162A">
              <w:rPr>
                <w:webHidden/>
              </w:rPr>
              <w:tab/>
            </w:r>
            <w:r w:rsidR="000D162A">
              <w:rPr>
                <w:webHidden/>
              </w:rPr>
              <w:fldChar w:fldCharType="begin"/>
            </w:r>
            <w:r w:rsidR="000D162A">
              <w:rPr>
                <w:webHidden/>
              </w:rPr>
              <w:instrText xml:space="preserve"> PAGEREF _Toc436907117 \h </w:instrText>
            </w:r>
            <w:r w:rsidR="000D162A">
              <w:rPr>
                <w:webHidden/>
              </w:rPr>
            </w:r>
            <w:r w:rsidR="000D162A">
              <w:rPr>
                <w:webHidden/>
              </w:rPr>
              <w:fldChar w:fldCharType="separate"/>
            </w:r>
            <w:r w:rsidR="005040C5">
              <w:rPr>
                <w:webHidden/>
              </w:rPr>
              <w:t>42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8" w:history="1">
            <w:r w:rsidR="000D162A" w:rsidRPr="00D82E49">
              <w:rPr>
                <w:rStyle w:val="Hipercze"/>
              </w:rPr>
              <w:t>9.6</w:t>
            </w:r>
            <w:r w:rsidR="000D162A">
              <w:rPr>
                <w:rFonts w:asciiTheme="minorHAnsi" w:eastAsiaTheme="minorEastAsia" w:hAnsiTheme="minorHAnsi" w:cstheme="minorBidi"/>
                <w:sz w:val="22"/>
                <w:szCs w:val="22"/>
              </w:rPr>
              <w:tab/>
            </w:r>
            <w:r w:rsidR="000D162A" w:rsidRPr="00D82E49">
              <w:rPr>
                <w:rStyle w:val="Hipercze"/>
              </w:rPr>
              <w:t>Alarmy dla czujników redundantnych i systemów głosowania</w:t>
            </w:r>
            <w:r w:rsidR="000D162A">
              <w:rPr>
                <w:webHidden/>
              </w:rPr>
              <w:tab/>
            </w:r>
            <w:r w:rsidR="000D162A">
              <w:rPr>
                <w:webHidden/>
              </w:rPr>
              <w:fldChar w:fldCharType="begin"/>
            </w:r>
            <w:r w:rsidR="000D162A">
              <w:rPr>
                <w:webHidden/>
              </w:rPr>
              <w:instrText xml:space="preserve"> PAGEREF _Toc436907118 \h </w:instrText>
            </w:r>
            <w:r w:rsidR="000D162A">
              <w:rPr>
                <w:webHidden/>
              </w:rPr>
            </w:r>
            <w:r w:rsidR="000D162A">
              <w:rPr>
                <w:webHidden/>
              </w:rPr>
              <w:fldChar w:fldCharType="separate"/>
            </w:r>
            <w:r w:rsidR="005040C5">
              <w:rPr>
                <w:webHidden/>
              </w:rPr>
              <w:t>42</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19" w:history="1">
            <w:r w:rsidR="000D162A" w:rsidRPr="00D82E49">
              <w:rPr>
                <w:rStyle w:val="Hipercze"/>
              </w:rPr>
              <w:t>9.7</w:t>
            </w:r>
            <w:r w:rsidR="000D162A">
              <w:rPr>
                <w:rFonts w:asciiTheme="minorHAnsi" w:eastAsiaTheme="minorEastAsia" w:hAnsiTheme="minorHAnsi" w:cstheme="minorBidi"/>
                <w:sz w:val="22"/>
                <w:szCs w:val="22"/>
              </w:rPr>
              <w:tab/>
            </w:r>
            <w:r w:rsidR="000D162A" w:rsidRPr="00D82E49">
              <w:rPr>
                <w:rStyle w:val="Hipercze"/>
              </w:rPr>
              <w:t>Alarmy kondycji i stanu urządzeń zewnętrznych</w:t>
            </w:r>
            <w:r w:rsidR="000D162A">
              <w:rPr>
                <w:webHidden/>
              </w:rPr>
              <w:tab/>
            </w:r>
            <w:r w:rsidR="000D162A">
              <w:rPr>
                <w:webHidden/>
              </w:rPr>
              <w:fldChar w:fldCharType="begin"/>
            </w:r>
            <w:r w:rsidR="000D162A">
              <w:rPr>
                <w:webHidden/>
              </w:rPr>
              <w:instrText xml:space="preserve"> PAGEREF _Toc436907119 \h </w:instrText>
            </w:r>
            <w:r w:rsidR="000D162A">
              <w:rPr>
                <w:webHidden/>
              </w:rPr>
            </w:r>
            <w:r w:rsidR="000D162A">
              <w:rPr>
                <w:webHidden/>
              </w:rPr>
              <w:fldChar w:fldCharType="separate"/>
            </w:r>
            <w:r w:rsidR="005040C5">
              <w:rPr>
                <w:webHidden/>
              </w:rPr>
              <w:t>44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0" w:history="1">
            <w:r w:rsidR="000D162A" w:rsidRPr="00D82E49">
              <w:rPr>
                <w:rStyle w:val="Hipercze"/>
              </w:rPr>
              <w:t>9.8</w:t>
            </w:r>
            <w:r w:rsidR="000D162A">
              <w:rPr>
                <w:rFonts w:asciiTheme="minorHAnsi" w:eastAsiaTheme="minorEastAsia" w:hAnsiTheme="minorHAnsi" w:cstheme="minorBidi"/>
                <w:sz w:val="22"/>
                <w:szCs w:val="22"/>
              </w:rPr>
              <w:tab/>
            </w:r>
            <w:r w:rsidR="000D162A" w:rsidRPr="00D82E49">
              <w:rPr>
                <w:rStyle w:val="Hipercze"/>
              </w:rPr>
              <w:t>Systemy wyłączenia awaryjnego (ESD)</w:t>
            </w:r>
            <w:r w:rsidR="000D162A">
              <w:rPr>
                <w:webHidden/>
              </w:rPr>
              <w:tab/>
            </w:r>
            <w:r w:rsidR="000D162A">
              <w:rPr>
                <w:webHidden/>
              </w:rPr>
              <w:fldChar w:fldCharType="begin"/>
            </w:r>
            <w:r w:rsidR="000D162A">
              <w:rPr>
                <w:webHidden/>
              </w:rPr>
              <w:instrText xml:space="preserve"> PAGEREF _Toc436907120 \h </w:instrText>
            </w:r>
            <w:r w:rsidR="000D162A">
              <w:rPr>
                <w:webHidden/>
              </w:rPr>
            </w:r>
            <w:r w:rsidR="000D162A">
              <w:rPr>
                <w:webHidden/>
              </w:rPr>
              <w:fldChar w:fldCharType="separate"/>
            </w:r>
            <w:r w:rsidR="005040C5">
              <w:rPr>
                <w:webHidden/>
              </w:rPr>
              <w:t>44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1" w:history="1">
            <w:r w:rsidR="000D162A" w:rsidRPr="00D82E49">
              <w:rPr>
                <w:rStyle w:val="Hipercze"/>
              </w:rPr>
              <w:t>9.9</w:t>
            </w:r>
            <w:r w:rsidR="000D162A">
              <w:rPr>
                <w:rFonts w:asciiTheme="minorHAnsi" w:eastAsiaTheme="minorEastAsia" w:hAnsiTheme="minorHAnsi" w:cstheme="minorBidi"/>
                <w:sz w:val="22"/>
                <w:szCs w:val="22"/>
              </w:rPr>
              <w:tab/>
            </w:r>
            <w:r w:rsidR="000D162A" w:rsidRPr="00D82E49">
              <w:rPr>
                <w:rStyle w:val="Hipercze"/>
              </w:rPr>
              <w:t>Obejścia ESD - MOS, POS</w:t>
            </w:r>
            <w:r w:rsidR="000D162A">
              <w:rPr>
                <w:webHidden/>
              </w:rPr>
              <w:tab/>
            </w:r>
            <w:r w:rsidR="000D162A">
              <w:rPr>
                <w:webHidden/>
              </w:rPr>
              <w:fldChar w:fldCharType="begin"/>
            </w:r>
            <w:r w:rsidR="000D162A">
              <w:rPr>
                <w:webHidden/>
              </w:rPr>
              <w:instrText xml:space="preserve"> PAGEREF _Toc436907121 \h </w:instrText>
            </w:r>
            <w:r w:rsidR="000D162A">
              <w:rPr>
                <w:webHidden/>
              </w:rPr>
            </w:r>
            <w:r w:rsidR="000D162A">
              <w:rPr>
                <w:webHidden/>
              </w:rPr>
              <w:fldChar w:fldCharType="separate"/>
            </w:r>
            <w:r w:rsidR="005040C5">
              <w:rPr>
                <w:webHidden/>
              </w:rPr>
              <w:t>45</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2" w:history="1">
            <w:r w:rsidR="000D162A" w:rsidRPr="00D82E49">
              <w:rPr>
                <w:rStyle w:val="Hipercze"/>
              </w:rPr>
              <w:t>9.10</w:t>
            </w:r>
            <w:r w:rsidR="000D162A">
              <w:rPr>
                <w:rFonts w:asciiTheme="minorHAnsi" w:eastAsiaTheme="minorEastAsia" w:hAnsiTheme="minorHAnsi" w:cstheme="minorBidi"/>
                <w:sz w:val="22"/>
                <w:szCs w:val="22"/>
              </w:rPr>
              <w:tab/>
            </w:r>
            <w:r w:rsidR="000D162A" w:rsidRPr="00D82E49">
              <w:rPr>
                <w:rStyle w:val="Hipercze"/>
              </w:rPr>
              <w:t>Alarmy zduplikowane</w:t>
            </w:r>
            <w:r w:rsidR="000D162A">
              <w:rPr>
                <w:webHidden/>
              </w:rPr>
              <w:tab/>
            </w:r>
            <w:r w:rsidR="000D162A">
              <w:rPr>
                <w:webHidden/>
              </w:rPr>
              <w:fldChar w:fldCharType="begin"/>
            </w:r>
            <w:r w:rsidR="000D162A">
              <w:rPr>
                <w:webHidden/>
              </w:rPr>
              <w:instrText xml:space="preserve"> PAGEREF _Toc436907122 \h </w:instrText>
            </w:r>
            <w:r w:rsidR="000D162A">
              <w:rPr>
                <w:webHidden/>
              </w:rPr>
            </w:r>
            <w:r w:rsidR="000D162A">
              <w:rPr>
                <w:webHidden/>
              </w:rPr>
              <w:fldChar w:fldCharType="separate"/>
            </w:r>
            <w:r w:rsidR="005040C5">
              <w:rPr>
                <w:webHidden/>
              </w:rPr>
              <w:t>45</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3" w:history="1">
            <w:r w:rsidR="000D162A" w:rsidRPr="00D82E49">
              <w:rPr>
                <w:rStyle w:val="Hipercze"/>
              </w:rPr>
              <w:t>9.11</w:t>
            </w:r>
            <w:r w:rsidR="000D162A">
              <w:rPr>
                <w:rFonts w:asciiTheme="minorHAnsi" w:eastAsiaTheme="minorEastAsia" w:hAnsiTheme="minorHAnsi" w:cstheme="minorBidi"/>
                <w:sz w:val="22"/>
                <w:szCs w:val="22"/>
              </w:rPr>
              <w:tab/>
            </w:r>
            <w:r w:rsidR="000D162A" w:rsidRPr="00D82E49">
              <w:rPr>
                <w:rStyle w:val="Hipercze"/>
              </w:rPr>
              <w:t>Alarmy wynikowe</w:t>
            </w:r>
            <w:r w:rsidR="000D162A">
              <w:rPr>
                <w:webHidden/>
              </w:rPr>
              <w:tab/>
            </w:r>
            <w:r w:rsidR="000D162A">
              <w:rPr>
                <w:webHidden/>
              </w:rPr>
              <w:fldChar w:fldCharType="begin"/>
            </w:r>
            <w:r w:rsidR="000D162A">
              <w:rPr>
                <w:webHidden/>
              </w:rPr>
              <w:instrText xml:space="preserve"> PAGEREF _Toc436907123 \h </w:instrText>
            </w:r>
            <w:r w:rsidR="000D162A">
              <w:rPr>
                <w:webHidden/>
              </w:rPr>
            </w:r>
            <w:r w:rsidR="000D162A">
              <w:rPr>
                <w:webHidden/>
              </w:rPr>
              <w:fldChar w:fldCharType="separate"/>
            </w:r>
            <w:r w:rsidR="005040C5">
              <w:rPr>
                <w:webHidden/>
              </w:rPr>
              <w:t>46</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4" w:history="1">
            <w:r w:rsidR="000D162A" w:rsidRPr="00D82E49">
              <w:rPr>
                <w:rStyle w:val="Hipercze"/>
              </w:rPr>
              <w:t>9.12</w:t>
            </w:r>
            <w:r w:rsidR="000D162A">
              <w:rPr>
                <w:rFonts w:asciiTheme="minorHAnsi" w:eastAsiaTheme="minorEastAsia" w:hAnsiTheme="minorHAnsi" w:cstheme="minorBidi"/>
                <w:sz w:val="22"/>
                <w:szCs w:val="22"/>
              </w:rPr>
              <w:tab/>
            </w:r>
            <w:r w:rsidR="000D162A" w:rsidRPr="00D82E49">
              <w:rPr>
                <w:rStyle w:val="Hipercze"/>
              </w:rPr>
              <w:t>Alarmy kombinacyjne</w:t>
            </w:r>
            <w:r w:rsidR="000D162A">
              <w:rPr>
                <w:webHidden/>
              </w:rPr>
              <w:tab/>
            </w:r>
            <w:r w:rsidR="000D162A">
              <w:rPr>
                <w:webHidden/>
              </w:rPr>
              <w:fldChar w:fldCharType="begin"/>
            </w:r>
            <w:r w:rsidR="000D162A">
              <w:rPr>
                <w:webHidden/>
              </w:rPr>
              <w:instrText xml:space="preserve"> PAGEREF _Toc436907124 \h </w:instrText>
            </w:r>
            <w:r w:rsidR="000D162A">
              <w:rPr>
                <w:webHidden/>
              </w:rPr>
            </w:r>
            <w:r w:rsidR="000D162A">
              <w:rPr>
                <w:webHidden/>
              </w:rPr>
              <w:fldChar w:fldCharType="separate"/>
            </w:r>
            <w:r w:rsidR="005040C5">
              <w:rPr>
                <w:webHidden/>
              </w:rPr>
              <w:t>46</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5" w:history="1">
            <w:r w:rsidR="000D162A" w:rsidRPr="00D82E49">
              <w:rPr>
                <w:rStyle w:val="Hipercze"/>
              </w:rPr>
              <w:t>9.13</w:t>
            </w:r>
            <w:r w:rsidR="000D162A">
              <w:rPr>
                <w:rFonts w:asciiTheme="minorHAnsi" w:eastAsiaTheme="minorEastAsia" w:hAnsiTheme="minorHAnsi" w:cstheme="minorBidi"/>
                <w:sz w:val="22"/>
                <w:szCs w:val="22"/>
              </w:rPr>
              <w:tab/>
            </w:r>
            <w:r w:rsidR="000D162A" w:rsidRPr="00D82E49">
              <w:rPr>
                <w:rStyle w:val="Hipercze"/>
              </w:rPr>
              <w:t>Alarmy odchylenia</w:t>
            </w:r>
            <w:r w:rsidR="000D162A">
              <w:rPr>
                <w:webHidden/>
              </w:rPr>
              <w:tab/>
            </w:r>
            <w:r w:rsidR="000D162A">
              <w:rPr>
                <w:webHidden/>
              </w:rPr>
              <w:fldChar w:fldCharType="begin"/>
            </w:r>
            <w:r w:rsidR="000D162A">
              <w:rPr>
                <w:webHidden/>
              </w:rPr>
              <w:instrText xml:space="preserve"> PAGEREF _Toc436907125 \h </w:instrText>
            </w:r>
            <w:r w:rsidR="000D162A">
              <w:rPr>
                <w:webHidden/>
              </w:rPr>
            </w:r>
            <w:r w:rsidR="000D162A">
              <w:rPr>
                <w:webHidden/>
              </w:rPr>
              <w:fldChar w:fldCharType="separate"/>
            </w:r>
            <w:r w:rsidR="005040C5">
              <w:rPr>
                <w:webHidden/>
              </w:rPr>
              <w:t>46</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6" w:history="1">
            <w:r w:rsidR="000D162A" w:rsidRPr="00D82E49">
              <w:rPr>
                <w:rStyle w:val="Hipercze"/>
              </w:rPr>
              <w:t>9.14</w:t>
            </w:r>
            <w:r w:rsidR="000D162A">
              <w:rPr>
                <w:rFonts w:asciiTheme="minorHAnsi" w:eastAsiaTheme="minorEastAsia" w:hAnsiTheme="minorHAnsi" w:cstheme="minorBidi"/>
                <w:sz w:val="22"/>
                <w:szCs w:val="22"/>
              </w:rPr>
              <w:tab/>
            </w:r>
            <w:r w:rsidR="000D162A" w:rsidRPr="00D82E49">
              <w:rPr>
                <w:rStyle w:val="Hipercze"/>
              </w:rPr>
              <w:t>Alarmy tempa zmian</w:t>
            </w:r>
            <w:r w:rsidR="000D162A">
              <w:rPr>
                <w:webHidden/>
              </w:rPr>
              <w:tab/>
            </w:r>
            <w:r w:rsidR="000D162A">
              <w:rPr>
                <w:webHidden/>
              </w:rPr>
              <w:fldChar w:fldCharType="begin"/>
            </w:r>
            <w:r w:rsidR="000D162A">
              <w:rPr>
                <w:webHidden/>
              </w:rPr>
              <w:instrText xml:space="preserve"> PAGEREF _Toc436907126 \h </w:instrText>
            </w:r>
            <w:r w:rsidR="000D162A">
              <w:rPr>
                <w:webHidden/>
              </w:rPr>
            </w:r>
            <w:r w:rsidR="000D162A">
              <w:rPr>
                <w:webHidden/>
              </w:rPr>
              <w:fldChar w:fldCharType="separate"/>
            </w:r>
            <w:r w:rsidR="005040C5">
              <w:rPr>
                <w:webHidden/>
              </w:rPr>
              <w:t>47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7" w:history="1">
            <w:r w:rsidR="000D162A" w:rsidRPr="00D82E49">
              <w:rPr>
                <w:rStyle w:val="Hipercze"/>
              </w:rPr>
              <w:t>9.15</w:t>
            </w:r>
            <w:r w:rsidR="000D162A">
              <w:rPr>
                <w:rFonts w:asciiTheme="minorHAnsi" w:eastAsiaTheme="minorEastAsia" w:hAnsiTheme="minorHAnsi" w:cstheme="minorBidi"/>
                <w:sz w:val="22"/>
                <w:szCs w:val="22"/>
              </w:rPr>
              <w:tab/>
            </w:r>
            <w:r w:rsidR="000D162A" w:rsidRPr="00D82E49">
              <w:rPr>
                <w:rStyle w:val="Hipercze"/>
              </w:rPr>
              <w:t>Alarmy stanu nietypowego</w:t>
            </w:r>
            <w:r w:rsidR="000D162A">
              <w:rPr>
                <w:webHidden/>
              </w:rPr>
              <w:tab/>
            </w:r>
            <w:r w:rsidR="000D162A">
              <w:rPr>
                <w:webHidden/>
              </w:rPr>
              <w:fldChar w:fldCharType="begin"/>
            </w:r>
            <w:r w:rsidR="000D162A">
              <w:rPr>
                <w:webHidden/>
              </w:rPr>
              <w:instrText xml:space="preserve"> PAGEREF _Toc436907127 \h </w:instrText>
            </w:r>
            <w:r w:rsidR="000D162A">
              <w:rPr>
                <w:webHidden/>
              </w:rPr>
            </w:r>
            <w:r w:rsidR="000D162A">
              <w:rPr>
                <w:webHidden/>
              </w:rPr>
              <w:fldChar w:fldCharType="separate"/>
            </w:r>
            <w:r w:rsidR="005040C5">
              <w:rPr>
                <w:webHidden/>
              </w:rPr>
              <w:t>47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8" w:history="1">
            <w:r w:rsidR="000D162A" w:rsidRPr="00D82E49">
              <w:rPr>
                <w:rStyle w:val="Hipercze"/>
              </w:rPr>
              <w:t>9.16</w:t>
            </w:r>
            <w:r w:rsidR="000D162A">
              <w:rPr>
                <w:rFonts w:asciiTheme="minorHAnsi" w:eastAsiaTheme="minorEastAsia" w:hAnsiTheme="minorHAnsi" w:cstheme="minorBidi"/>
                <w:sz w:val="22"/>
                <w:szCs w:val="22"/>
              </w:rPr>
              <w:tab/>
            </w:r>
            <w:r w:rsidR="000D162A" w:rsidRPr="00D82E49">
              <w:rPr>
                <w:rStyle w:val="Hipercze"/>
              </w:rPr>
              <w:t>Alarmy powrotu do stanu normalnego</w:t>
            </w:r>
            <w:r w:rsidR="000D162A">
              <w:rPr>
                <w:webHidden/>
              </w:rPr>
              <w:tab/>
            </w:r>
            <w:r w:rsidR="000D162A">
              <w:rPr>
                <w:webHidden/>
              </w:rPr>
              <w:fldChar w:fldCharType="begin"/>
            </w:r>
            <w:r w:rsidR="000D162A">
              <w:rPr>
                <w:webHidden/>
              </w:rPr>
              <w:instrText xml:space="preserve"> PAGEREF _Toc436907128 \h </w:instrText>
            </w:r>
            <w:r w:rsidR="000D162A">
              <w:rPr>
                <w:webHidden/>
              </w:rPr>
            </w:r>
            <w:r w:rsidR="000D162A">
              <w:rPr>
                <w:webHidden/>
              </w:rPr>
              <w:fldChar w:fldCharType="separate"/>
            </w:r>
            <w:r w:rsidR="005040C5">
              <w:rPr>
                <w:webHidden/>
              </w:rPr>
              <w:t>47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29" w:history="1">
            <w:r w:rsidR="000D162A" w:rsidRPr="00D82E49">
              <w:rPr>
                <w:rStyle w:val="Hipercze"/>
              </w:rPr>
              <w:t>9.17</w:t>
            </w:r>
            <w:r w:rsidR="000D162A">
              <w:rPr>
                <w:rFonts w:asciiTheme="minorHAnsi" w:eastAsiaTheme="minorEastAsia" w:hAnsiTheme="minorHAnsi" w:cstheme="minorBidi"/>
                <w:sz w:val="22"/>
                <w:szCs w:val="22"/>
              </w:rPr>
              <w:tab/>
            </w:r>
            <w:r w:rsidR="000D162A" w:rsidRPr="00D82E49">
              <w:rPr>
                <w:rStyle w:val="Hipercze"/>
              </w:rPr>
              <w:t>Ponowna sygnalizacja alarmów</w:t>
            </w:r>
            <w:r w:rsidR="000D162A">
              <w:rPr>
                <w:webHidden/>
              </w:rPr>
              <w:tab/>
            </w:r>
            <w:r w:rsidR="000D162A">
              <w:rPr>
                <w:webHidden/>
              </w:rPr>
              <w:fldChar w:fldCharType="begin"/>
            </w:r>
            <w:r w:rsidR="000D162A">
              <w:rPr>
                <w:webHidden/>
              </w:rPr>
              <w:instrText xml:space="preserve"> PAGEREF _Toc436907129 \h </w:instrText>
            </w:r>
            <w:r w:rsidR="000D162A">
              <w:rPr>
                <w:webHidden/>
              </w:rPr>
            </w:r>
            <w:r w:rsidR="000D162A">
              <w:rPr>
                <w:webHidden/>
              </w:rPr>
              <w:fldChar w:fldCharType="separate"/>
            </w:r>
            <w:r w:rsidR="005040C5">
              <w:rPr>
                <w:webHidden/>
              </w:rPr>
              <w:t>47</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30" w:history="1">
            <w:r w:rsidR="000D162A" w:rsidRPr="00D82E49">
              <w:rPr>
                <w:rStyle w:val="Hipercze"/>
              </w:rPr>
              <w:t>9.18</w:t>
            </w:r>
            <w:r w:rsidR="000D162A">
              <w:rPr>
                <w:rFonts w:asciiTheme="minorHAnsi" w:eastAsiaTheme="minorEastAsia" w:hAnsiTheme="minorHAnsi" w:cstheme="minorBidi"/>
                <w:sz w:val="22"/>
                <w:szCs w:val="22"/>
              </w:rPr>
              <w:tab/>
            </w:r>
            <w:r w:rsidR="000D162A" w:rsidRPr="00D82E49">
              <w:rPr>
                <w:rStyle w:val="Hipercze"/>
              </w:rPr>
              <w:t>Obsługa alarmów dla programów</w:t>
            </w:r>
            <w:r w:rsidR="000D162A">
              <w:rPr>
                <w:webHidden/>
              </w:rPr>
              <w:tab/>
            </w:r>
            <w:r w:rsidR="000D162A">
              <w:rPr>
                <w:webHidden/>
              </w:rPr>
              <w:fldChar w:fldCharType="begin"/>
            </w:r>
            <w:r w:rsidR="000D162A">
              <w:rPr>
                <w:webHidden/>
              </w:rPr>
              <w:instrText xml:space="preserve"> PAGEREF _Toc436907130 \h </w:instrText>
            </w:r>
            <w:r w:rsidR="000D162A">
              <w:rPr>
                <w:webHidden/>
              </w:rPr>
            </w:r>
            <w:r w:rsidR="000D162A">
              <w:rPr>
                <w:webHidden/>
              </w:rPr>
              <w:fldChar w:fldCharType="separate"/>
            </w:r>
            <w:r w:rsidR="005040C5">
              <w:rPr>
                <w:webHidden/>
              </w:rPr>
              <w:t>48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31" w:history="1">
            <w:r w:rsidR="000D162A" w:rsidRPr="00D82E49">
              <w:rPr>
                <w:rStyle w:val="Hipercze"/>
              </w:rPr>
              <w:t>9.19</w:t>
            </w:r>
            <w:r w:rsidR="000D162A">
              <w:rPr>
                <w:rFonts w:asciiTheme="minorHAnsi" w:eastAsiaTheme="minorEastAsia" w:hAnsiTheme="minorHAnsi" w:cstheme="minorBidi"/>
                <w:sz w:val="22"/>
                <w:szCs w:val="22"/>
              </w:rPr>
              <w:tab/>
            </w:r>
            <w:r w:rsidR="000D162A" w:rsidRPr="00D82E49">
              <w:rPr>
                <w:rStyle w:val="Hipercze"/>
              </w:rPr>
              <w:t>Alarmy inicjujące prace obsługowe</w:t>
            </w:r>
            <w:r w:rsidR="000D162A">
              <w:rPr>
                <w:webHidden/>
              </w:rPr>
              <w:tab/>
            </w:r>
            <w:r w:rsidR="000D162A">
              <w:rPr>
                <w:webHidden/>
              </w:rPr>
              <w:fldChar w:fldCharType="begin"/>
            </w:r>
            <w:r w:rsidR="000D162A">
              <w:rPr>
                <w:webHidden/>
              </w:rPr>
              <w:instrText xml:space="preserve"> PAGEREF _Toc436907131 \h </w:instrText>
            </w:r>
            <w:r w:rsidR="000D162A">
              <w:rPr>
                <w:webHidden/>
              </w:rPr>
            </w:r>
            <w:r w:rsidR="000D162A">
              <w:rPr>
                <w:webHidden/>
              </w:rPr>
              <w:fldChar w:fldCharType="separate"/>
            </w:r>
            <w:r w:rsidR="005040C5">
              <w:rPr>
                <w:webHidden/>
              </w:rPr>
              <w:t>48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32" w:history="1">
            <w:r w:rsidR="000D162A" w:rsidRPr="00D82E49">
              <w:rPr>
                <w:rStyle w:val="Hipercze"/>
              </w:rPr>
              <w:t>9.20</w:t>
            </w:r>
            <w:r w:rsidR="000D162A">
              <w:rPr>
                <w:rFonts w:asciiTheme="minorHAnsi" w:eastAsiaTheme="minorEastAsia" w:hAnsiTheme="minorHAnsi" w:cstheme="minorBidi"/>
                <w:sz w:val="22"/>
                <w:szCs w:val="22"/>
              </w:rPr>
              <w:tab/>
            </w:r>
            <w:r w:rsidR="000D162A" w:rsidRPr="00D82E49">
              <w:rPr>
                <w:rStyle w:val="Hipercze"/>
              </w:rPr>
              <w:t>Alarmy statusowe  systemu sterowania</w:t>
            </w:r>
            <w:r w:rsidR="000D162A">
              <w:rPr>
                <w:webHidden/>
              </w:rPr>
              <w:tab/>
            </w:r>
            <w:r w:rsidR="000D162A">
              <w:rPr>
                <w:webHidden/>
              </w:rPr>
              <w:fldChar w:fldCharType="begin"/>
            </w:r>
            <w:r w:rsidR="000D162A">
              <w:rPr>
                <w:webHidden/>
              </w:rPr>
              <w:instrText xml:space="preserve"> PAGEREF _Toc436907132 \h </w:instrText>
            </w:r>
            <w:r w:rsidR="000D162A">
              <w:rPr>
                <w:webHidden/>
              </w:rPr>
            </w:r>
            <w:r w:rsidR="000D162A">
              <w:rPr>
                <w:webHidden/>
              </w:rPr>
              <w:fldChar w:fldCharType="separate"/>
            </w:r>
            <w:r w:rsidR="005040C5">
              <w:rPr>
                <w:webHidden/>
              </w:rPr>
              <w:t>48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33" w:history="1">
            <w:r w:rsidR="000D162A" w:rsidRPr="00D82E49">
              <w:rPr>
                <w:rStyle w:val="Hipercze"/>
              </w:rPr>
              <w:t>9.21</w:t>
            </w:r>
            <w:r w:rsidR="000D162A">
              <w:rPr>
                <w:rFonts w:asciiTheme="minorHAnsi" w:eastAsiaTheme="minorEastAsia" w:hAnsiTheme="minorHAnsi" w:cstheme="minorBidi"/>
                <w:sz w:val="22"/>
                <w:szCs w:val="22"/>
              </w:rPr>
              <w:tab/>
            </w:r>
            <w:r w:rsidR="000D162A" w:rsidRPr="00D82E49">
              <w:rPr>
                <w:rStyle w:val="Hipercze"/>
              </w:rPr>
              <w:t>Odniesienia punktowe i programowe do alarmów</w:t>
            </w:r>
            <w:r w:rsidR="000D162A">
              <w:rPr>
                <w:webHidden/>
              </w:rPr>
              <w:tab/>
            </w:r>
            <w:r w:rsidR="000D162A">
              <w:rPr>
                <w:webHidden/>
              </w:rPr>
              <w:fldChar w:fldCharType="begin"/>
            </w:r>
            <w:r w:rsidR="000D162A">
              <w:rPr>
                <w:webHidden/>
              </w:rPr>
              <w:instrText xml:space="preserve"> PAGEREF _Toc436907133 \h </w:instrText>
            </w:r>
            <w:r w:rsidR="000D162A">
              <w:rPr>
                <w:webHidden/>
              </w:rPr>
            </w:r>
            <w:r w:rsidR="000D162A">
              <w:rPr>
                <w:webHidden/>
              </w:rPr>
              <w:fldChar w:fldCharType="separate"/>
            </w:r>
            <w:r w:rsidR="005040C5">
              <w:rPr>
                <w:webHidden/>
              </w:rPr>
              <w:t>48</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34" w:history="1">
            <w:r w:rsidR="000D162A" w:rsidRPr="00D82E49">
              <w:rPr>
                <w:rStyle w:val="Hipercze"/>
              </w:rPr>
              <w:t>9.22</w:t>
            </w:r>
            <w:r w:rsidR="000D162A">
              <w:rPr>
                <w:rFonts w:asciiTheme="minorHAnsi" w:eastAsiaTheme="minorEastAsia" w:hAnsiTheme="minorHAnsi" w:cstheme="minorBidi"/>
                <w:sz w:val="22"/>
                <w:szCs w:val="22"/>
              </w:rPr>
              <w:tab/>
            </w:r>
            <w:r w:rsidR="000D162A" w:rsidRPr="00D82E49">
              <w:rPr>
                <w:rStyle w:val="Hipercze"/>
              </w:rPr>
              <w:t>System komunikatów dla operatora</w:t>
            </w:r>
            <w:r w:rsidR="000D162A">
              <w:rPr>
                <w:webHidden/>
              </w:rPr>
              <w:tab/>
            </w:r>
            <w:r w:rsidR="000D162A">
              <w:rPr>
                <w:webHidden/>
              </w:rPr>
              <w:fldChar w:fldCharType="begin"/>
            </w:r>
            <w:r w:rsidR="000D162A">
              <w:rPr>
                <w:webHidden/>
              </w:rPr>
              <w:instrText xml:space="preserve"> PAGEREF _Toc436907134 \h </w:instrText>
            </w:r>
            <w:r w:rsidR="000D162A">
              <w:rPr>
                <w:webHidden/>
              </w:rPr>
            </w:r>
            <w:r w:rsidR="000D162A">
              <w:rPr>
                <w:webHidden/>
              </w:rPr>
              <w:fldChar w:fldCharType="separate"/>
            </w:r>
            <w:r w:rsidR="005040C5">
              <w:rPr>
                <w:webHidden/>
              </w:rPr>
              <w:t>49</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35" w:history="1">
            <w:r w:rsidR="000D162A" w:rsidRPr="00D82E49">
              <w:rPr>
                <w:rStyle w:val="Hipercze"/>
              </w:rPr>
              <w:t>10.0</w:t>
            </w:r>
            <w:r w:rsidR="000D162A">
              <w:rPr>
                <w:rFonts w:asciiTheme="minorHAnsi" w:eastAsiaTheme="minorEastAsia" w:hAnsiTheme="minorHAnsi" w:cstheme="minorBidi"/>
                <w:sz w:val="22"/>
                <w:szCs w:val="22"/>
              </w:rPr>
              <w:tab/>
            </w:r>
            <w:r w:rsidR="000D162A" w:rsidRPr="00D82E49">
              <w:rPr>
                <w:rStyle w:val="Hipercze"/>
              </w:rPr>
              <w:t>Zarządzanie zmianami</w:t>
            </w:r>
            <w:r w:rsidR="000D162A">
              <w:rPr>
                <w:webHidden/>
              </w:rPr>
              <w:tab/>
            </w:r>
            <w:r w:rsidR="000D162A">
              <w:rPr>
                <w:webHidden/>
              </w:rPr>
              <w:fldChar w:fldCharType="begin"/>
            </w:r>
            <w:r w:rsidR="000D162A">
              <w:rPr>
                <w:webHidden/>
              </w:rPr>
              <w:instrText xml:space="preserve"> PAGEREF _Toc436907135 \h </w:instrText>
            </w:r>
            <w:r w:rsidR="000D162A">
              <w:rPr>
                <w:webHidden/>
              </w:rPr>
            </w:r>
            <w:r w:rsidR="000D162A">
              <w:rPr>
                <w:webHidden/>
              </w:rPr>
              <w:fldChar w:fldCharType="separate"/>
            </w:r>
            <w:r w:rsidR="005040C5">
              <w:rPr>
                <w:webHidden/>
              </w:rPr>
              <w:t>52</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36" w:history="1">
            <w:r w:rsidR="000D162A" w:rsidRPr="00D82E49">
              <w:rPr>
                <w:rStyle w:val="Hipercze"/>
              </w:rPr>
              <w:t>11.0</w:t>
            </w:r>
            <w:r w:rsidR="000D162A">
              <w:rPr>
                <w:rFonts w:asciiTheme="minorHAnsi" w:eastAsiaTheme="minorEastAsia" w:hAnsiTheme="minorHAnsi" w:cstheme="minorBidi"/>
                <w:sz w:val="22"/>
                <w:szCs w:val="22"/>
              </w:rPr>
              <w:tab/>
            </w:r>
            <w:r w:rsidR="000D162A" w:rsidRPr="00D82E49">
              <w:rPr>
                <w:rStyle w:val="Hipercze"/>
              </w:rPr>
              <w:t>Szkolenia</w:t>
            </w:r>
            <w:r w:rsidR="000D162A">
              <w:rPr>
                <w:webHidden/>
              </w:rPr>
              <w:tab/>
            </w:r>
            <w:r w:rsidR="000D162A">
              <w:rPr>
                <w:webHidden/>
              </w:rPr>
              <w:fldChar w:fldCharType="begin"/>
            </w:r>
            <w:r w:rsidR="000D162A">
              <w:rPr>
                <w:webHidden/>
              </w:rPr>
              <w:instrText xml:space="preserve"> PAGEREF _Toc436907136 \h </w:instrText>
            </w:r>
            <w:r w:rsidR="000D162A">
              <w:rPr>
                <w:webHidden/>
              </w:rPr>
            </w:r>
            <w:r w:rsidR="000D162A">
              <w:rPr>
                <w:webHidden/>
              </w:rPr>
              <w:fldChar w:fldCharType="separate"/>
            </w:r>
            <w:r w:rsidR="005040C5">
              <w:rPr>
                <w:webHidden/>
              </w:rPr>
              <w:t>54</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37" w:history="1">
            <w:r w:rsidR="000D162A" w:rsidRPr="00D82E49">
              <w:rPr>
                <w:rStyle w:val="Hipercze"/>
              </w:rPr>
              <w:t>12.0</w:t>
            </w:r>
            <w:r w:rsidR="000D162A">
              <w:rPr>
                <w:rFonts w:asciiTheme="minorHAnsi" w:eastAsiaTheme="minorEastAsia" w:hAnsiTheme="minorHAnsi" w:cstheme="minorBidi"/>
                <w:sz w:val="22"/>
                <w:szCs w:val="22"/>
              </w:rPr>
              <w:tab/>
            </w:r>
            <w:r w:rsidR="000D162A" w:rsidRPr="00D82E49">
              <w:rPr>
                <w:rStyle w:val="Hipercze"/>
              </w:rPr>
              <w:t>Coroczny audyt dotyczący zarządzania alarmami</w:t>
            </w:r>
            <w:r w:rsidR="000D162A">
              <w:rPr>
                <w:webHidden/>
              </w:rPr>
              <w:tab/>
            </w:r>
            <w:r w:rsidR="000D162A">
              <w:rPr>
                <w:webHidden/>
              </w:rPr>
              <w:fldChar w:fldCharType="begin"/>
            </w:r>
            <w:r w:rsidR="000D162A">
              <w:rPr>
                <w:webHidden/>
              </w:rPr>
              <w:instrText xml:space="preserve"> PAGEREF _Toc436907137 \h </w:instrText>
            </w:r>
            <w:r w:rsidR="000D162A">
              <w:rPr>
                <w:webHidden/>
              </w:rPr>
            </w:r>
            <w:r w:rsidR="000D162A">
              <w:rPr>
                <w:webHidden/>
              </w:rPr>
              <w:fldChar w:fldCharType="separate"/>
            </w:r>
            <w:r w:rsidR="005040C5">
              <w:rPr>
                <w:webHidden/>
              </w:rPr>
              <w:t>55</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38" w:history="1">
            <w:r w:rsidR="000D162A" w:rsidRPr="00D82E49">
              <w:rPr>
                <w:rStyle w:val="Hipercze"/>
              </w:rPr>
              <w:t>13.0</w:t>
            </w:r>
            <w:r w:rsidR="000D162A">
              <w:rPr>
                <w:rFonts w:asciiTheme="minorHAnsi" w:eastAsiaTheme="minorEastAsia" w:hAnsiTheme="minorHAnsi" w:cstheme="minorBidi"/>
                <w:sz w:val="22"/>
                <w:szCs w:val="22"/>
              </w:rPr>
              <w:tab/>
            </w:r>
            <w:r w:rsidR="000D162A" w:rsidRPr="00D82E49">
              <w:rPr>
                <w:rStyle w:val="Hipercze"/>
              </w:rPr>
              <w:t>Skróty, definicje i literatura</w:t>
            </w:r>
            <w:r w:rsidR="000D162A">
              <w:rPr>
                <w:webHidden/>
              </w:rPr>
              <w:tab/>
            </w:r>
            <w:r w:rsidR="000D162A">
              <w:rPr>
                <w:webHidden/>
              </w:rPr>
              <w:fldChar w:fldCharType="begin"/>
            </w:r>
            <w:r w:rsidR="000D162A">
              <w:rPr>
                <w:webHidden/>
              </w:rPr>
              <w:instrText xml:space="preserve"> PAGEREF _Toc436907138 \h </w:instrText>
            </w:r>
            <w:r w:rsidR="000D162A">
              <w:rPr>
                <w:webHidden/>
              </w:rPr>
            </w:r>
            <w:r w:rsidR="000D162A">
              <w:rPr>
                <w:webHidden/>
              </w:rPr>
              <w:fldChar w:fldCharType="separate"/>
            </w:r>
            <w:r w:rsidR="005040C5">
              <w:rPr>
                <w:webHidden/>
              </w:rPr>
              <w:t>56</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39" w:history="1">
            <w:r w:rsidR="000D162A" w:rsidRPr="00D82E49">
              <w:rPr>
                <w:rStyle w:val="Hipercze"/>
              </w:rPr>
              <w:t>14.0</w:t>
            </w:r>
            <w:r w:rsidR="000D162A">
              <w:rPr>
                <w:rFonts w:asciiTheme="minorHAnsi" w:eastAsiaTheme="minorEastAsia" w:hAnsiTheme="minorHAnsi" w:cstheme="minorBidi"/>
                <w:sz w:val="22"/>
                <w:szCs w:val="22"/>
              </w:rPr>
              <w:tab/>
            </w:r>
            <w:r w:rsidR="000D162A" w:rsidRPr="00D82E49">
              <w:rPr>
                <w:rStyle w:val="Hipercze"/>
              </w:rPr>
              <w:t>Informacje o systemie sterowania firmy Yokogawa</w:t>
            </w:r>
            <w:r w:rsidR="000D162A">
              <w:rPr>
                <w:webHidden/>
              </w:rPr>
              <w:tab/>
            </w:r>
            <w:r w:rsidR="000D162A">
              <w:rPr>
                <w:webHidden/>
              </w:rPr>
              <w:fldChar w:fldCharType="begin"/>
            </w:r>
            <w:r w:rsidR="000D162A">
              <w:rPr>
                <w:webHidden/>
              </w:rPr>
              <w:instrText xml:space="preserve"> PAGEREF _Toc436907139 \h </w:instrText>
            </w:r>
            <w:r w:rsidR="000D162A">
              <w:rPr>
                <w:webHidden/>
              </w:rPr>
            </w:r>
            <w:r w:rsidR="000D162A">
              <w:rPr>
                <w:webHidden/>
              </w:rPr>
              <w:fldChar w:fldCharType="separate"/>
            </w:r>
            <w:r w:rsidR="005040C5">
              <w:rPr>
                <w:webHidden/>
              </w:rPr>
              <w:t>62</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0" w:history="1">
            <w:r w:rsidR="000D162A" w:rsidRPr="00D82E49">
              <w:rPr>
                <w:rStyle w:val="Hipercze"/>
              </w:rPr>
              <w:t>15.0</w:t>
            </w:r>
            <w:r w:rsidR="000D162A">
              <w:rPr>
                <w:rFonts w:asciiTheme="minorHAnsi" w:eastAsiaTheme="minorEastAsia" w:hAnsiTheme="minorHAnsi" w:cstheme="minorBidi"/>
                <w:sz w:val="22"/>
                <w:szCs w:val="22"/>
              </w:rPr>
              <w:tab/>
            </w:r>
            <w:r w:rsidR="000D162A" w:rsidRPr="00D82E49">
              <w:rPr>
                <w:rStyle w:val="Hipercze"/>
              </w:rPr>
              <w:t>Informacje o systemie sterowania firmy ABB</w:t>
            </w:r>
            <w:r w:rsidR="000D162A">
              <w:rPr>
                <w:webHidden/>
              </w:rPr>
              <w:tab/>
            </w:r>
            <w:r w:rsidR="000D162A">
              <w:rPr>
                <w:webHidden/>
              </w:rPr>
              <w:fldChar w:fldCharType="begin"/>
            </w:r>
            <w:r w:rsidR="000D162A">
              <w:rPr>
                <w:webHidden/>
              </w:rPr>
              <w:instrText xml:space="preserve"> PAGEREF _Toc436907140 \h </w:instrText>
            </w:r>
            <w:r w:rsidR="000D162A">
              <w:rPr>
                <w:webHidden/>
              </w:rPr>
            </w:r>
            <w:r w:rsidR="000D162A">
              <w:rPr>
                <w:webHidden/>
              </w:rPr>
              <w:fldChar w:fldCharType="separate"/>
            </w:r>
            <w:r w:rsidR="005040C5">
              <w:rPr>
                <w:webHidden/>
              </w:rPr>
              <w:t>65</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1" w:history="1">
            <w:r w:rsidR="000D162A" w:rsidRPr="00D82E49">
              <w:rPr>
                <w:rStyle w:val="Hipercze"/>
              </w:rPr>
              <w:t>16.0</w:t>
            </w:r>
            <w:r w:rsidR="000D162A">
              <w:rPr>
                <w:rFonts w:asciiTheme="minorHAnsi" w:eastAsiaTheme="minorEastAsia" w:hAnsiTheme="minorHAnsi" w:cstheme="minorBidi"/>
                <w:sz w:val="22"/>
                <w:szCs w:val="22"/>
              </w:rPr>
              <w:tab/>
            </w:r>
            <w:r w:rsidR="000D162A" w:rsidRPr="00D82E49">
              <w:rPr>
                <w:rStyle w:val="Hipercze"/>
              </w:rPr>
              <w:t>Informacje o systemie sterowania Delta V</w:t>
            </w:r>
            <w:r w:rsidR="000D162A">
              <w:rPr>
                <w:webHidden/>
              </w:rPr>
              <w:tab/>
            </w:r>
            <w:r w:rsidR="000D162A">
              <w:rPr>
                <w:webHidden/>
              </w:rPr>
              <w:fldChar w:fldCharType="begin"/>
            </w:r>
            <w:r w:rsidR="000D162A">
              <w:rPr>
                <w:webHidden/>
              </w:rPr>
              <w:instrText xml:space="preserve"> PAGEREF _Toc436907141 \h </w:instrText>
            </w:r>
            <w:r w:rsidR="000D162A">
              <w:rPr>
                <w:webHidden/>
              </w:rPr>
            </w:r>
            <w:r w:rsidR="000D162A">
              <w:rPr>
                <w:webHidden/>
              </w:rPr>
              <w:fldChar w:fldCharType="separate"/>
            </w:r>
            <w:r w:rsidR="005040C5">
              <w:rPr>
                <w:webHidden/>
              </w:rPr>
              <w:t>69</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2" w:history="1">
            <w:r w:rsidR="000D162A" w:rsidRPr="00D82E49">
              <w:rPr>
                <w:rStyle w:val="Hipercze"/>
              </w:rPr>
              <w:t>17.0</w:t>
            </w:r>
            <w:r w:rsidR="000D162A">
              <w:rPr>
                <w:rFonts w:asciiTheme="minorHAnsi" w:eastAsiaTheme="minorEastAsia" w:hAnsiTheme="minorHAnsi" w:cstheme="minorBidi"/>
                <w:sz w:val="22"/>
                <w:szCs w:val="22"/>
              </w:rPr>
              <w:tab/>
            </w:r>
            <w:r w:rsidR="000D162A" w:rsidRPr="00D82E49">
              <w:rPr>
                <w:rStyle w:val="Hipercze"/>
              </w:rPr>
              <w:t>Zalecane ustawienia wstępne dokumentacji i racjonalizacji dla typów alarmów Delta V</w:t>
            </w:r>
            <w:r w:rsidR="000D162A">
              <w:rPr>
                <w:webHidden/>
              </w:rPr>
              <w:tab/>
            </w:r>
            <w:r w:rsidR="000D162A">
              <w:rPr>
                <w:webHidden/>
              </w:rPr>
              <w:fldChar w:fldCharType="begin"/>
            </w:r>
            <w:r w:rsidR="000D162A">
              <w:rPr>
                <w:webHidden/>
              </w:rPr>
              <w:instrText xml:space="preserve"> PAGEREF _Toc436907142 \h </w:instrText>
            </w:r>
            <w:r w:rsidR="000D162A">
              <w:rPr>
                <w:webHidden/>
              </w:rPr>
            </w:r>
            <w:r w:rsidR="000D162A">
              <w:rPr>
                <w:webHidden/>
              </w:rPr>
              <w:fldChar w:fldCharType="separate"/>
            </w:r>
            <w:r w:rsidR="005040C5">
              <w:rPr>
                <w:webHidden/>
              </w:rPr>
              <w:t>71</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3" w:history="1">
            <w:r w:rsidR="000D162A" w:rsidRPr="00D82E49">
              <w:rPr>
                <w:rStyle w:val="Hipercze"/>
              </w:rPr>
              <w:t>18.0</w:t>
            </w:r>
            <w:r w:rsidR="000D162A">
              <w:rPr>
                <w:rFonts w:asciiTheme="minorHAnsi" w:eastAsiaTheme="minorEastAsia" w:hAnsiTheme="minorHAnsi" w:cstheme="minorBidi"/>
                <w:sz w:val="22"/>
                <w:szCs w:val="22"/>
              </w:rPr>
              <w:tab/>
            </w:r>
            <w:r w:rsidR="000D162A" w:rsidRPr="00D82E49">
              <w:rPr>
                <w:rStyle w:val="Hipercze"/>
              </w:rPr>
              <w:t>Specjalne kryteria alarmów Honeywell i wytyczne dla pliku konfiguracji sieci</w:t>
            </w:r>
            <w:r w:rsidR="000D162A">
              <w:rPr>
                <w:webHidden/>
              </w:rPr>
              <w:tab/>
            </w:r>
            <w:r w:rsidR="000D162A">
              <w:rPr>
                <w:webHidden/>
              </w:rPr>
              <w:fldChar w:fldCharType="begin"/>
            </w:r>
            <w:r w:rsidR="000D162A">
              <w:rPr>
                <w:webHidden/>
              </w:rPr>
              <w:instrText xml:space="preserve"> PAGEREF _Toc436907143 \h </w:instrText>
            </w:r>
            <w:r w:rsidR="000D162A">
              <w:rPr>
                <w:webHidden/>
              </w:rPr>
            </w:r>
            <w:r w:rsidR="000D162A">
              <w:rPr>
                <w:webHidden/>
              </w:rPr>
              <w:fldChar w:fldCharType="separate"/>
            </w:r>
            <w:r w:rsidR="005040C5">
              <w:rPr>
                <w:webHidden/>
              </w:rPr>
              <w:t>73</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4" w:history="1">
            <w:r w:rsidR="000D162A" w:rsidRPr="00D82E49">
              <w:rPr>
                <w:rStyle w:val="Hipercze"/>
              </w:rPr>
              <w:t>19.0</w:t>
            </w:r>
            <w:r w:rsidR="000D162A">
              <w:rPr>
                <w:rFonts w:asciiTheme="minorHAnsi" w:eastAsiaTheme="minorEastAsia" w:hAnsiTheme="minorHAnsi" w:cstheme="minorBidi"/>
                <w:sz w:val="22"/>
                <w:szCs w:val="22"/>
              </w:rPr>
              <w:tab/>
            </w:r>
            <w:r w:rsidR="000D162A" w:rsidRPr="00D82E49">
              <w:rPr>
                <w:rStyle w:val="Hipercze"/>
              </w:rPr>
              <w:t>Zalecane ustawienia wstępne D&amp;R dla alarmów typu Honeywell TPS</w:t>
            </w:r>
            <w:r w:rsidR="000D162A">
              <w:rPr>
                <w:webHidden/>
              </w:rPr>
              <w:tab/>
            </w:r>
            <w:r w:rsidR="000D162A">
              <w:rPr>
                <w:webHidden/>
              </w:rPr>
              <w:fldChar w:fldCharType="begin"/>
            </w:r>
            <w:r w:rsidR="000D162A">
              <w:rPr>
                <w:webHidden/>
              </w:rPr>
              <w:instrText xml:space="preserve"> PAGEREF _Toc436907144 \h </w:instrText>
            </w:r>
            <w:r w:rsidR="000D162A">
              <w:rPr>
                <w:webHidden/>
              </w:rPr>
            </w:r>
            <w:r w:rsidR="000D162A">
              <w:rPr>
                <w:webHidden/>
              </w:rPr>
              <w:fldChar w:fldCharType="separate"/>
            </w:r>
            <w:r w:rsidR="005040C5">
              <w:rPr>
                <w:webHidden/>
              </w:rPr>
              <w:t>77</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5" w:history="1">
            <w:r w:rsidR="000D162A" w:rsidRPr="00D82E49">
              <w:rPr>
                <w:rStyle w:val="Hipercze"/>
              </w:rPr>
              <w:t>20.0</w:t>
            </w:r>
            <w:r w:rsidR="000D162A">
              <w:rPr>
                <w:rFonts w:asciiTheme="minorHAnsi" w:eastAsiaTheme="minorEastAsia" w:hAnsiTheme="minorHAnsi" w:cstheme="minorBidi"/>
                <w:sz w:val="22"/>
                <w:szCs w:val="22"/>
              </w:rPr>
              <w:tab/>
            </w:r>
            <w:r w:rsidR="000D162A" w:rsidRPr="00D82E49">
              <w:rPr>
                <w:rStyle w:val="Hipercze"/>
              </w:rPr>
              <w:t>Zalecane ustawienia wstępne D&amp;R dla alarmów typu Honeywell Experion PLKS</w:t>
            </w:r>
            <w:r w:rsidR="000D162A">
              <w:rPr>
                <w:webHidden/>
              </w:rPr>
              <w:tab/>
            </w:r>
            <w:r w:rsidR="000D162A">
              <w:rPr>
                <w:webHidden/>
              </w:rPr>
              <w:fldChar w:fldCharType="begin"/>
            </w:r>
            <w:r w:rsidR="000D162A">
              <w:rPr>
                <w:webHidden/>
              </w:rPr>
              <w:instrText xml:space="preserve"> PAGEREF _Toc436907145 \h </w:instrText>
            </w:r>
            <w:r w:rsidR="000D162A">
              <w:rPr>
                <w:webHidden/>
              </w:rPr>
            </w:r>
            <w:r w:rsidR="000D162A">
              <w:rPr>
                <w:webHidden/>
              </w:rPr>
              <w:fldChar w:fldCharType="separate"/>
            </w:r>
            <w:r w:rsidR="005040C5">
              <w:rPr>
                <w:webHidden/>
              </w:rPr>
              <w:t>79</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6" w:history="1">
            <w:r w:rsidR="000D162A" w:rsidRPr="00D82E49">
              <w:rPr>
                <w:rStyle w:val="Hipercze"/>
              </w:rPr>
              <w:t>21.0</w:t>
            </w:r>
            <w:r w:rsidR="000D162A">
              <w:rPr>
                <w:rFonts w:asciiTheme="minorHAnsi" w:eastAsiaTheme="minorEastAsia" w:hAnsiTheme="minorHAnsi" w:cstheme="minorBidi"/>
                <w:sz w:val="22"/>
                <w:szCs w:val="22"/>
              </w:rPr>
              <w:tab/>
            </w:r>
            <w:r w:rsidR="000D162A" w:rsidRPr="00D82E49">
              <w:rPr>
                <w:rStyle w:val="Hipercze"/>
              </w:rPr>
              <w:t>Możliwości opóźnienia czasowego typów punktów Honeywell</w:t>
            </w:r>
            <w:r w:rsidR="000D162A">
              <w:rPr>
                <w:webHidden/>
              </w:rPr>
              <w:tab/>
            </w:r>
            <w:r w:rsidR="000D162A">
              <w:rPr>
                <w:webHidden/>
              </w:rPr>
              <w:fldChar w:fldCharType="begin"/>
            </w:r>
            <w:r w:rsidR="000D162A">
              <w:rPr>
                <w:webHidden/>
              </w:rPr>
              <w:instrText xml:space="preserve"> PAGEREF _Toc436907146 \h </w:instrText>
            </w:r>
            <w:r w:rsidR="000D162A">
              <w:rPr>
                <w:webHidden/>
              </w:rPr>
            </w:r>
            <w:r w:rsidR="000D162A">
              <w:rPr>
                <w:webHidden/>
              </w:rPr>
              <w:fldChar w:fldCharType="separate"/>
            </w:r>
            <w:r w:rsidR="005040C5">
              <w:rPr>
                <w:webHidden/>
              </w:rPr>
              <w:t>81</w:t>
            </w:r>
            <w:r w:rsidR="000D162A">
              <w:rPr>
                <w:webHidden/>
              </w:rPr>
              <w:fldChar w:fldCharType="end"/>
            </w:r>
          </w:hyperlink>
        </w:p>
        <w:p w:rsidR="000D162A" w:rsidRDefault="009F7229">
          <w:pPr>
            <w:pStyle w:val="Spistreci1"/>
            <w:tabs>
              <w:tab w:val="left" w:pos="660"/>
            </w:tabs>
            <w:rPr>
              <w:rFonts w:asciiTheme="minorHAnsi" w:eastAsiaTheme="minorEastAsia" w:hAnsiTheme="minorHAnsi" w:cstheme="minorBidi"/>
              <w:sz w:val="22"/>
              <w:szCs w:val="22"/>
            </w:rPr>
          </w:pPr>
          <w:hyperlink w:anchor="_Toc436907147" w:history="1">
            <w:r w:rsidR="000D162A" w:rsidRPr="00D82E49">
              <w:rPr>
                <w:rStyle w:val="Hipercze"/>
              </w:rPr>
              <w:t>22.0</w:t>
            </w:r>
            <w:r w:rsidR="000D162A">
              <w:rPr>
                <w:rFonts w:asciiTheme="minorHAnsi" w:eastAsiaTheme="minorEastAsia" w:hAnsiTheme="minorHAnsi" w:cstheme="minorBidi"/>
                <w:sz w:val="22"/>
                <w:szCs w:val="22"/>
              </w:rPr>
              <w:tab/>
            </w:r>
            <w:r w:rsidR="000D162A" w:rsidRPr="00D82E49">
              <w:rPr>
                <w:rStyle w:val="Hipercze"/>
              </w:rPr>
              <w:t>Metodologia dokumentacji i racjonalizacji</w:t>
            </w:r>
            <w:r w:rsidR="000D162A">
              <w:rPr>
                <w:webHidden/>
              </w:rPr>
              <w:tab/>
            </w:r>
            <w:r w:rsidR="000D162A">
              <w:rPr>
                <w:webHidden/>
              </w:rPr>
              <w:fldChar w:fldCharType="begin"/>
            </w:r>
            <w:r w:rsidR="000D162A">
              <w:rPr>
                <w:webHidden/>
              </w:rPr>
              <w:instrText xml:space="preserve"> PAGEREF _Toc436907147 \h </w:instrText>
            </w:r>
            <w:r w:rsidR="000D162A">
              <w:rPr>
                <w:webHidden/>
              </w:rPr>
            </w:r>
            <w:r w:rsidR="000D162A">
              <w:rPr>
                <w:webHidden/>
              </w:rPr>
              <w:fldChar w:fldCharType="separate"/>
            </w:r>
            <w:r w:rsidR="005040C5">
              <w:rPr>
                <w:webHidden/>
              </w:rPr>
              <w:t>83</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48" w:history="1">
            <w:r w:rsidR="000D162A" w:rsidRPr="00D82E49">
              <w:rPr>
                <w:rStyle w:val="Hipercze"/>
              </w:rPr>
              <w:t>22.1</w:t>
            </w:r>
            <w:r w:rsidR="000D162A">
              <w:rPr>
                <w:rFonts w:asciiTheme="minorHAnsi" w:eastAsiaTheme="minorEastAsia" w:hAnsiTheme="minorHAnsi" w:cstheme="minorBidi"/>
                <w:sz w:val="22"/>
                <w:szCs w:val="22"/>
              </w:rPr>
              <w:tab/>
            </w:r>
            <w:r w:rsidR="000D162A" w:rsidRPr="00D82E49">
              <w:rPr>
                <w:rStyle w:val="Hipercze"/>
              </w:rPr>
              <w:t>Przygotowanie dokumentacji i racjonalizacji</w:t>
            </w:r>
            <w:r w:rsidR="000D162A">
              <w:rPr>
                <w:webHidden/>
              </w:rPr>
              <w:tab/>
            </w:r>
            <w:r w:rsidR="000D162A">
              <w:rPr>
                <w:webHidden/>
              </w:rPr>
              <w:fldChar w:fldCharType="begin"/>
            </w:r>
            <w:r w:rsidR="000D162A">
              <w:rPr>
                <w:webHidden/>
              </w:rPr>
              <w:instrText xml:space="preserve"> PAGEREF _Toc436907148 \h </w:instrText>
            </w:r>
            <w:r w:rsidR="000D162A">
              <w:rPr>
                <w:webHidden/>
              </w:rPr>
            </w:r>
            <w:r w:rsidR="000D162A">
              <w:rPr>
                <w:webHidden/>
              </w:rPr>
              <w:fldChar w:fldCharType="separate"/>
            </w:r>
            <w:r w:rsidR="005040C5">
              <w:rPr>
                <w:webHidden/>
              </w:rPr>
              <w:t>83</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49" w:history="1">
            <w:r w:rsidR="000D162A" w:rsidRPr="00D82E49">
              <w:rPr>
                <w:rStyle w:val="Hipercze"/>
              </w:rPr>
              <w:t>22.2</w:t>
            </w:r>
            <w:r w:rsidR="000D162A">
              <w:rPr>
                <w:rFonts w:asciiTheme="minorHAnsi" w:eastAsiaTheme="minorEastAsia" w:hAnsiTheme="minorHAnsi" w:cstheme="minorBidi"/>
                <w:sz w:val="22"/>
                <w:szCs w:val="22"/>
              </w:rPr>
              <w:tab/>
            </w:r>
            <w:r w:rsidR="000D162A" w:rsidRPr="00D82E49">
              <w:rPr>
                <w:rStyle w:val="Hipercze"/>
              </w:rPr>
              <w:t>Proces przepływu pracy D&amp;R dla normalnych alarmów</w:t>
            </w:r>
            <w:r w:rsidR="000D162A">
              <w:rPr>
                <w:webHidden/>
              </w:rPr>
              <w:tab/>
            </w:r>
            <w:r w:rsidR="000D162A">
              <w:rPr>
                <w:webHidden/>
              </w:rPr>
              <w:fldChar w:fldCharType="begin"/>
            </w:r>
            <w:r w:rsidR="000D162A">
              <w:rPr>
                <w:webHidden/>
              </w:rPr>
              <w:instrText xml:space="preserve"> PAGEREF _Toc436907149 \h </w:instrText>
            </w:r>
            <w:r w:rsidR="000D162A">
              <w:rPr>
                <w:webHidden/>
              </w:rPr>
            </w:r>
            <w:r w:rsidR="000D162A">
              <w:rPr>
                <w:webHidden/>
              </w:rPr>
              <w:fldChar w:fldCharType="separate"/>
            </w:r>
            <w:r w:rsidR="005040C5">
              <w:rPr>
                <w:webHidden/>
              </w:rPr>
              <w:t>84</w:t>
            </w:r>
            <w:r w:rsidR="000D162A">
              <w:rPr>
                <w:webHidden/>
              </w:rPr>
              <w:fldChar w:fldCharType="end"/>
            </w:r>
          </w:hyperlink>
        </w:p>
        <w:p w:rsidR="000D162A" w:rsidRDefault="009F7229">
          <w:pPr>
            <w:pStyle w:val="Spistreci2"/>
            <w:tabs>
              <w:tab w:val="left" w:pos="880"/>
            </w:tabs>
            <w:rPr>
              <w:rFonts w:asciiTheme="minorHAnsi" w:eastAsiaTheme="minorEastAsia" w:hAnsiTheme="minorHAnsi" w:cstheme="minorBidi"/>
              <w:sz w:val="22"/>
              <w:szCs w:val="22"/>
            </w:rPr>
          </w:pPr>
          <w:hyperlink w:anchor="_Toc436907150" w:history="1">
            <w:r w:rsidR="000D162A" w:rsidRPr="00D82E49">
              <w:rPr>
                <w:rStyle w:val="Hipercze"/>
              </w:rPr>
              <w:t>22.3</w:t>
            </w:r>
            <w:r w:rsidR="000D162A">
              <w:rPr>
                <w:rFonts w:asciiTheme="minorHAnsi" w:eastAsiaTheme="minorEastAsia" w:hAnsiTheme="minorHAnsi" w:cstheme="minorBidi"/>
                <w:sz w:val="22"/>
                <w:szCs w:val="22"/>
              </w:rPr>
              <w:tab/>
            </w:r>
            <w:r w:rsidR="000D162A" w:rsidRPr="00D82E49">
              <w:rPr>
                <w:rStyle w:val="Hipercze"/>
              </w:rPr>
              <w:t>Proces  D&amp;R dla alarmów uzależnionych od stanu (trybu pracy)</w:t>
            </w:r>
            <w:r w:rsidR="000D162A">
              <w:rPr>
                <w:webHidden/>
              </w:rPr>
              <w:tab/>
            </w:r>
            <w:r w:rsidR="000D162A">
              <w:rPr>
                <w:webHidden/>
              </w:rPr>
              <w:fldChar w:fldCharType="begin"/>
            </w:r>
            <w:r w:rsidR="000D162A">
              <w:rPr>
                <w:webHidden/>
              </w:rPr>
              <w:instrText xml:space="preserve"> PAGEREF _Toc436907150 \h </w:instrText>
            </w:r>
            <w:r w:rsidR="000D162A">
              <w:rPr>
                <w:webHidden/>
              </w:rPr>
            </w:r>
            <w:r w:rsidR="000D162A">
              <w:rPr>
                <w:webHidden/>
              </w:rPr>
              <w:fldChar w:fldCharType="separate"/>
            </w:r>
            <w:r w:rsidR="005040C5">
              <w:rPr>
                <w:webHidden/>
              </w:rPr>
              <w:t>85</w:t>
            </w:r>
            <w:r w:rsidR="000D162A">
              <w:rPr>
                <w:webHidden/>
              </w:rPr>
              <w:fldChar w:fldCharType="end"/>
            </w:r>
          </w:hyperlink>
        </w:p>
        <w:p w:rsidR="00125287" w:rsidRPr="00755A09" w:rsidRDefault="00257784" w:rsidP="00257784">
          <w:pPr>
            <w:rPr>
              <w:rFonts w:ascii="Arial" w:hAnsi="Arial" w:cs="Arial"/>
            </w:rPr>
          </w:pPr>
          <w:r w:rsidRPr="00755A09">
            <w:rPr>
              <w:rFonts w:ascii="Arial" w:hAnsi="Arial" w:cs="Arial"/>
              <w:b/>
              <w:bCs/>
            </w:rPr>
            <w:fldChar w:fldCharType="end"/>
          </w:r>
        </w:p>
      </w:sdtContent>
    </w:sdt>
    <w:p w:rsidR="00125287" w:rsidRPr="00B16040" w:rsidRDefault="00125287" w:rsidP="00125287">
      <w:pPr>
        <w:pStyle w:val="Nagwek1"/>
      </w:pPr>
      <w:r>
        <w:br w:type="page"/>
      </w:r>
      <w:bookmarkStart w:id="0" w:name="_Toc426623949"/>
      <w:bookmarkStart w:id="1" w:name="_Toc436907079"/>
      <w:r>
        <w:lastRenderedPageBreak/>
        <w:t>Wprowadzenie do filozofii zarządzania alarmami</w:t>
      </w:r>
      <w:bookmarkEnd w:id="0"/>
      <w:bookmarkEnd w:id="1"/>
    </w:p>
    <w:p w:rsidR="00C307F7" w:rsidRPr="00755A09" w:rsidRDefault="00C307F7" w:rsidP="005D0511">
      <w:pPr>
        <w:pStyle w:val="AFNormalny"/>
        <w:rPr>
          <w:rFonts w:cs="Arial"/>
        </w:rPr>
      </w:pPr>
      <w:r w:rsidRPr="00755A09">
        <w:rPr>
          <w:i/>
        </w:rPr>
        <w:t xml:space="preserve">Dokument filozofia zarządzania alarmami procesowymi </w:t>
      </w:r>
      <w:r w:rsidRPr="00755A09">
        <w:t>stanowi wszechstronny przewodnik po definicji, pracach rozwojowych, projektowaniu, rekonstrukcji, wdrażaniu i ciągłym nadzorowaniu systemu zarządzania alarmami.  Przekazuje on kompletną wiedzę pozwalającą na dokonanie wyboru alarmów, określania ich priorytetów oraz konfiguracji, metod reagowania i obsługi, monitorowania systemu, korygowania problemów, zawiera także informacje d</w:t>
      </w:r>
      <w:r w:rsidR="005D0511">
        <w:t>otyczące kilku innych zagadnień.</w:t>
      </w:r>
    </w:p>
    <w:p w:rsidR="00C307F7" w:rsidRPr="00755A09" w:rsidRDefault="00C307F7" w:rsidP="005D0511">
      <w:pPr>
        <w:pStyle w:val="AFNormalny"/>
        <w:rPr>
          <w:rFonts w:cs="Arial"/>
        </w:rPr>
      </w:pPr>
      <w:r w:rsidRPr="00755A09">
        <w:t>Poniższe informacje stanowią podstawowy zakres prac przy wdrażaniu systemu zarządzania alarmami:</w:t>
      </w:r>
    </w:p>
    <w:p w:rsidR="00C307F7" w:rsidRPr="00755A09" w:rsidRDefault="00C307F7" w:rsidP="00B95C1C">
      <w:pPr>
        <w:pStyle w:val="AFWylicz"/>
        <w:rPr>
          <w:rFonts w:cs="Arial"/>
        </w:rPr>
      </w:pPr>
      <w:r w:rsidRPr="00755A09">
        <w:t>Opracowanie, wdrożenie i aktualizacja filozofii alarmów</w:t>
      </w:r>
    </w:p>
    <w:p w:rsidR="00C307F7" w:rsidRPr="00755A09" w:rsidRDefault="00C307F7" w:rsidP="00B95C1C">
      <w:pPr>
        <w:pStyle w:val="AFWylicz"/>
        <w:rPr>
          <w:rFonts w:cs="Arial"/>
        </w:rPr>
      </w:pPr>
      <w:r w:rsidRPr="00755A09">
        <w:t>Gromadzenie danych i mierzenie e</w:t>
      </w:r>
      <w:r w:rsidR="00B95C1C">
        <w:t>fektywności systemów alarmowych</w:t>
      </w:r>
    </w:p>
    <w:p w:rsidR="00C307F7" w:rsidRPr="00755A09" w:rsidRDefault="00C307F7" w:rsidP="00B95C1C">
      <w:pPr>
        <w:pStyle w:val="AFWylicz"/>
        <w:rPr>
          <w:rFonts w:cs="Arial"/>
        </w:rPr>
      </w:pPr>
      <w:r w:rsidRPr="00755A09">
        <w:t xml:space="preserve">Identyfikacja </w:t>
      </w:r>
      <w:r w:rsidRPr="00755A09">
        <w:rPr>
          <w:rFonts w:cs="Arial"/>
        </w:rPr>
        <w:t>„</w:t>
      </w:r>
      <w:r w:rsidRPr="00755A09">
        <w:t>złego aktora</w:t>
      </w:r>
      <w:r w:rsidRPr="00755A09">
        <w:rPr>
          <w:rFonts w:cs="Arial"/>
        </w:rPr>
        <w:t>”</w:t>
      </w:r>
      <w:r w:rsidRPr="00755A09">
        <w:t xml:space="preserve">  w systemach alarmowych</w:t>
      </w:r>
    </w:p>
    <w:p w:rsidR="00C307F7" w:rsidRPr="00755A09" w:rsidRDefault="00C307F7" w:rsidP="00B95C1C">
      <w:pPr>
        <w:numPr>
          <w:ilvl w:val="0"/>
          <w:numId w:val="32"/>
        </w:numPr>
        <w:spacing w:after="240"/>
        <w:ind w:left="714" w:hanging="357"/>
        <w:jc w:val="both"/>
        <w:rPr>
          <w:rFonts w:ascii="Arial" w:hAnsi="Arial" w:cs="Arial"/>
        </w:rPr>
      </w:pPr>
      <w:r w:rsidRPr="00755A09">
        <w:rPr>
          <w:rFonts w:ascii="Arial" w:hAnsi="Arial"/>
        </w:rPr>
        <w:t xml:space="preserve">Przeprowadzanie dokumentacji i racjonalizacji (D&amp;R) alarmów </w:t>
      </w:r>
    </w:p>
    <w:p w:rsidR="00C307F7" w:rsidRPr="00755A09" w:rsidRDefault="00C307F7" w:rsidP="00B95C1C">
      <w:pPr>
        <w:pStyle w:val="AFWylicz"/>
        <w:rPr>
          <w:rFonts w:cs="Arial"/>
        </w:rPr>
      </w:pPr>
      <w:r w:rsidRPr="00755A09">
        <w:t>Wdrażanie systemu audytu alarmów (opcjonalnie z korygowaniem zmian)</w:t>
      </w:r>
    </w:p>
    <w:p w:rsidR="00C307F7" w:rsidRPr="00755A09" w:rsidRDefault="00C307F7" w:rsidP="00B95C1C">
      <w:pPr>
        <w:numPr>
          <w:ilvl w:val="0"/>
          <w:numId w:val="32"/>
        </w:numPr>
        <w:spacing w:after="240"/>
        <w:ind w:left="714" w:hanging="357"/>
        <w:jc w:val="both"/>
        <w:rPr>
          <w:rFonts w:ascii="Arial" w:hAnsi="Arial" w:cs="Arial"/>
        </w:rPr>
      </w:pPr>
      <w:r w:rsidRPr="00755A09">
        <w:rPr>
          <w:rFonts w:ascii="Arial" w:hAnsi="Arial"/>
        </w:rPr>
        <w:t>Wdrażanie elementów zarządzania alarmami w czasie rzeczywistym</w:t>
      </w:r>
    </w:p>
    <w:p w:rsidR="00C307F7" w:rsidRPr="00755A09" w:rsidRDefault="00C307F7" w:rsidP="00B95C1C">
      <w:pPr>
        <w:numPr>
          <w:ilvl w:val="0"/>
          <w:numId w:val="32"/>
        </w:numPr>
        <w:spacing w:after="240"/>
        <w:ind w:left="714" w:hanging="357"/>
        <w:jc w:val="both"/>
        <w:rPr>
          <w:rFonts w:ascii="Arial" w:hAnsi="Arial" w:cs="Arial"/>
        </w:rPr>
      </w:pPr>
      <w:r w:rsidRPr="00755A09">
        <w:rPr>
          <w:rFonts w:ascii="Arial" w:hAnsi="Arial"/>
        </w:rPr>
        <w:t>Wprowadzenie nadzoru dla utrzymywania skuteczności systemu alarmowego</w:t>
      </w:r>
    </w:p>
    <w:p w:rsidR="00C307F7" w:rsidRPr="00755A09" w:rsidRDefault="00C307F7" w:rsidP="005D0511">
      <w:pPr>
        <w:pStyle w:val="AFNormalny"/>
        <w:rPr>
          <w:rFonts w:cs="Arial"/>
        </w:rPr>
      </w:pPr>
      <w:r w:rsidRPr="00755A09">
        <w:t>Opracowanie filozofii alarmów jest nieodzownym elementem skutecznego nimi zarządzania i powinno zostać zrealizowane przed wdrożeniem etapów od drugiego do siódmego. Celem niniejszego dokumentu jest omówienie czynności niezbędnych do zrealizowania pierwszego etapu.</w:t>
      </w:r>
    </w:p>
    <w:p w:rsidR="00C307F7" w:rsidRPr="00755A09" w:rsidRDefault="00C307F7" w:rsidP="005D0511">
      <w:pPr>
        <w:pStyle w:val="AFNormalny"/>
        <w:rPr>
          <w:rFonts w:cs="Arial"/>
        </w:rPr>
      </w:pPr>
      <w:r w:rsidRPr="00755A09">
        <w:t>Niniejsza filozofia alarmów została opracowana z myślą o zachowaniu zgodności z następującymi dokumentami:</w:t>
      </w:r>
    </w:p>
    <w:p w:rsidR="00C307F7" w:rsidRPr="00755A09" w:rsidRDefault="00C307F7" w:rsidP="00066C98">
      <w:pPr>
        <w:contextualSpacing/>
        <w:jc w:val="both"/>
        <w:rPr>
          <w:rFonts w:ascii="Arial" w:hAnsi="Arial" w:cs="Arial"/>
          <w:b/>
        </w:rPr>
      </w:pPr>
      <w:r w:rsidRPr="00755A09">
        <w:rPr>
          <w:rFonts w:ascii="Arial" w:hAnsi="Arial"/>
          <w:b/>
        </w:rPr>
        <w:t>Informacje ogólne:</w:t>
      </w:r>
    </w:p>
    <w:p w:rsidR="00C307F7" w:rsidRPr="00755A09" w:rsidRDefault="00C307F7" w:rsidP="00066C98">
      <w:pPr>
        <w:contextualSpacing/>
        <w:jc w:val="both"/>
        <w:rPr>
          <w:rFonts w:ascii="Arial" w:hAnsi="Arial" w:cs="Arial"/>
          <w:i/>
        </w:rPr>
      </w:pPr>
      <w:r w:rsidRPr="00755A09">
        <w:rPr>
          <w:rFonts w:ascii="Arial" w:hAnsi="Arial"/>
          <w:i/>
        </w:rPr>
        <w:t xml:space="preserve">ANSI-ISA 18.2 </w:t>
      </w:r>
      <w:r w:rsidRPr="00755A09">
        <w:rPr>
          <w:rFonts w:ascii="Arial" w:hAnsi="Arial" w:cs="Arial"/>
          <w:i/>
        </w:rPr>
        <w:t xml:space="preserve">– </w:t>
      </w:r>
      <w:r w:rsidRPr="00755A09">
        <w:rPr>
          <w:rFonts w:ascii="Arial" w:hAnsi="Arial"/>
          <w:i/>
        </w:rPr>
        <w:t>Zarządzanie systemami alarmowymi  przemyśle przetwórczym.</w:t>
      </w:r>
    </w:p>
    <w:p w:rsidR="00C307F7" w:rsidRPr="00755A09" w:rsidRDefault="00C307F7" w:rsidP="00066C98">
      <w:pPr>
        <w:contextualSpacing/>
        <w:jc w:val="both"/>
        <w:rPr>
          <w:rFonts w:ascii="Arial" w:hAnsi="Arial" w:cs="Arial"/>
          <w:i/>
        </w:rPr>
      </w:pPr>
      <w:r w:rsidRPr="00755A09">
        <w:rPr>
          <w:rFonts w:ascii="Arial" w:hAnsi="Arial"/>
          <w:i/>
        </w:rPr>
        <w:t>Podręcznik zarządzania alarmami, wydanie drugie</w:t>
      </w:r>
    </w:p>
    <w:p w:rsidR="00C307F7" w:rsidRPr="00653DDC" w:rsidRDefault="00C307F7" w:rsidP="00066C98">
      <w:pPr>
        <w:contextualSpacing/>
        <w:jc w:val="both"/>
        <w:rPr>
          <w:rFonts w:ascii="Arial" w:hAnsi="Arial" w:cs="Arial"/>
          <w:i/>
        </w:rPr>
      </w:pPr>
      <w:r w:rsidRPr="00755A09">
        <w:rPr>
          <w:rFonts w:ascii="Arial" w:hAnsi="Arial"/>
          <w:i/>
        </w:rPr>
        <w:t xml:space="preserve">EEMUA 191 </w:t>
      </w:r>
      <w:r w:rsidRPr="00755A09">
        <w:rPr>
          <w:rFonts w:ascii="Arial" w:hAnsi="Arial" w:cs="Arial"/>
          <w:i/>
        </w:rPr>
        <w:t xml:space="preserve">– </w:t>
      </w:r>
      <w:r w:rsidRPr="00755A09">
        <w:rPr>
          <w:rFonts w:ascii="Arial" w:hAnsi="Arial"/>
          <w:i/>
        </w:rPr>
        <w:t>Systemy alarmowe</w:t>
      </w:r>
    </w:p>
    <w:p w:rsidR="00316FB3" w:rsidRPr="00B16040" w:rsidRDefault="00125287" w:rsidP="00316FB3">
      <w:pPr>
        <w:pStyle w:val="Nagwek1"/>
      </w:pPr>
      <w:r>
        <w:br w:type="page"/>
      </w:r>
      <w:bookmarkStart w:id="2" w:name="_Toc426623950"/>
      <w:bookmarkStart w:id="3" w:name="_Toc436907080"/>
      <w:r w:rsidR="00316FB3">
        <w:lastRenderedPageBreak/>
        <w:t>Cel i zastosowanie filozofii zarządzania alarmami</w:t>
      </w:r>
      <w:bookmarkEnd w:id="2"/>
      <w:bookmarkEnd w:id="3"/>
    </w:p>
    <w:p w:rsidR="00316FB3" w:rsidRPr="00043055" w:rsidRDefault="00316FB3" w:rsidP="00043055">
      <w:pPr>
        <w:pStyle w:val="AFNormalny"/>
        <w:rPr>
          <w:rFonts w:cs="Arial"/>
          <w:szCs w:val="20"/>
        </w:rPr>
      </w:pPr>
      <w:r>
        <w:t xml:space="preserve">Celem niniejszego </w:t>
      </w:r>
      <w:r>
        <w:rPr>
          <w:i/>
        </w:rPr>
        <w:t>Dokumentu Filozofii Zarządzania Alarmami</w:t>
      </w:r>
      <w:r>
        <w:t xml:space="preserve"> jest zapewnienie, że system sterowania jest narzędziem, które zawsze skutecznie pomaga operatorowi procesów w podejmowaniu odpowiednich działań w odpowiednim czasie. Jest tak, jeśli spełnione są poniższe warunki:</w:t>
      </w:r>
    </w:p>
    <w:p w:rsidR="00316FB3" w:rsidRPr="00043055" w:rsidRDefault="00316FB3" w:rsidP="00C27692">
      <w:pPr>
        <w:pStyle w:val="AFLista"/>
        <w:rPr>
          <w:rFonts w:cs="Arial"/>
        </w:rPr>
      </w:pPr>
      <w:r w:rsidRPr="00043055">
        <w:t>Alarmy są prawidłowo dobrane i skonfigurowane.</w:t>
      </w:r>
    </w:p>
    <w:p w:rsidR="00316FB3" w:rsidRPr="00043055" w:rsidRDefault="00316FB3" w:rsidP="00C27692">
      <w:pPr>
        <w:pStyle w:val="AFLista"/>
        <w:rPr>
          <w:rFonts w:cs="Arial"/>
        </w:rPr>
      </w:pPr>
      <w:r w:rsidRPr="00043055">
        <w:t xml:space="preserve">Alarmy są </w:t>
      </w:r>
      <w:r w:rsidRPr="00043055">
        <w:rPr>
          <w:rFonts w:cs="Arial"/>
        </w:rPr>
        <w:t>zasadne</w:t>
      </w:r>
      <w:r w:rsidRPr="00043055">
        <w:t>, przejrzyste i łatwe w zrozumieniu.</w:t>
      </w:r>
    </w:p>
    <w:p w:rsidR="00316FB3" w:rsidRPr="00043055" w:rsidRDefault="00316FB3" w:rsidP="00043055">
      <w:pPr>
        <w:numPr>
          <w:ilvl w:val="0"/>
          <w:numId w:val="5"/>
        </w:numPr>
        <w:spacing w:after="240"/>
        <w:ind w:left="714" w:hanging="357"/>
        <w:jc w:val="both"/>
        <w:rPr>
          <w:rFonts w:ascii="Arial" w:hAnsi="Arial" w:cs="Arial"/>
        </w:rPr>
      </w:pPr>
      <w:r w:rsidRPr="00043055">
        <w:rPr>
          <w:rFonts w:ascii="Arial" w:hAnsi="Arial"/>
        </w:rPr>
        <w:t>Alarmy są konfigurowane spójnie, zgodnie z praktykami stosowanymi w przemyśle.</w:t>
      </w:r>
    </w:p>
    <w:p w:rsidR="00316FB3" w:rsidRPr="00043055" w:rsidRDefault="00316FB3" w:rsidP="00043055">
      <w:pPr>
        <w:numPr>
          <w:ilvl w:val="0"/>
          <w:numId w:val="5"/>
        </w:numPr>
        <w:spacing w:after="240"/>
        <w:ind w:left="714" w:hanging="357"/>
        <w:jc w:val="both"/>
        <w:rPr>
          <w:rFonts w:ascii="Arial" w:hAnsi="Arial" w:cs="Arial"/>
        </w:rPr>
      </w:pPr>
      <w:r w:rsidRPr="00043055">
        <w:rPr>
          <w:rFonts w:ascii="Arial" w:hAnsi="Arial"/>
        </w:rPr>
        <w:t xml:space="preserve">Alarmy będą pojawiały się z częstotliwością, która będzie mogła być obsłużona przez operatora. </w:t>
      </w:r>
    </w:p>
    <w:p w:rsidR="00316FB3" w:rsidRPr="00043055" w:rsidRDefault="00316FB3" w:rsidP="00043055">
      <w:pPr>
        <w:numPr>
          <w:ilvl w:val="0"/>
          <w:numId w:val="5"/>
        </w:numPr>
        <w:spacing w:after="240"/>
        <w:ind w:left="714" w:hanging="357"/>
        <w:jc w:val="both"/>
        <w:rPr>
          <w:rFonts w:ascii="Arial" w:hAnsi="Arial" w:cs="Arial"/>
        </w:rPr>
      </w:pPr>
      <w:r w:rsidRPr="00043055">
        <w:rPr>
          <w:rFonts w:ascii="Arial" w:hAnsi="Arial"/>
        </w:rPr>
        <w:t>Operatorzy będą mogli szybko ocenić lokalizację i względną ważność wszystkich alarmów procesowych.</w:t>
      </w:r>
    </w:p>
    <w:p w:rsidR="00316FB3" w:rsidRPr="00043055" w:rsidRDefault="00316FB3" w:rsidP="00043055">
      <w:pPr>
        <w:numPr>
          <w:ilvl w:val="0"/>
          <w:numId w:val="5"/>
        </w:numPr>
        <w:spacing w:after="240"/>
        <w:ind w:left="714" w:hanging="357"/>
        <w:jc w:val="both"/>
        <w:rPr>
          <w:rFonts w:ascii="Arial" w:hAnsi="Arial" w:cs="Arial"/>
        </w:rPr>
      </w:pPr>
      <w:r w:rsidRPr="00043055">
        <w:rPr>
          <w:rFonts w:ascii="Arial" w:hAnsi="Arial"/>
        </w:rPr>
        <w:t>Operatorzy będą w stanie przetworzyć informacje o alarmach podczas zdarzeń wywołujących aktywowanie alarmów z dużą częstotliwością.</w:t>
      </w:r>
    </w:p>
    <w:p w:rsidR="00316FB3" w:rsidRPr="00043055" w:rsidRDefault="00316FB3" w:rsidP="00043055">
      <w:pPr>
        <w:numPr>
          <w:ilvl w:val="0"/>
          <w:numId w:val="5"/>
        </w:numPr>
        <w:spacing w:after="240"/>
        <w:ind w:left="714" w:hanging="357"/>
        <w:jc w:val="both"/>
        <w:rPr>
          <w:rFonts w:ascii="Arial" w:hAnsi="Arial" w:cs="Arial"/>
        </w:rPr>
      </w:pPr>
      <w:r w:rsidRPr="00043055">
        <w:rPr>
          <w:rFonts w:ascii="Arial" w:hAnsi="Arial"/>
        </w:rPr>
        <w:t>Systemy alarmowe są prawidłowo nadzorowane, monitorowane i utrzymywane.</w:t>
      </w:r>
    </w:p>
    <w:p w:rsidR="00316FB3" w:rsidRPr="00B16040" w:rsidRDefault="00316FB3" w:rsidP="00043055">
      <w:pPr>
        <w:pStyle w:val="AFNormalny"/>
        <w:rPr>
          <w:rFonts w:cs="Arial"/>
          <w:szCs w:val="20"/>
        </w:rPr>
      </w:pPr>
      <w:r>
        <w:rPr>
          <w:i/>
        </w:rPr>
        <w:t>Dokument filozofii zarządzania alarmami</w:t>
      </w:r>
      <w:r>
        <w:t xml:space="preserve"> obejmuje wytyczne dla projektowania alarmów zarówno w nowych systemach, jak i w modyfikacjach istniejących systemów. </w:t>
      </w:r>
      <w:r w:rsidRPr="006D614D">
        <w:t>Służy on do użytku wewnętrznego oraz jako wytyczne projektowe dla kontraktora</w:t>
      </w:r>
      <w:r>
        <w:t>.</w:t>
      </w:r>
    </w:p>
    <w:p w:rsidR="00316FB3" w:rsidRDefault="00316FB3" w:rsidP="00043055">
      <w:pPr>
        <w:pStyle w:val="AFNormalny"/>
        <w:rPr>
          <w:rFonts w:cs="Arial"/>
          <w:szCs w:val="20"/>
        </w:rPr>
      </w:pPr>
      <w:r>
        <w:t>Dokument ten zawiera spójne i optymalne wytyczne dla:</w:t>
      </w:r>
    </w:p>
    <w:p w:rsidR="00316FB3" w:rsidRPr="00B16040" w:rsidRDefault="00316FB3" w:rsidP="00C27692">
      <w:pPr>
        <w:pStyle w:val="AFLista"/>
        <w:rPr>
          <w:rFonts w:cs="Arial"/>
          <w:szCs w:val="20"/>
        </w:rPr>
      </w:pPr>
      <w:r>
        <w:t>Doboru alarmów</w:t>
      </w:r>
    </w:p>
    <w:p w:rsidR="00316FB3" w:rsidRPr="00B16040" w:rsidRDefault="00316FB3" w:rsidP="00C27692">
      <w:pPr>
        <w:pStyle w:val="AFLista"/>
        <w:rPr>
          <w:rFonts w:cs="Arial"/>
          <w:szCs w:val="20"/>
        </w:rPr>
      </w:pPr>
      <w:r>
        <w:t>Określania priorytetów</w:t>
      </w:r>
    </w:p>
    <w:p w:rsidR="00316FB3" w:rsidRPr="00B16040" w:rsidRDefault="00316FB3" w:rsidP="00C27692">
      <w:pPr>
        <w:pStyle w:val="AFLista"/>
        <w:rPr>
          <w:rFonts w:cs="Arial"/>
          <w:szCs w:val="20"/>
        </w:rPr>
      </w:pPr>
      <w:r>
        <w:t>Konfiguracji alarmów</w:t>
      </w:r>
    </w:p>
    <w:p w:rsidR="00316FB3" w:rsidRPr="00B16040" w:rsidRDefault="00316FB3" w:rsidP="00C27692">
      <w:pPr>
        <w:pStyle w:val="AFLista"/>
        <w:rPr>
          <w:rFonts w:cs="Arial"/>
          <w:szCs w:val="20"/>
        </w:rPr>
      </w:pPr>
      <w:r>
        <w:t>Metod obsługi alarmów</w:t>
      </w:r>
    </w:p>
    <w:p w:rsidR="00316FB3" w:rsidRPr="00B16040" w:rsidRDefault="00316FB3" w:rsidP="00C27692">
      <w:pPr>
        <w:pStyle w:val="AFLista"/>
        <w:rPr>
          <w:rFonts w:cs="Arial"/>
          <w:szCs w:val="20"/>
        </w:rPr>
      </w:pPr>
      <w:r>
        <w:t xml:space="preserve">Monitorowania skuteczności (wydajności) systemu alarmowego </w:t>
      </w:r>
    </w:p>
    <w:p w:rsidR="00316FB3" w:rsidRPr="00B16040" w:rsidRDefault="00316FB3" w:rsidP="00C27692">
      <w:pPr>
        <w:pStyle w:val="AFLista"/>
        <w:rPr>
          <w:rFonts w:cs="Arial"/>
          <w:szCs w:val="20"/>
        </w:rPr>
      </w:pPr>
      <w:r>
        <w:t>Rozwiązywania problemów z uciążliwymi alarmami</w:t>
      </w:r>
    </w:p>
    <w:p w:rsidR="00316FB3" w:rsidRPr="00B16040" w:rsidRDefault="00316FB3" w:rsidP="00C27692">
      <w:pPr>
        <w:pStyle w:val="AFLista"/>
        <w:rPr>
          <w:rFonts w:cs="Arial"/>
          <w:szCs w:val="20"/>
        </w:rPr>
      </w:pPr>
      <w:r>
        <w:t>Wykrywania, prezentacji i sygnalizowania alarmów</w:t>
      </w:r>
    </w:p>
    <w:p w:rsidR="00316FB3" w:rsidRPr="00B16040" w:rsidRDefault="00316FB3" w:rsidP="00C27692">
      <w:pPr>
        <w:pStyle w:val="AFLista"/>
        <w:rPr>
          <w:rFonts w:cs="Arial"/>
          <w:szCs w:val="20"/>
        </w:rPr>
      </w:pPr>
      <w:r>
        <w:t>Interfejsu operatora w zakresie alarmów</w:t>
      </w:r>
    </w:p>
    <w:p w:rsidR="00316FB3" w:rsidRPr="00B16040" w:rsidRDefault="00316FB3" w:rsidP="00C27692">
      <w:pPr>
        <w:pStyle w:val="AFLista"/>
        <w:rPr>
          <w:rFonts w:cs="Arial"/>
          <w:szCs w:val="20"/>
        </w:rPr>
      </w:pPr>
      <w:r>
        <w:t>Reakcji operatora na zgłaszane alarmy</w:t>
      </w:r>
    </w:p>
    <w:p w:rsidR="00316FB3" w:rsidRDefault="00316FB3" w:rsidP="00C27692">
      <w:pPr>
        <w:pStyle w:val="AFLista"/>
        <w:rPr>
          <w:rFonts w:cs="Arial"/>
          <w:szCs w:val="20"/>
        </w:rPr>
      </w:pPr>
      <w:r>
        <w:lastRenderedPageBreak/>
        <w:t xml:space="preserve">Zarządzania zmianą w systemie alarmowym </w:t>
      </w:r>
    </w:p>
    <w:p w:rsidR="00316FB3" w:rsidRPr="0006552A" w:rsidRDefault="00316FB3" w:rsidP="00C27692">
      <w:pPr>
        <w:pStyle w:val="AFLista"/>
        <w:rPr>
          <w:rFonts w:cs="Arial"/>
          <w:szCs w:val="20"/>
        </w:rPr>
      </w:pPr>
      <w:r>
        <w:t>Audytu systemu alarmowego</w:t>
      </w:r>
    </w:p>
    <w:p w:rsidR="00316FB3" w:rsidRPr="00B16040" w:rsidRDefault="00316FB3" w:rsidP="00043055">
      <w:pPr>
        <w:pStyle w:val="AFNormalny"/>
        <w:rPr>
          <w:rFonts w:cs="Arial"/>
          <w:szCs w:val="20"/>
        </w:rPr>
      </w:pPr>
      <w:r>
        <w:t>Filozofia zarządzania alarmami opiera się na kilku kluczowych założeniach:</w:t>
      </w:r>
    </w:p>
    <w:p w:rsidR="00316FB3" w:rsidRPr="00B16040" w:rsidRDefault="00316FB3" w:rsidP="00C27692">
      <w:pPr>
        <w:pStyle w:val="AFLista"/>
        <w:rPr>
          <w:rFonts w:cs="Arial"/>
          <w:szCs w:val="20"/>
        </w:rPr>
      </w:pPr>
      <w:r>
        <w:t xml:space="preserve">Zarządzanie alarmami nie zastępuje stałego nadzoru przez wykwalifikowanego operatora. </w:t>
      </w:r>
      <w:r w:rsidRPr="006D614D">
        <w:t>Oczekuje się, że operatorzy będą nadzorować proces, a nie czekać na alarmy, żeby określić powstające nienormalne</w:t>
      </w:r>
      <w:r>
        <w:t xml:space="preserve"> stany.</w:t>
      </w:r>
    </w:p>
    <w:p w:rsidR="00316FB3" w:rsidRPr="00B16040" w:rsidRDefault="00316FB3" w:rsidP="00C27692">
      <w:pPr>
        <w:pStyle w:val="AFLista"/>
        <w:rPr>
          <w:rFonts w:cs="Arial"/>
          <w:szCs w:val="20"/>
        </w:rPr>
      </w:pPr>
      <w:r>
        <w:t>Operatorzy są szkoleni w zakresie strategii zarządzania alarmami.</w:t>
      </w:r>
    </w:p>
    <w:p w:rsidR="00316FB3" w:rsidRPr="00B16040" w:rsidRDefault="00316FB3" w:rsidP="00C27692">
      <w:pPr>
        <w:pStyle w:val="AFLista"/>
        <w:rPr>
          <w:rFonts w:cs="Arial"/>
          <w:szCs w:val="20"/>
        </w:rPr>
      </w:pPr>
      <w:r w:rsidRPr="006D614D">
        <w:t>System zarządzania alarmami wspomaga proces podejmowania decyzji przez operatora bazujący na doświadczeniu i posiadanych umiejętnościach</w:t>
      </w:r>
      <w:r>
        <w:t>.</w:t>
      </w:r>
    </w:p>
    <w:p w:rsidR="00316FB3" w:rsidRPr="00B16040" w:rsidRDefault="00316FB3" w:rsidP="00C27692">
      <w:pPr>
        <w:pStyle w:val="AFLista"/>
        <w:rPr>
          <w:rFonts w:cs="Arial"/>
          <w:szCs w:val="20"/>
        </w:rPr>
      </w:pPr>
      <w:r>
        <w:t xml:space="preserve">Operatorzy reagują na alarmy niezależnie od priorytetów. (Wniosek: </w:t>
      </w:r>
      <w:r w:rsidRPr="006D614D">
        <w:t>system nie może generować</w:t>
      </w:r>
      <w:r>
        <w:t xml:space="preserve"> więcej alarmów, niż może obsłużyć operator).</w:t>
      </w:r>
    </w:p>
    <w:p w:rsidR="00316FB3" w:rsidRPr="00B16040" w:rsidRDefault="00316FB3" w:rsidP="00C27692">
      <w:pPr>
        <w:pStyle w:val="AFLista"/>
        <w:rPr>
          <w:rFonts w:cs="Arial"/>
          <w:szCs w:val="20"/>
        </w:rPr>
      </w:pPr>
      <w:r>
        <w:t>Priorytety alarmów określają kolejność działań operatora.</w:t>
      </w:r>
    </w:p>
    <w:p w:rsidR="00316FB3" w:rsidRPr="00B16040" w:rsidRDefault="00316FB3" w:rsidP="00C27692">
      <w:pPr>
        <w:pStyle w:val="AFLista"/>
        <w:rPr>
          <w:rFonts w:cs="Arial"/>
          <w:szCs w:val="20"/>
        </w:rPr>
      </w:pPr>
      <w:r>
        <w:t>System alarmowy jest  rutynowo nadzorowany, a dokumentacja</w:t>
      </w:r>
      <w:r w:rsidR="00653DDC">
        <w:t xml:space="preserve"> jest aktualizowana na bieżąco.</w:t>
      </w:r>
    </w:p>
    <w:p w:rsidR="00316FB3" w:rsidRPr="00B16040" w:rsidRDefault="00316FB3" w:rsidP="00C27692">
      <w:pPr>
        <w:pStyle w:val="AFLista"/>
        <w:rPr>
          <w:rFonts w:cs="Arial"/>
          <w:szCs w:val="20"/>
        </w:rPr>
      </w:pPr>
      <w:r>
        <w:t>Zarządzanie alarmami obejmuje wszystkie kategorie alarmów docierających do operatora, włącznie z alarmami systemowymi.</w:t>
      </w:r>
    </w:p>
    <w:p w:rsidR="00125287" w:rsidRPr="00B16040" w:rsidRDefault="00125287" w:rsidP="00316FB3">
      <w:pPr>
        <w:pStyle w:val="Nagwek1"/>
      </w:pPr>
      <w:r>
        <w:br w:type="page"/>
      </w:r>
      <w:bookmarkStart w:id="4" w:name="_Toc426623951"/>
      <w:bookmarkStart w:id="5" w:name="_Toc436907081"/>
      <w:r>
        <w:lastRenderedPageBreak/>
        <w:t>Definicja i kryteria alarmu</w:t>
      </w:r>
      <w:bookmarkEnd w:id="4"/>
      <w:bookmarkEnd w:id="5"/>
    </w:p>
    <w:p w:rsidR="00277653" w:rsidRPr="0006552A" w:rsidRDefault="00277653" w:rsidP="00653DDC">
      <w:pPr>
        <w:pStyle w:val="AFNormalny"/>
        <w:rPr>
          <w:rFonts w:cs="Arial"/>
          <w:szCs w:val="20"/>
        </w:rPr>
      </w:pPr>
      <w:r>
        <w:t>Alarm jest definiowany jako:</w:t>
      </w:r>
    </w:p>
    <w:p w:rsidR="00277653" w:rsidRPr="00653DDC" w:rsidRDefault="00277653" w:rsidP="00653DDC">
      <w:pPr>
        <w:pStyle w:val="AFNormalny"/>
        <w:jc w:val="center"/>
        <w:rPr>
          <w:i/>
        </w:rPr>
      </w:pPr>
      <w:r w:rsidRPr="00653DDC">
        <w:rPr>
          <w:i/>
        </w:rPr>
        <w:t xml:space="preserve">Dźwiękowe i/lub wizualne środki informowania </w:t>
      </w:r>
      <w:r w:rsidRPr="00653DDC">
        <w:rPr>
          <w:i/>
        </w:rPr>
        <w:br/>
        <w:t xml:space="preserve">operatora o awarii wyposażenia, odchyleniu w procesie </w:t>
      </w:r>
      <w:r w:rsidRPr="00653DDC">
        <w:rPr>
          <w:i/>
        </w:rPr>
        <w:br/>
        <w:t>lub nienormalnym stanie wymagając</w:t>
      </w:r>
      <w:r w:rsidR="00D70888" w:rsidRPr="00653DDC">
        <w:rPr>
          <w:i/>
        </w:rPr>
        <w:t>y</w:t>
      </w:r>
      <w:r w:rsidRPr="00653DDC">
        <w:rPr>
          <w:i/>
        </w:rPr>
        <w:t>m reakcji.</w:t>
      </w:r>
    </w:p>
    <w:p w:rsidR="00277653" w:rsidRPr="00B16040" w:rsidRDefault="00277653" w:rsidP="00653DDC">
      <w:pPr>
        <w:pStyle w:val="AFNormalny"/>
        <w:rPr>
          <w:rFonts w:cs="Arial"/>
          <w:szCs w:val="20"/>
        </w:rPr>
      </w:pPr>
      <w:r>
        <w:t>Decyzja o konfigurowaniu alarmu musi spełniać pewne kryteria. Najważniejsze z nich to:</w:t>
      </w:r>
    </w:p>
    <w:p w:rsidR="00277653" w:rsidRPr="00D8284D" w:rsidRDefault="00277653" w:rsidP="00653DDC">
      <w:pPr>
        <w:pStyle w:val="AFNormalny"/>
        <w:jc w:val="center"/>
        <w:rPr>
          <w:i/>
        </w:rPr>
      </w:pPr>
      <w:r>
        <w:rPr>
          <w:i/>
        </w:rPr>
        <w:t>Czy zdarzenie wymaga reakcji ze strony operatora?</w:t>
      </w:r>
    </w:p>
    <w:p w:rsidR="00277653" w:rsidRPr="00B16040" w:rsidRDefault="00277653" w:rsidP="00653DDC">
      <w:pPr>
        <w:pStyle w:val="AFNormalny"/>
        <w:rPr>
          <w:rFonts w:cs="Arial"/>
          <w:szCs w:val="20"/>
        </w:rPr>
      </w:pPr>
      <w:r>
        <w:t>Alarm procesu jest mechanizmem informującym operatora o odbiegającym od normy stanie procesu,  który wymaga działania operatora. Bieżące informowanie operatora przez system alarmowy umożliwia zapobieżenie lub ograniczenie skutków awarii i zakłóceń proc</w:t>
      </w:r>
      <w:r w:rsidR="00653DDC">
        <w:t>esu.</w:t>
      </w:r>
    </w:p>
    <w:p w:rsidR="00277653" w:rsidRPr="00B16040" w:rsidRDefault="00277653" w:rsidP="00653DDC">
      <w:pPr>
        <w:pStyle w:val="AFNormalny"/>
        <w:rPr>
          <w:rFonts w:cs="Arial"/>
          <w:szCs w:val="20"/>
        </w:rPr>
      </w:pPr>
      <w:r>
        <w:t xml:space="preserve">System alarmowy jest zarezerwowany dla zdarzeń wymagających </w:t>
      </w:r>
      <w:r>
        <w:rPr>
          <w:i/>
        </w:rPr>
        <w:t>działań operatora</w:t>
      </w:r>
      <w:r>
        <w:t xml:space="preserve">. Tylko takie zdarzenia są konfigurowane jako alarmy. Alarm nie jest narzędziem wyłącznie informacyjnym i nie powinien w związku z tym odzwierciedlać normalnej pracy cyklicznej zaworów lub wyposażenia, stanu awarii niewymagającego działania lub normalnych odchyleń ciśnienia lub temperatury bądź innych parametrów procesu. Zdarzenia, które wyłącznie służą informowaniu operatora </w:t>
      </w:r>
      <w:r>
        <w:rPr>
          <w:rFonts w:cs="Arial"/>
          <w:sz w:val="22"/>
          <w:szCs w:val="20"/>
        </w:rPr>
        <w:t xml:space="preserve">, albo z podobnych względów nie wymagają jego działania </w:t>
      </w:r>
      <w:r>
        <w:t>, mogą i powinny być prezentowane na wiele różnych sposobów,  ale nie za pomocą systemu alarmowego.</w:t>
      </w:r>
    </w:p>
    <w:p w:rsidR="00277653" w:rsidRPr="00B16040" w:rsidRDefault="00277653" w:rsidP="00653DDC">
      <w:pPr>
        <w:pStyle w:val="AFNormalny"/>
        <w:rPr>
          <w:rFonts w:cs="Arial"/>
          <w:szCs w:val="20"/>
        </w:rPr>
      </w:pPr>
      <w:r>
        <w:t>Działania operatora obejmują:</w:t>
      </w:r>
    </w:p>
    <w:p w:rsidR="00277653" w:rsidRPr="00B16040" w:rsidRDefault="00277653" w:rsidP="00C27692">
      <w:pPr>
        <w:pStyle w:val="AFLista"/>
        <w:rPr>
          <w:rFonts w:cs="Arial"/>
          <w:szCs w:val="20"/>
        </w:rPr>
      </w:pPr>
      <w:r>
        <w:t>Dokonywanie zmian procesów przez manipulowanie systemem sterowania</w:t>
      </w:r>
    </w:p>
    <w:p w:rsidR="00277653" w:rsidRPr="00B16040" w:rsidRDefault="00277653" w:rsidP="00C27692">
      <w:pPr>
        <w:pStyle w:val="AFLista"/>
        <w:rPr>
          <w:rFonts w:cs="Arial"/>
          <w:szCs w:val="20"/>
        </w:rPr>
      </w:pPr>
      <w:r>
        <w:t>Wydawanie poleceń związanych z wykonaniem zmian w systemie sterowania lub procesie (ręczne uruchomienie pomp, użycie zaworów, kontrola elementów funkcji, pobieranie próbek itd.).</w:t>
      </w:r>
    </w:p>
    <w:p w:rsidR="00277653" w:rsidRPr="00B16040" w:rsidRDefault="00277653" w:rsidP="00C27692">
      <w:pPr>
        <w:pStyle w:val="AFLista"/>
        <w:rPr>
          <w:rFonts w:cs="Arial"/>
          <w:szCs w:val="20"/>
        </w:rPr>
      </w:pPr>
      <w:r>
        <w:t>Rozpoczynanie zarządzania problemami / analizy sytuacji</w:t>
      </w:r>
    </w:p>
    <w:p w:rsidR="00277653" w:rsidRPr="00D70888" w:rsidRDefault="00277653" w:rsidP="00C27692">
      <w:pPr>
        <w:pStyle w:val="AFLista"/>
        <w:rPr>
          <w:rFonts w:cs="Arial"/>
          <w:szCs w:val="20"/>
        </w:rPr>
      </w:pPr>
      <w:r>
        <w:t>Kontaktowanie się z innymi osobami lub grupami funkcjonalnymi w związku z sytuacją</w:t>
      </w:r>
    </w:p>
    <w:p w:rsidR="00D70888" w:rsidRPr="00D70888" w:rsidRDefault="00D70888" w:rsidP="00C27692">
      <w:pPr>
        <w:pStyle w:val="AFLista"/>
      </w:pPr>
      <w:r w:rsidRPr="00D70888">
        <w:t>Zarejestrowanie parametrów dla późniejszego sprawdzenia, obsługi lub naprawy</w:t>
      </w:r>
    </w:p>
    <w:p w:rsidR="00277653" w:rsidRPr="00B16040" w:rsidRDefault="00277653" w:rsidP="00653DDC">
      <w:pPr>
        <w:pStyle w:val="AFNormalny"/>
      </w:pPr>
      <w:r>
        <w:t>Zasada mówiąca o tym, że każdy alarm wymaga działania, prowadzi do kilku wniosków:</w:t>
      </w:r>
    </w:p>
    <w:p w:rsidR="00277653" w:rsidRPr="00B16040" w:rsidRDefault="00277653" w:rsidP="00653DDC">
      <w:pPr>
        <w:pStyle w:val="AFNormalny"/>
      </w:pPr>
      <w:r>
        <w:t xml:space="preserve">Zdarzenia niewymagające działania operatora nie powinny generować alarmów. Ignorowanie tej zasady jest w historii przemysłu powszechną praktyką. Przykładem sytuacji, której należy unikać jest generowanie </w:t>
      </w:r>
      <w:r w:rsidRPr="00830EE7">
        <w:t xml:space="preserve">zawsze </w:t>
      </w:r>
      <w:r>
        <w:t xml:space="preserve">alarmu przez pompę </w:t>
      </w:r>
      <w:r w:rsidDel="00C6037B">
        <w:t xml:space="preserve"> </w:t>
      </w:r>
      <w:r>
        <w:t xml:space="preserve">kiedy jest w postoju. Ponieważ często występują sytuacje, w których jest normalne i akceptowane, że pompa nie pracuje, takie stany nie mogą generować alarmów. Alarm powinien zostać </w:t>
      </w:r>
      <w:r>
        <w:lastRenderedPageBreak/>
        <w:t>wygenero</w:t>
      </w:r>
      <w:r w:rsidR="006B6261">
        <w:t>w</w:t>
      </w:r>
      <w:r>
        <w:t>any tylko w sytuacji, kiedy pompa nie pracuje, a powinna.  Jest to alarm nieco trudniejszy w skonfigurowaniu, ale jest to możliwe. Ten sam proces myślowy musi znaleźć się wśród kryteriów projektowania każdego alarmu.</w:t>
      </w:r>
    </w:p>
    <w:p w:rsidR="00277653" w:rsidRPr="00B16040" w:rsidRDefault="00277653" w:rsidP="00653DDC">
      <w:pPr>
        <w:pStyle w:val="AFNormalny"/>
      </w:pPr>
      <w:r>
        <w:t xml:space="preserve">Alarmy powinny być wywoływane tylko w stanach </w:t>
      </w:r>
      <w:r>
        <w:rPr>
          <w:i/>
        </w:rPr>
        <w:t>nienormalnych</w:t>
      </w:r>
      <w:r>
        <w:t>. Alarmy nie powinny się uaktywniać podczas rutynowych zmian parametrów procesu. Stany normalne nie powinny generować alarmów. Alarmy nie służą do powiadamiania o normalnej eksploatacji wyposażenia.</w:t>
      </w:r>
    </w:p>
    <w:p w:rsidR="00277653" w:rsidRPr="00B16040" w:rsidRDefault="00277653" w:rsidP="00653DDC">
      <w:pPr>
        <w:pStyle w:val="AFNormalny"/>
        <w:rPr>
          <w:rFonts w:cs="Arial"/>
          <w:szCs w:val="20"/>
        </w:rPr>
      </w:pPr>
      <w:r>
        <w:t>Łatwość konfiguracji alarmów systemu sterowania powoduje, że często są one użytkowane w nieodpowiedni sposób. Alarmy są zamierzonym  zwróceniem uwagi na znaczące zakłócenia, przerywającymi normalny tok  pracy operatora, dlatego powinny używane tylko w związku z ważnymi zdarzeniami.</w:t>
      </w:r>
    </w:p>
    <w:p w:rsidR="00277653" w:rsidRDefault="00277653" w:rsidP="00653DDC">
      <w:pPr>
        <w:pStyle w:val="AFNormalny"/>
      </w:pPr>
      <w:r w:rsidRPr="00FA2667">
        <w:t>Alarmy powinny być definiowane, konfigurowane i obsługiwane tak, żeby jedno zdarzenie procesowe nie generowało wielu alarmów. Oznacza to, że alarmy powinny b</w:t>
      </w:r>
      <w:r>
        <w:t>yć tak skonfigurowane, by najlepiej wskazywać pierwotną przyczynę</w:t>
      </w:r>
      <w:r w:rsidRPr="00FA2667">
        <w:t xml:space="preserve"> nienormalnego stanu.</w:t>
      </w:r>
    </w:p>
    <w:p w:rsidR="00653DDC" w:rsidRDefault="00653DDC" w:rsidP="00653DDC">
      <w:pPr>
        <w:pStyle w:val="AFNormalny"/>
      </w:pPr>
    </w:p>
    <w:p w:rsidR="00277653" w:rsidRPr="00653DDC" w:rsidRDefault="00277653" w:rsidP="00653DDC">
      <w:pPr>
        <w:pStyle w:val="AFNormalny"/>
        <w:rPr>
          <w:rFonts w:cs="Arial"/>
          <w:b/>
          <w:szCs w:val="20"/>
        </w:rPr>
      </w:pPr>
      <w:r w:rsidRPr="00653DDC">
        <w:rPr>
          <w:b/>
        </w:rPr>
        <w:t>Dodatkowe kryteria:</w:t>
      </w:r>
    </w:p>
    <w:p w:rsidR="00277653" w:rsidRDefault="00277653" w:rsidP="00653DDC">
      <w:pPr>
        <w:pStyle w:val="AFNormalny"/>
      </w:pPr>
      <w:r w:rsidRPr="00FA2667">
        <w:t xml:space="preserve">Po ustaleniu potrzeby zdefiniowania alarmu należy wybrać dla niego prawidłowe progi. Wybrane wartości muszą dać operatorowi odpowiedni czas na reagowanie, ale nie mogą powodować uciążliwości podczas normalnej eksploatacji.  </w:t>
      </w:r>
    </w:p>
    <w:p w:rsidR="00277653" w:rsidRPr="00B16040" w:rsidRDefault="00277653" w:rsidP="00653DDC">
      <w:pPr>
        <w:pStyle w:val="AFNormalny"/>
        <w:rPr>
          <w:rFonts w:cs="Arial"/>
          <w:szCs w:val="20"/>
        </w:rPr>
      </w:pPr>
      <w:r>
        <w:t>Logiczne i spójne podejście do przydzielania priorytetów alarmów jest wymagane, by zapobiegać samowolnej konfiguracji</w:t>
      </w:r>
      <w:r>
        <w:rPr>
          <w:color w:val="000000"/>
        </w:rPr>
        <w:t xml:space="preserve">. </w:t>
      </w:r>
      <w:r w:rsidRPr="00830EE7">
        <w:rPr>
          <w:color w:val="000000"/>
        </w:rPr>
        <w:t>Podczas zakłóceń, priorytety alarmów określają kolejność reakcji operatora.</w:t>
      </w:r>
    </w:p>
    <w:p w:rsidR="00277653" w:rsidRDefault="00277653" w:rsidP="00653DDC">
      <w:pPr>
        <w:pStyle w:val="AFNormalny"/>
        <w:rPr>
          <w:rFonts w:cs="Arial"/>
          <w:color w:val="000000"/>
          <w:szCs w:val="20"/>
        </w:rPr>
      </w:pPr>
      <w:r>
        <w:t>Wszystkie definicje alarmów w systemie sterowania muszą być dokumentowane w celu uproszczenia szkoleń i zapewniania odpowiednich danych dla audytów i przyszłych analiz. Dokumentacja powinna obejmować wszystkie informacje wymagane do zdefiniowania alarmu, jego celu oraz danych wymaganych do racjonalizacji</w:t>
      </w:r>
      <w:r w:rsidR="00653DDC">
        <w:rPr>
          <w:color w:val="000000"/>
        </w:rPr>
        <w:t>.</w:t>
      </w:r>
    </w:p>
    <w:p w:rsidR="004270D2" w:rsidRDefault="00125287" w:rsidP="004270D2">
      <w:pPr>
        <w:pStyle w:val="Nagwek1"/>
      </w:pPr>
      <w:r>
        <w:br w:type="page"/>
      </w:r>
      <w:bookmarkStart w:id="6" w:name="_Toc426623952"/>
      <w:bookmarkStart w:id="7" w:name="_Toc436907082"/>
      <w:r w:rsidR="004270D2">
        <w:lastRenderedPageBreak/>
        <w:t>Funkcje i obowiązki</w:t>
      </w:r>
      <w:bookmarkEnd w:id="6"/>
      <w:bookmarkEnd w:id="7"/>
    </w:p>
    <w:p w:rsidR="004270D2" w:rsidRDefault="004270D2" w:rsidP="00653DDC">
      <w:pPr>
        <w:pStyle w:val="AFNormalny"/>
        <w:rPr>
          <w:rFonts w:cs="Arial"/>
          <w:szCs w:val="20"/>
        </w:rPr>
      </w:pPr>
      <w:r>
        <w:t>Bezpośrednim uży</w:t>
      </w:r>
      <w:r w:rsidR="00B61909">
        <w:t>tkownikiem systemów alarmowych są wydziały produkcyjne</w:t>
      </w:r>
      <w:r>
        <w:t>. Za utrzymanie ruchu tych systemów odpowiadają k</w:t>
      </w:r>
      <w:r w:rsidR="00B61909">
        <w:t>omórki utrzymania ruchu zgodnie</w:t>
      </w:r>
      <w:r>
        <w:t xml:space="preserve"> z ustaleniami określonymi w innych obowiązujących dokumentach. Główne obowiązki obejmują:</w:t>
      </w:r>
    </w:p>
    <w:p w:rsidR="004270D2" w:rsidRPr="00B16040" w:rsidRDefault="004270D2" w:rsidP="004270D2">
      <w:pPr>
        <w:pStyle w:val="Nagwek2"/>
        <w:jc w:val="left"/>
        <w:rPr>
          <w:szCs w:val="20"/>
        </w:rPr>
      </w:pPr>
      <w:bookmarkStart w:id="8" w:name="_Toc426623953"/>
      <w:bookmarkStart w:id="9" w:name="_Toc436907083"/>
      <w:r>
        <w:t>Koordynator (Alarm Czempion) systemów alarmowych</w:t>
      </w:r>
      <w:bookmarkEnd w:id="8"/>
      <w:bookmarkEnd w:id="9"/>
    </w:p>
    <w:p w:rsidR="004270D2" w:rsidRDefault="004270D2" w:rsidP="00F609D8">
      <w:pPr>
        <w:pStyle w:val="AFNormalny"/>
        <w:rPr>
          <w:rFonts w:cs="Arial"/>
          <w:szCs w:val="20"/>
        </w:rPr>
      </w:pPr>
      <w:r>
        <w:t xml:space="preserve">Alarmy, podobnie jak </w:t>
      </w:r>
      <w:r w:rsidR="00BA769E">
        <w:t>inne punkty zdefiniowane w systemach sterowania</w:t>
      </w:r>
      <w:r>
        <w:t>, wspólnie stanowią część konfiguracji bazy danych systemu sterowania.  W związku z tym, że konfiguracja systemu alarmowego jest dynamiczna i podlega zmianom, wymaga stałej konserwacji w celu zapewnienia dokładności, operacyjności i zgodności ze standardami zakładowymi. Każdy system sterowania powinien mieć wyznaczonego koordynatora systemów alarmowych, którego obowiązki obejmują:</w:t>
      </w:r>
    </w:p>
    <w:p w:rsidR="004270D2" w:rsidRPr="006B26CB" w:rsidRDefault="004270D2" w:rsidP="00C27692">
      <w:pPr>
        <w:pStyle w:val="AFLista"/>
        <w:rPr>
          <w:rFonts w:cs="Arial"/>
          <w:szCs w:val="20"/>
        </w:rPr>
      </w:pPr>
      <w:r>
        <w:t xml:space="preserve">Zapewnianie zgodności z niniejszą filozofią zarządzania alarmami </w:t>
      </w:r>
    </w:p>
    <w:p w:rsidR="004270D2" w:rsidRPr="006B26CB" w:rsidRDefault="004270D2" w:rsidP="00C27692">
      <w:pPr>
        <w:pStyle w:val="AFLista"/>
        <w:rPr>
          <w:rFonts w:cs="Arial"/>
          <w:szCs w:val="20"/>
        </w:rPr>
      </w:pPr>
      <w:r>
        <w:t>Utrzymywanie integralności systemu alarmowego</w:t>
      </w:r>
    </w:p>
    <w:p w:rsidR="004270D2" w:rsidRPr="006B26CB" w:rsidRDefault="004270D2" w:rsidP="00C27692">
      <w:pPr>
        <w:pStyle w:val="AFLista"/>
        <w:rPr>
          <w:rFonts w:cs="Arial"/>
          <w:szCs w:val="20"/>
        </w:rPr>
      </w:pPr>
      <w:r>
        <w:t>Interakcja z operatorami procesu w celu uzyskania opinii o skuteczności systemu alarmowego</w:t>
      </w:r>
    </w:p>
    <w:p w:rsidR="004270D2" w:rsidRPr="006B26CB" w:rsidRDefault="004270D2" w:rsidP="00C27692">
      <w:pPr>
        <w:pStyle w:val="AFLista"/>
        <w:rPr>
          <w:rFonts w:cs="Arial"/>
          <w:szCs w:val="20"/>
        </w:rPr>
      </w:pPr>
      <w:r>
        <w:t>Wykorzystywanie narzędzi do generowania i analizowania raportów z systemu alarmowego w ujęciu miesięcznym (jeśli to konieczne) w celu identyfikacji niezbędnych ulepszeń tego systemu</w:t>
      </w:r>
    </w:p>
    <w:p w:rsidR="004270D2" w:rsidRPr="006B26CB" w:rsidRDefault="004270D2" w:rsidP="00C27692">
      <w:pPr>
        <w:pStyle w:val="AFLista"/>
        <w:rPr>
          <w:rFonts w:cs="Arial"/>
          <w:szCs w:val="20"/>
        </w:rPr>
      </w:pPr>
      <w:r>
        <w:t>Działania związane z zarządzaniem ulepszeniami systemu alarmowego</w:t>
      </w:r>
    </w:p>
    <w:p w:rsidR="004270D2" w:rsidRPr="006B26CB" w:rsidRDefault="004270D2" w:rsidP="00C27692">
      <w:pPr>
        <w:pStyle w:val="AFLista"/>
        <w:rPr>
          <w:rFonts w:cs="Arial"/>
          <w:szCs w:val="20"/>
        </w:rPr>
      </w:pPr>
      <w:r>
        <w:t>Działania związane z organizowaniem dokumentacji i racjonalizacji (D&amp;R)</w:t>
      </w:r>
    </w:p>
    <w:p w:rsidR="004270D2" w:rsidRPr="006B26CB" w:rsidRDefault="004270D2" w:rsidP="00C27692">
      <w:pPr>
        <w:pStyle w:val="AFLista"/>
        <w:rPr>
          <w:rFonts w:cs="Arial"/>
          <w:szCs w:val="20"/>
        </w:rPr>
      </w:pPr>
      <w:r>
        <w:t>Zapewnianie działań naprawczych w celu ulepszenia i utrzymania systemu alarmowego</w:t>
      </w:r>
    </w:p>
    <w:p w:rsidR="004270D2" w:rsidRDefault="004270D2" w:rsidP="00C27692">
      <w:pPr>
        <w:pStyle w:val="AFLista"/>
        <w:rPr>
          <w:rFonts w:cs="Arial"/>
          <w:szCs w:val="20"/>
        </w:rPr>
      </w:pPr>
      <w:r>
        <w:t xml:space="preserve">Raportowanie kierownictwu skuteczności systemu alarmowego i usprawnień </w:t>
      </w:r>
    </w:p>
    <w:p w:rsidR="004270D2" w:rsidRPr="00731593" w:rsidRDefault="004270D2" w:rsidP="00C27692">
      <w:pPr>
        <w:pStyle w:val="AFLista"/>
        <w:rPr>
          <w:rFonts w:cs="Arial"/>
          <w:szCs w:val="20"/>
        </w:rPr>
      </w:pPr>
      <w:r>
        <w:t>Współpracując blisko z inżynierem ds. automaty</w:t>
      </w:r>
      <w:r w:rsidR="00BA769E">
        <w:t>ki</w:t>
      </w:r>
      <w:r>
        <w:t xml:space="preserve"> wdraża filozofię zarządzania alarmami dla dużych projektów</w:t>
      </w:r>
    </w:p>
    <w:p w:rsidR="004270D2" w:rsidRPr="006B26CB" w:rsidRDefault="004270D2" w:rsidP="00C27692">
      <w:pPr>
        <w:pStyle w:val="AFLista"/>
        <w:rPr>
          <w:rFonts w:cs="Arial"/>
          <w:szCs w:val="20"/>
        </w:rPr>
      </w:pPr>
      <w:r>
        <w:t xml:space="preserve">Odpowiada za integralność głównej bazy danych alarmów dla danej instalacji </w:t>
      </w:r>
    </w:p>
    <w:p w:rsidR="004270D2" w:rsidRDefault="004270D2" w:rsidP="00F609D8">
      <w:pPr>
        <w:pStyle w:val="AFNormalny"/>
      </w:pPr>
      <w:r>
        <w:t>W PKN Orlen rolę tę pełni wyznaczony inżynier wydziału produkcyjnego posiadający dobrą znajomość procesu produkcyjnego na danej instalacji. Osoba ta współpracuje z odpowiednimi grupami w celu okresowego przeglądania stanu systemu zarządzania alarmami na przypisanej  instalacji produkcyjnej.</w:t>
      </w:r>
    </w:p>
    <w:p w:rsidR="004270D2" w:rsidRPr="0079283A" w:rsidRDefault="004270D2" w:rsidP="004270D2">
      <w:pPr>
        <w:pStyle w:val="Nagwek2"/>
        <w:jc w:val="left"/>
        <w:rPr>
          <w:szCs w:val="20"/>
        </w:rPr>
      </w:pPr>
      <w:bookmarkStart w:id="10" w:name="_Toc426623954"/>
      <w:bookmarkStart w:id="11" w:name="_Toc436907084"/>
      <w:r>
        <w:lastRenderedPageBreak/>
        <w:t>Inżynier systemu sterowania</w:t>
      </w:r>
      <w:bookmarkEnd w:id="10"/>
      <w:bookmarkEnd w:id="11"/>
    </w:p>
    <w:p w:rsidR="004270D2" w:rsidRPr="00F609D8" w:rsidRDefault="004270D2" w:rsidP="00F609D8">
      <w:pPr>
        <w:pStyle w:val="AFNormalny"/>
        <w:rPr>
          <w:rFonts w:cs="Arial"/>
          <w:szCs w:val="20"/>
        </w:rPr>
      </w:pPr>
      <w:r>
        <w:t>Inżynier systemu sterowania zajmuje się utrzymaniem ruchu systemów DCS, ESD i PLC w wyznaczonym obszarze, a jego obowiązki :obejmują między innymi następujące działania:</w:t>
      </w:r>
    </w:p>
    <w:p w:rsidR="004270D2" w:rsidRPr="0079283A" w:rsidRDefault="00BA769E" w:rsidP="00C27692">
      <w:pPr>
        <w:pStyle w:val="AFLista"/>
        <w:rPr>
          <w:rFonts w:cs="Arial"/>
          <w:szCs w:val="20"/>
        </w:rPr>
      </w:pPr>
      <w:r>
        <w:t>Opracowuje opinie</w:t>
      </w:r>
      <w:r w:rsidR="004270D2">
        <w:t xml:space="preserve"> dotyczące możliwości i ograniczeń konfiguracji alarmów w DCS.</w:t>
      </w:r>
    </w:p>
    <w:p w:rsidR="004270D2" w:rsidRPr="0079283A" w:rsidRDefault="004270D2" w:rsidP="00C27692">
      <w:pPr>
        <w:pStyle w:val="AFLista"/>
        <w:rPr>
          <w:rFonts w:cs="Arial"/>
          <w:szCs w:val="20"/>
        </w:rPr>
      </w:pPr>
      <w:r>
        <w:t xml:space="preserve">Identyfikuje, wdraża i obsługuje techniki </w:t>
      </w:r>
      <w:r w:rsidRPr="00461BE0">
        <w:t>alarmowe</w:t>
      </w:r>
      <w:r>
        <w:t xml:space="preserve"> w systemie sterowania, które są zgodne z filozofią zarządzania alarmami</w:t>
      </w:r>
    </w:p>
    <w:p w:rsidR="004270D2" w:rsidRPr="0079283A" w:rsidRDefault="004270D2" w:rsidP="00C27692">
      <w:pPr>
        <w:pStyle w:val="AFLista"/>
        <w:rPr>
          <w:rFonts w:cs="Arial"/>
          <w:szCs w:val="20"/>
        </w:rPr>
      </w:pPr>
      <w:r>
        <w:t>Projektuje i wdraża niestandardowe programy zaawansowanej obsługi alarmów</w:t>
      </w:r>
    </w:p>
    <w:p w:rsidR="004270D2" w:rsidRPr="00AE71F8" w:rsidRDefault="004270D2" w:rsidP="00C27692">
      <w:pPr>
        <w:pStyle w:val="AFLista"/>
        <w:rPr>
          <w:rFonts w:cs="Arial"/>
          <w:szCs w:val="20"/>
        </w:rPr>
      </w:pPr>
      <w:r w:rsidRPr="00AE71F8">
        <w:t xml:space="preserve">Identyfikuje i wdraża </w:t>
      </w:r>
      <w:r w:rsidR="00AE71F8">
        <w:t xml:space="preserve">rozwiązania </w:t>
      </w:r>
      <w:r w:rsidR="00AE71F8" w:rsidRPr="00AE71F8">
        <w:t>dla alarmów o</w:t>
      </w:r>
      <w:r w:rsidR="00AE71F8">
        <w:t>p</w:t>
      </w:r>
      <w:r w:rsidR="00AE71F8" w:rsidRPr="00AE71F8">
        <w:t xml:space="preserve">artych na stanie lub zależnych od stanu </w:t>
      </w:r>
      <w:r w:rsidRPr="00AE71F8">
        <w:t xml:space="preserve">Identyfikuje i wdraża </w:t>
      </w:r>
      <w:r w:rsidR="00AE71F8">
        <w:t>rozwiązania dla alarmów</w:t>
      </w:r>
      <w:r w:rsidR="00AE71F8" w:rsidRPr="00AE71F8">
        <w:t xml:space="preserve"> </w:t>
      </w:r>
      <w:r w:rsidRPr="00AE71F8">
        <w:t>wymagając</w:t>
      </w:r>
      <w:r w:rsidR="00AE71F8">
        <w:t>ych okresowego wyciszenia (odłożenia na półkę)</w:t>
      </w:r>
      <w:r w:rsidRPr="00AE71F8">
        <w:t xml:space="preserve"> </w:t>
      </w:r>
    </w:p>
    <w:p w:rsidR="004270D2" w:rsidRPr="0079283A" w:rsidRDefault="004270D2" w:rsidP="00C27692">
      <w:pPr>
        <w:pStyle w:val="AFLista"/>
        <w:rPr>
          <w:rFonts w:cs="Arial"/>
          <w:szCs w:val="20"/>
        </w:rPr>
      </w:pPr>
      <w:r>
        <w:t>Uczestniczy w procesach zarządzania zmianami wynikającymi z Filozofi</w:t>
      </w:r>
      <w:r w:rsidR="00BA769E">
        <w:t>i</w:t>
      </w:r>
      <w:r>
        <w:t xml:space="preserve"> Zarządzania Alarmami</w:t>
      </w:r>
    </w:p>
    <w:p w:rsidR="004270D2" w:rsidRPr="00F609D8" w:rsidRDefault="004270D2" w:rsidP="00C27692">
      <w:pPr>
        <w:pStyle w:val="AFLista"/>
        <w:rPr>
          <w:rFonts w:cs="Arial"/>
          <w:szCs w:val="20"/>
        </w:rPr>
      </w:pPr>
      <w:r>
        <w:t>Analizuje raporty z KPI dla alarmów</w:t>
      </w:r>
    </w:p>
    <w:p w:rsidR="004270D2" w:rsidRPr="0079283A" w:rsidRDefault="004270D2" w:rsidP="004270D2">
      <w:pPr>
        <w:pStyle w:val="Nagwek2"/>
        <w:jc w:val="left"/>
        <w:rPr>
          <w:szCs w:val="20"/>
        </w:rPr>
      </w:pPr>
      <w:bookmarkStart w:id="12" w:name="_Toc426623955"/>
      <w:bookmarkStart w:id="13" w:name="_Toc436907085"/>
      <w:r>
        <w:t>Inżynier wsparcia produkcji (automatyk)</w:t>
      </w:r>
      <w:bookmarkEnd w:id="12"/>
      <w:bookmarkEnd w:id="13"/>
    </w:p>
    <w:p w:rsidR="004270D2" w:rsidRPr="00F609D8" w:rsidRDefault="004270D2" w:rsidP="00F609D8">
      <w:pPr>
        <w:pStyle w:val="AFNormalny"/>
      </w:pPr>
      <w:r>
        <w:t>Inżynier a</w:t>
      </w:r>
      <w:r w:rsidR="00F609D8">
        <w:t>utomatyk</w:t>
      </w:r>
      <w:r>
        <w:t xml:space="preserve"> zajmuje się utrzymaniem ruchu urządzeń automatyki obiektowej, a jego obowiązki obejmują między innymi następujące działania:</w:t>
      </w:r>
    </w:p>
    <w:p w:rsidR="004270D2" w:rsidRPr="003C297A" w:rsidRDefault="004270D2" w:rsidP="00C27692">
      <w:pPr>
        <w:pStyle w:val="AFLista"/>
        <w:rPr>
          <w:rFonts w:cs="Arial"/>
          <w:szCs w:val="20"/>
        </w:rPr>
      </w:pPr>
      <w:r>
        <w:t>Utrzymanie sprawności technicznej obiektowych urządzeń automatyki w celu unikania lub poprawy źródeł fałszywych alarmów oraz wdrażanie działań zalecanych przez Koordynatora systemów alarmowych</w:t>
      </w:r>
    </w:p>
    <w:p w:rsidR="004270D2" w:rsidRPr="0050704E" w:rsidRDefault="004270D2" w:rsidP="00C27692">
      <w:pPr>
        <w:pStyle w:val="AFLista"/>
        <w:rPr>
          <w:rFonts w:cs="Arial"/>
          <w:szCs w:val="20"/>
        </w:rPr>
      </w:pPr>
      <w:r>
        <w:t>Zarządzanie wstrzymanymi alarmami podczas konserwacji lub naprawy, zapewniając prowadzenie odpowiedniej dokumentacji oraz zapewnianie, że alarmy są ponownie uruchamiane po zakończeniu prac konserwacyjnych.</w:t>
      </w:r>
    </w:p>
    <w:p w:rsidR="004270D2" w:rsidRPr="0079283A" w:rsidRDefault="004270D2" w:rsidP="00C27692">
      <w:pPr>
        <w:pStyle w:val="AFLista"/>
        <w:rPr>
          <w:rFonts w:cs="Arial"/>
          <w:i/>
          <w:szCs w:val="20"/>
        </w:rPr>
      </w:pPr>
      <w:r>
        <w:t>Uczestnictwo w procesach zarządzania zmianami wynikającymi z Filozofii Zarządzania Alarmami</w:t>
      </w:r>
      <w:r w:rsidDel="00A65E14">
        <w:t xml:space="preserve"> </w:t>
      </w:r>
      <w:r>
        <w:t>i aktywne uczestnictwo w znajdowaniu rozwiązań</w:t>
      </w:r>
    </w:p>
    <w:p w:rsidR="004270D2" w:rsidRPr="00F609D8" w:rsidRDefault="004270D2" w:rsidP="00C27692">
      <w:pPr>
        <w:pStyle w:val="AFLista"/>
        <w:rPr>
          <w:rFonts w:cs="Arial"/>
          <w:szCs w:val="20"/>
        </w:rPr>
      </w:pPr>
      <w:r>
        <w:t>Analiz</w:t>
      </w:r>
      <w:r w:rsidR="00AE71F8">
        <w:t>a</w:t>
      </w:r>
      <w:r>
        <w:t xml:space="preserve"> raport</w:t>
      </w:r>
      <w:r w:rsidR="00AE71F8">
        <w:t>ów</w:t>
      </w:r>
      <w:r>
        <w:t xml:space="preserve"> z KPI dla  alarmów</w:t>
      </w:r>
    </w:p>
    <w:p w:rsidR="004270D2" w:rsidRPr="00731593" w:rsidRDefault="004270D2" w:rsidP="004270D2">
      <w:pPr>
        <w:pStyle w:val="Nagwek2"/>
        <w:jc w:val="left"/>
        <w:rPr>
          <w:szCs w:val="20"/>
        </w:rPr>
      </w:pPr>
      <w:bookmarkStart w:id="14" w:name="_Toc436907086"/>
      <w:r>
        <w:t>Wydział Produkcyjny</w:t>
      </w:r>
      <w:bookmarkEnd w:id="14"/>
    </w:p>
    <w:p w:rsidR="004270D2" w:rsidRPr="000D459A" w:rsidRDefault="004270D2" w:rsidP="00C27692">
      <w:pPr>
        <w:pStyle w:val="AFLista"/>
        <w:rPr>
          <w:rFonts w:cs="Arial"/>
          <w:szCs w:val="20"/>
        </w:rPr>
      </w:pPr>
      <w:r>
        <w:t>Wydział Produkcyjny jest użytkownikiem sytemu alarmowego i procesu zarządzania alarmami na danej instalacji</w:t>
      </w:r>
    </w:p>
    <w:p w:rsidR="004270D2" w:rsidRDefault="004270D2" w:rsidP="00C27692">
      <w:pPr>
        <w:pStyle w:val="AFLista"/>
        <w:rPr>
          <w:rFonts w:cs="Arial"/>
          <w:szCs w:val="20"/>
        </w:rPr>
      </w:pPr>
      <w:r>
        <w:t>Operatorzy reagują w sposób odpowiedni i szybki na wszystkie alarmy</w:t>
      </w:r>
    </w:p>
    <w:p w:rsidR="004270D2" w:rsidRDefault="004270D2" w:rsidP="00C27692">
      <w:pPr>
        <w:pStyle w:val="AFLista"/>
        <w:rPr>
          <w:rFonts w:cs="Arial"/>
          <w:szCs w:val="20"/>
        </w:rPr>
      </w:pPr>
      <w:r>
        <w:lastRenderedPageBreak/>
        <w:t>Operatorzy okresowo kontrolują alarmy wstrzymane i wyłączone</w:t>
      </w:r>
    </w:p>
    <w:p w:rsidR="004270D2" w:rsidRDefault="004270D2" w:rsidP="00C27692">
      <w:pPr>
        <w:pStyle w:val="AFLista"/>
        <w:rPr>
          <w:rFonts w:cs="Arial"/>
          <w:szCs w:val="20"/>
        </w:rPr>
      </w:pPr>
      <w:r>
        <w:t>Wydział produkcyjny identyfikuje problemy z alarmami i sterowaniem, które wymagają rozwiązania</w:t>
      </w:r>
    </w:p>
    <w:p w:rsidR="004270D2" w:rsidRPr="009D4B30" w:rsidRDefault="004270D2" w:rsidP="00C27692">
      <w:pPr>
        <w:pStyle w:val="AFLista"/>
        <w:rPr>
          <w:rFonts w:cs="Arial"/>
          <w:szCs w:val="20"/>
        </w:rPr>
      </w:pPr>
      <w:r>
        <w:t xml:space="preserve">Wydział produkcyjny </w:t>
      </w:r>
      <w:r w:rsidR="00AE71F8">
        <w:t xml:space="preserve">uczestniczy  </w:t>
      </w:r>
      <w:r>
        <w:t>w sesjach związanych z dokumentacją i racjonalizacją</w:t>
      </w:r>
    </w:p>
    <w:p w:rsidR="00D70888" w:rsidRPr="00B16040" w:rsidRDefault="00125287" w:rsidP="00D70888">
      <w:pPr>
        <w:pStyle w:val="Nagwek1"/>
      </w:pPr>
      <w:r>
        <w:br w:type="page"/>
      </w:r>
      <w:bookmarkStart w:id="15" w:name="_Toc426623957"/>
      <w:bookmarkStart w:id="16" w:name="_Toc436907087"/>
      <w:r w:rsidR="00D70888">
        <w:lastRenderedPageBreak/>
        <w:t>Skuteczność (wydajnoś</w:t>
      </w:r>
      <w:r w:rsidR="00066C98">
        <w:t>ć</w:t>
      </w:r>
      <w:r w:rsidR="00D70888">
        <w:t>) systemów alarmowych</w:t>
      </w:r>
      <w:bookmarkEnd w:id="15"/>
      <w:bookmarkEnd w:id="16"/>
    </w:p>
    <w:p w:rsidR="00D70888" w:rsidRPr="00B16040" w:rsidRDefault="00D70888" w:rsidP="009D4B30">
      <w:pPr>
        <w:pStyle w:val="AFNormalny"/>
        <w:rPr>
          <w:rFonts w:cs="Arial"/>
          <w:szCs w:val="20"/>
        </w:rPr>
      </w:pPr>
      <w:r>
        <w:t>W oparciu o różnego rodzaju metryki i pomiary wskaźnikowe (KPI),, skuteczność systemu alarmowego można zakwalifikować do jednej z pięciu kategorii</w:t>
      </w:r>
      <w:r>
        <w:rPr>
          <w:color w:val="000000"/>
        </w:rPr>
        <w:t xml:space="preserve">. </w:t>
      </w:r>
      <w:r w:rsidRPr="00FA2667">
        <w:rPr>
          <w:color w:val="000000"/>
        </w:rPr>
        <w:t>Dla systemów alarmowych w PKN Orlen zostanie osiągnięty i utrzymywany poziom</w:t>
      </w:r>
      <w:r>
        <w:rPr>
          <w:color w:val="000000"/>
        </w:rPr>
        <w:t xml:space="preserve"> skuteczności</w:t>
      </w:r>
      <w:r w:rsidRPr="00FA2667">
        <w:rPr>
          <w:color w:val="000000"/>
        </w:rPr>
        <w:t xml:space="preserve"> </w:t>
      </w:r>
      <w:r>
        <w:rPr>
          <w:color w:val="000000"/>
        </w:rPr>
        <w:t>(</w:t>
      </w:r>
      <w:r w:rsidRPr="00FA2667">
        <w:rPr>
          <w:color w:val="000000"/>
        </w:rPr>
        <w:t>wydajności</w:t>
      </w:r>
      <w:r>
        <w:rPr>
          <w:color w:val="000000"/>
        </w:rPr>
        <w:t xml:space="preserve">) </w:t>
      </w:r>
      <w:r>
        <w:rPr>
          <w:i/>
        </w:rPr>
        <w:t xml:space="preserve">Solidny, Odporny (ang. </w:t>
      </w:r>
      <w:proofErr w:type="spellStart"/>
      <w:r>
        <w:rPr>
          <w:i/>
        </w:rPr>
        <w:t>Robust</w:t>
      </w:r>
      <w:proofErr w:type="spellEnd"/>
      <w:r>
        <w:rPr>
          <w:i/>
        </w:rPr>
        <w:t>)</w:t>
      </w:r>
      <w:r>
        <w:t xml:space="preserve"> zgodnie z poniższą definicją.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8331"/>
      </w:tblGrid>
      <w:tr w:rsidR="00D70888" w:rsidRPr="009002AC" w:rsidTr="004270D2">
        <w:tc>
          <w:tcPr>
            <w:tcW w:w="1450" w:type="dxa"/>
            <w:shd w:val="clear" w:color="auto" w:fill="FF0000"/>
          </w:tcPr>
          <w:p w:rsidR="00D70888" w:rsidRDefault="00D70888" w:rsidP="00A92492">
            <w:pPr>
              <w:jc w:val="both"/>
              <w:rPr>
                <w:rFonts w:ascii="Arial" w:hAnsi="Arial"/>
                <w:b/>
                <w:sz w:val="20"/>
              </w:rPr>
            </w:pPr>
            <w:r>
              <w:rPr>
                <w:rFonts w:ascii="Arial" w:hAnsi="Arial"/>
                <w:b/>
                <w:sz w:val="20"/>
              </w:rPr>
              <w:t>Przeciążony</w:t>
            </w:r>
          </w:p>
          <w:p w:rsidR="00D70888" w:rsidRPr="009002AC" w:rsidRDefault="00D70888" w:rsidP="00A92492">
            <w:pPr>
              <w:jc w:val="both"/>
              <w:rPr>
                <w:rFonts w:ascii="Arial" w:hAnsi="Arial" w:cs="Arial"/>
                <w:b/>
                <w:sz w:val="20"/>
                <w:szCs w:val="20"/>
              </w:rPr>
            </w:pPr>
            <w:r>
              <w:rPr>
                <w:rFonts w:ascii="Arial" w:hAnsi="Arial"/>
                <w:b/>
                <w:sz w:val="20"/>
              </w:rPr>
              <w:t>(</w:t>
            </w:r>
            <w:proofErr w:type="spellStart"/>
            <w:r>
              <w:rPr>
                <w:rFonts w:ascii="Arial" w:hAnsi="Arial"/>
                <w:b/>
                <w:sz w:val="20"/>
              </w:rPr>
              <w:t>Overloaded</w:t>
            </w:r>
            <w:proofErr w:type="spellEnd"/>
            <w:r>
              <w:rPr>
                <w:rFonts w:ascii="Arial" w:hAnsi="Arial"/>
                <w:b/>
                <w:sz w:val="20"/>
              </w:rPr>
              <w:t>)</w:t>
            </w:r>
          </w:p>
        </w:tc>
        <w:tc>
          <w:tcPr>
            <w:tcW w:w="8331" w:type="dxa"/>
          </w:tcPr>
          <w:p w:rsidR="00D70888" w:rsidRPr="009002AC" w:rsidRDefault="00D70888" w:rsidP="00A92492">
            <w:pPr>
              <w:jc w:val="both"/>
              <w:rPr>
                <w:rFonts w:ascii="Arial" w:hAnsi="Arial" w:cs="Arial"/>
                <w:sz w:val="20"/>
                <w:szCs w:val="20"/>
              </w:rPr>
            </w:pPr>
            <w:r>
              <w:rPr>
                <w:rFonts w:ascii="Arial" w:hAnsi="Arial"/>
                <w:sz w:val="20"/>
              </w:rPr>
              <w:t>Ciągła wysoka liczba alarmów, gwałtownie wzrastająca podczas zakłóceń procesowych.  Typowa charakterystyka:</w:t>
            </w:r>
          </w:p>
          <w:p w:rsidR="00D70888" w:rsidRPr="009002AC" w:rsidRDefault="00D70888" w:rsidP="00A92492">
            <w:pPr>
              <w:numPr>
                <w:ilvl w:val="0"/>
                <w:numId w:val="1"/>
              </w:numPr>
              <w:jc w:val="both"/>
              <w:rPr>
                <w:rFonts w:ascii="Arial" w:hAnsi="Arial" w:cs="Arial"/>
                <w:sz w:val="20"/>
                <w:szCs w:val="20"/>
              </w:rPr>
            </w:pPr>
            <w:r>
              <w:rPr>
                <w:rFonts w:ascii="Arial" w:hAnsi="Arial"/>
                <w:sz w:val="20"/>
              </w:rPr>
              <w:t>System alarmowy jest trudny z użytkowaniu podczas normalnej eksploatacji i praktycznie ignorowany podczas zakłóceń w procesie, ponieważ staje się wówczas bezużyteczny</w:t>
            </w:r>
          </w:p>
          <w:p w:rsidR="00D70888" w:rsidRPr="009002AC" w:rsidRDefault="00D70888" w:rsidP="00A92492">
            <w:pPr>
              <w:numPr>
                <w:ilvl w:val="0"/>
                <w:numId w:val="1"/>
              </w:numPr>
              <w:jc w:val="both"/>
              <w:rPr>
                <w:rFonts w:ascii="Arial" w:hAnsi="Arial" w:cs="Arial"/>
                <w:sz w:val="20"/>
                <w:szCs w:val="20"/>
              </w:rPr>
            </w:pPr>
            <w:r>
              <w:rPr>
                <w:rFonts w:ascii="Arial" w:hAnsi="Arial"/>
                <w:sz w:val="20"/>
              </w:rPr>
              <w:t>Niski poziom zaufania operatora do systemu alarmowego, często powodujący jego ignorowanie przez długie okresy czasu</w:t>
            </w:r>
          </w:p>
          <w:p w:rsidR="00D70888" w:rsidRPr="009002AC" w:rsidRDefault="00D70888" w:rsidP="00A92492">
            <w:pPr>
              <w:numPr>
                <w:ilvl w:val="0"/>
                <w:numId w:val="1"/>
              </w:numPr>
              <w:jc w:val="both"/>
              <w:rPr>
                <w:rFonts w:ascii="Arial" w:hAnsi="Arial" w:cs="Arial"/>
                <w:sz w:val="20"/>
                <w:szCs w:val="20"/>
              </w:rPr>
            </w:pPr>
            <w:r>
              <w:rPr>
                <w:rFonts w:ascii="Arial" w:hAnsi="Arial"/>
                <w:sz w:val="20"/>
              </w:rPr>
              <w:t xml:space="preserve">Odróżnienie ważnych alarmów od mniej ważnych jest trudne lub niewykonalne, a system alarmowy </w:t>
            </w:r>
            <w:r w:rsidRPr="00FA2667">
              <w:rPr>
                <w:rFonts w:ascii="Arial" w:hAnsi="Arial"/>
                <w:sz w:val="20"/>
              </w:rPr>
              <w:t xml:space="preserve">w niewielkim stopniu ostrzega wcześniej lub nie ostrzega wcale o </w:t>
            </w:r>
            <w:r>
              <w:rPr>
                <w:rFonts w:ascii="Arial" w:hAnsi="Arial"/>
                <w:sz w:val="20"/>
              </w:rPr>
              <w:t xml:space="preserve">zbliżających się </w:t>
            </w:r>
            <w:r w:rsidRPr="00FA2667">
              <w:rPr>
                <w:rFonts w:ascii="Arial" w:hAnsi="Arial"/>
                <w:sz w:val="20"/>
              </w:rPr>
              <w:t>zakłóceniach</w:t>
            </w:r>
            <w:r w:rsidRPr="00FA2667" w:rsidDel="00FA2667">
              <w:rPr>
                <w:rFonts w:ascii="Arial" w:hAnsi="Arial"/>
                <w:sz w:val="20"/>
              </w:rPr>
              <w:t xml:space="preserve"> </w:t>
            </w:r>
            <w:r>
              <w:rPr>
                <w:rFonts w:ascii="Arial" w:hAnsi="Arial"/>
                <w:sz w:val="20"/>
              </w:rPr>
              <w:t xml:space="preserve"> w procesie</w:t>
            </w:r>
          </w:p>
          <w:p w:rsidR="00D70888" w:rsidRPr="009002AC" w:rsidRDefault="00D70888" w:rsidP="00A92492">
            <w:pPr>
              <w:numPr>
                <w:ilvl w:val="0"/>
                <w:numId w:val="1"/>
              </w:numPr>
              <w:jc w:val="both"/>
              <w:rPr>
                <w:rFonts w:ascii="Arial" w:hAnsi="Arial" w:cs="Arial"/>
                <w:sz w:val="20"/>
                <w:szCs w:val="20"/>
              </w:rPr>
            </w:pPr>
            <w:r>
              <w:rPr>
                <w:rFonts w:ascii="Arial" w:hAnsi="Arial"/>
                <w:sz w:val="20"/>
              </w:rPr>
              <w:t>Wiele alarmów jest bezużytecznych lub mało wartościowych</w:t>
            </w:r>
          </w:p>
          <w:p w:rsidR="00D70888" w:rsidRPr="009002AC" w:rsidRDefault="00D70888" w:rsidP="00A92492">
            <w:pPr>
              <w:numPr>
                <w:ilvl w:val="0"/>
                <w:numId w:val="1"/>
              </w:numPr>
              <w:jc w:val="both"/>
              <w:rPr>
                <w:rFonts w:ascii="Arial" w:hAnsi="Arial" w:cs="Arial"/>
                <w:sz w:val="20"/>
                <w:szCs w:val="20"/>
              </w:rPr>
            </w:pPr>
            <w:r w:rsidRPr="00FA2667">
              <w:rPr>
                <w:rFonts w:ascii="Arial" w:hAnsi="Arial"/>
                <w:sz w:val="20"/>
              </w:rPr>
              <w:t>Ze wzglę</w:t>
            </w:r>
            <w:r>
              <w:rPr>
                <w:rFonts w:ascii="Arial" w:hAnsi="Arial"/>
                <w:sz w:val="20"/>
              </w:rPr>
              <w:t>du na uciążliwość alarmy są często</w:t>
            </w:r>
            <w:r w:rsidRPr="00FA2667">
              <w:rPr>
                <w:rFonts w:ascii="Arial" w:hAnsi="Arial"/>
                <w:sz w:val="20"/>
              </w:rPr>
              <w:t xml:space="preserve"> dezaktywowane i zapomniane</w:t>
            </w:r>
            <w:r>
              <w:rPr>
                <w:rFonts w:ascii="Arial" w:hAnsi="Arial"/>
                <w:sz w:val="20"/>
              </w:rPr>
              <w:t>,</w:t>
            </w:r>
            <w:r w:rsidRPr="00FA2667">
              <w:rPr>
                <w:rFonts w:ascii="Arial" w:hAnsi="Arial"/>
                <w:sz w:val="20"/>
              </w:rPr>
              <w:t xml:space="preserve"> pozostają nieaktywne (tj. ponownie nie są uaktywniane)</w:t>
            </w:r>
          </w:p>
        </w:tc>
      </w:tr>
      <w:tr w:rsidR="00D70888" w:rsidRPr="009002AC" w:rsidTr="004270D2">
        <w:tc>
          <w:tcPr>
            <w:tcW w:w="1450" w:type="dxa"/>
            <w:shd w:val="clear" w:color="auto" w:fill="FF9900"/>
          </w:tcPr>
          <w:p w:rsidR="00D70888" w:rsidRDefault="00D70888" w:rsidP="00A92492">
            <w:pPr>
              <w:jc w:val="both"/>
              <w:rPr>
                <w:rFonts w:ascii="Arial" w:hAnsi="Arial"/>
                <w:b/>
                <w:sz w:val="20"/>
              </w:rPr>
            </w:pPr>
            <w:r>
              <w:rPr>
                <w:rFonts w:ascii="Arial" w:hAnsi="Arial"/>
                <w:b/>
                <w:sz w:val="20"/>
              </w:rPr>
              <w:t>Reaktywny</w:t>
            </w:r>
          </w:p>
          <w:p w:rsidR="00D70888" w:rsidRPr="009002AC" w:rsidRDefault="00D70888" w:rsidP="00A92492">
            <w:pPr>
              <w:jc w:val="both"/>
              <w:rPr>
                <w:rFonts w:ascii="Arial" w:hAnsi="Arial" w:cs="Arial"/>
                <w:b/>
                <w:sz w:val="20"/>
                <w:szCs w:val="20"/>
              </w:rPr>
            </w:pPr>
            <w:r>
              <w:rPr>
                <w:rFonts w:ascii="Arial" w:hAnsi="Arial"/>
                <w:b/>
                <w:sz w:val="20"/>
              </w:rPr>
              <w:t>(</w:t>
            </w:r>
            <w:proofErr w:type="spellStart"/>
            <w:r>
              <w:rPr>
                <w:rFonts w:ascii="Arial" w:hAnsi="Arial"/>
                <w:b/>
                <w:sz w:val="20"/>
              </w:rPr>
              <w:t>Reactive</w:t>
            </w:r>
            <w:proofErr w:type="spellEnd"/>
            <w:r>
              <w:rPr>
                <w:rFonts w:ascii="Arial" w:hAnsi="Arial"/>
                <w:b/>
                <w:sz w:val="20"/>
              </w:rPr>
              <w:t>)</w:t>
            </w:r>
          </w:p>
        </w:tc>
        <w:tc>
          <w:tcPr>
            <w:tcW w:w="8331" w:type="dxa"/>
          </w:tcPr>
          <w:p w:rsidR="00D70888" w:rsidRPr="009002AC" w:rsidRDefault="00D70888" w:rsidP="00A92492">
            <w:pPr>
              <w:jc w:val="both"/>
              <w:rPr>
                <w:rFonts w:ascii="Arial" w:hAnsi="Arial" w:cs="Arial"/>
                <w:sz w:val="20"/>
                <w:szCs w:val="20"/>
              </w:rPr>
            </w:pPr>
            <w:r w:rsidRPr="00FA2667">
              <w:rPr>
                <w:rFonts w:ascii="Arial" w:hAnsi="Arial"/>
                <w:sz w:val="20"/>
              </w:rPr>
              <w:t xml:space="preserve">Pewna poprawa </w:t>
            </w:r>
            <w:r>
              <w:rPr>
                <w:rFonts w:ascii="Arial" w:hAnsi="Arial"/>
                <w:sz w:val="20"/>
              </w:rPr>
              <w:t>w porównaniu z kategorią Przeciążony, jednak szczytowa liczba alarmów podczas zakłóceń jest nadal niemożliwa do obsłużenia. Przez większość czasu system alarmowy jest nadal nieużyteczny i</w:t>
            </w:r>
            <w:r w:rsidRPr="00FA2667">
              <w:rPr>
                <w:rFonts w:ascii="Arial" w:hAnsi="Arial"/>
                <w:sz w:val="20"/>
              </w:rPr>
              <w:t xml:space="preserve"> rozprasza </w:t>
            </w:r>
            <w:r>
              <w:rPr>
                <w:rFonts w:ascii="Arial" w:hAnsi="Arial"/>
                <w:sz w:val="20"/>
              </w:rPr>
              <w:t>uwagę operatora Typowa charakterystyka:</w:t>
            </w:r>
          </w:p>
          <w:p w:rsidR="00D70888" w:rsidRPr="009002AC" w:rsidRDefault="00D70888" w:rsidP="00A92492">
            <w:pPr>
              <w:numPr>
                <w:ilvl w:val="0"/>
                <w:numId w:val="9"/>
              </w:numPr>
              <w:jc w:val="both"/>
              <w:rPr>
                <w:rFonts w:ascii="Arial" w:hAnsi="Arial" w:cs="Arial"/>
                <w:sz w:val="20"/>
                <w:szCs w:val="20"/>
              </w:rPr>
            </w:pPr>
            <w:r>
              <w:rPr>
                <w:rFonts w:ascii="Arial" w:hAnsi="Arial"/>
                <w:sz w:val="20"/>
              </w:rPr>
              <w:t xml:space="preserve">System alarmowy jest bardziej stabilny i użyteczny w warunkach normalnej eksploatacji, ale często bezużyteczny podczas zakłóceń w procesie </w:t>
            </w:r>
          </w:p>
          <w:p w:rsidR="00D70888" w:rsidRPr="009002AC" w:rsidRDefault="00D70888" w:rsidP="00A92492">
            <w:pPr>
              <w:numPr>
                <w:ilvl w:val="0"/>
                <w:numId w:val="9"/>
              </w:numPr>
              <w:jc w:val="both"/>
              <w:rPr>
                <w:rFonts w:ascii="Arial" w:hAnsi="Arial" w:cs="Arial"/>
                <w:sz w:val="20"/>
                <w:szCs w:val="20"/>
              </w:rPr>
            </w:pPr>
            <w:r>
              <w:rPr>
                <w:rFonts w:ascii="Arial" w:hAnsi="Arial"/>
                <w:sz w:val="20"/>
              </w:rPr>
              <w:t>Wyznaczanie priorytetów dla alarmów jest niewiarygodne, jedynie częściowo przydatne</w:t>
            </w:r>
          </w:p>
          <w:p w:rsidR="00D70888" w:rsidRPr="009002AC" w:rsidRDefault="00D70888" w:rsidP="00A92492">
            <w:pPr>
              <w:numPr>
                <w:ilvl w:val="0"/>
                <w:numId w:val="9"/>
              </w:numPr>
              <w:jc w:val="both"/>
              <w:rPr>
                <w:rFonts w:ascii="Arial" w:hAnsi="Arial" w:cs="Arial"/>
                <w:sz w:val="20"/>
                <w:szCs w:val="20"/>
              </w:rPr>
            </w:pPr>
            <w:r>
              <w:rPr>
                <w:rFonts w:ascii="Arial" w:hAnsi="Arial"/>
                <w:sz w:val="20"/>
              </w:rPr>
              <w:t>System alarmowy częściowo informuje wcześniej o sytuacjach alarmowych w procesie</w:t>
            </w:r>
          </w:p>
          <w:p w:rsidR="00D70888" w:rsidRPr="009002AC" w:rsidRDefault="00D70888" w:rsidP="00A92492">
            <w:pPr>
              <w:numPr>
                <w:ilvl w:val="0"/>
                <w:numId w:val="9"/>
              </w:numPr>
              <w:jc w:val="both"/>
              <w:rPr>
                <w:rFonts w:ascii="Arial" w:hAnsi="Arial" w:cs="Arial"/>
                <w:sz w:val="20"/>
                <w:szCs w:val="20"/>
              </w:rPr>
            </w:pPr>
            <w:r>
              <w:rPr>
                <w:rFonts w:ascii="Arial" w:hAnsi="Arial"/>
                <w:sz w:val="20"/>
              </w:rPr>
              <w:t xml:space="preserve">Niektóre alarmy nadal pozostają bez znaczenia lub mają niewielką wartość informacyjną, </w:t>
            </w:r>
            <w:r w:rsidRPr="00FA2667">
              <w:rPr>
                <w:rFonts w:ascii="Arial" w:hAnsi="Arial"/>
                <w:sz w:val="20"/>
              </w:rPr>
              <w:t>powodując ogólny chaos (szum informacyjny)</w:t>
            </w:r>
            <w:r>
              <w:rPr>
                <w:rFonts w:ascii="Arial" w:hAnsi="Arial"/>
                <w:sz w:val="20"/>
              </w:rPr>
              <w:t xml:space="preserve"> </w:t>
            </w:r>
          </w:p>
          <w:p w:rsidR="00D70888" w:rsidRPr="009002AC" w:rsidRDefault="00D70888" w:rsidP="00A92492">
            <w:pPr>
              <w:numPr>
                <w:ilvl w:val="0"/>
                <w:numId w:val="9"/>
              </w:numPr>
              <w:jc w:val="both"/>
              <w:rPr>
                <w:rFonts w:ascii="Arial" w:hAnsi="Arial" w:cs="Arial"/>
                <w:b/>
                <w:sz w:val="20"/>
                <w:szCs w:val="20"/>
              </w:rPr>
            </w:pPr>
            <w:r>
              <w:rPr>
                <w:rFonts w:ascii="Arial" w:hAnsi="Arial"/>
                <w:sz w:val="20"/>
              </w:rPr>
              <w:t>Wyciszanie alarmów jest nadal niekontrolowane</w:t>
            </w:r>
          </w:p>
        </w:tc>
      </w:tr>
      <w:tr w:rsidR="00D70888" w:rsidRPr="009002AC" w:rsidTr="004270D2">
        <w:tc>
          <w:tcPr>
            <w:tcW w:w="1450" w:type="dxa"/>
            <w:shd w:val="clear" w:color="auto" w:fill="FFFF00"/>
          </w:tcPr>
          <w:p w:rsidR="00D70888" w:rsidRDefault="00D70888" w:rsidP="00A92492">
            <w:pPr>
              <w:jc w:val="both"/>
              <w:rPr>
                <w:rFonts w:ascii="Arial" w:hAnsi="Arial"/>
                <w:b/>
                <w:sz w:val="20"/>
              </w:rPr>
            </w:pPr>
            <w:r>
              <w:rPr>
                <w:rFonts w:ascii="Arial" w:hAnsi="Arial"/>
                <w:b/>
                <w:sz w:val="20"/>
              </w:rPr>
              <w:t>Stabilny</w:t>
            </w:r>
          </w:p>
          <w:p w:rsidR="00D70888" w:rsidRPr="009002AC" w:rsidRDefault="00D70888" w:rsidP="00A92492">
            <w:pPr>
              <w:jc w:val="both"/>
              <w:rPr>
                <w:rFonts w:ascii="Arial" w:hAnsi="Arial" w:cs="Arial"/>
                <w:b/>
                <w:sz w:val="20"/>
                <w:szCs w:val="20"/>
              </w:rPr>
            </w:pPr>
            <w:r>
              <w:t>(</w:t>
            </w:r>
            <w:proofErr w:type="spellStart"/>
            <w:r>
              <w:t>Stable</w:t>
            </w:r>
            <w:proofErr w:type="spellEnd"/>
            <w:r>
              <w:t>)</w:t>
            </w:r>
          </w:p>
        </w:tc>
        <w:tc>
          <w:tcPr>
            <w:tcW w:w="8331" w:type="dxa"/>
          </w:tcPr>
          <w:p w:rsidR="00D70888" w:rsidRPr="009002AC" w:rsidRDefault="00D70888" w:rsidP="00A92492">
            <w:pPr>
              <w:jc w:val="both"/>
              <w:rPr>
                <w:rFonts w:ascii="Arial" w:hAnsi="Arial" w:cs="Arial"/>
                <w:sz w:val="20"/>
                <w:szCs w:val="20"/>
              </w:rPr>
            </w:pPr>
            <w:r>
              <w:rPr>
                <w:rFonts w:ascii="Arial" w:hAnsi="Arial"/>
                <w:sz w:val="20"/>
              </w:rPr>
              <w:t>System dobrze zdefiniowany do normalnej eksploatacji, ale mniej przydatny podczas zakłóceń w procesie. W porównaniu z Reaktywnym</w:t>
            </w:r>
            <w:r w:rsidRPr="00FA2667">
              <w:rPr>
                <w:rFonts w:ascii="Arial" w:hAnsi="Arial"/>
                <w:sz w:val="20"/>
              </w:rPr>
              <w:t xml:space="preserve"> jest poprawa pod względem zgłaszanej </w:t>
            </w:r>
            <w:r>
              <w:rPr>
                <w:rFonts w:ascii="Arial" w:hAnsi="Arial"/>
                <w:sz w:val="20"/>
              </w:rPr>
              <w:t xml:space="preserve">średniej i szczytowej liczby alarmów. </w:t>
            </w:r>
            <w:r>
              <w:rPr>
                <w:rFonts w:ascii="Arial" w:hAnsi="Arial" w:cs="Arial"/>
                <w:sz w:val="20"/>
              </w:rPr>
              <w:t>„</w:t>
            </w:r>
            <w:r>
              <w:rPr>
                <w:rFonts w:ascii="Arial" w:hAnsi="Arial"/>
                <w:sz w:val="20"/>
              </w:rPr>
              <w:t>Źli aktorzy</w:t>
            </w:r>
            <w:r>
              <w:rPr>
                <w:rFonts w:ascii="Arial" w:hAnsi="Arial" w:cs="Arial"/>
                <w:sz w:val="20"/>
              </w:rPr>
              <w:t xml:space="preserve">” </w:t>
            </w:r>
            <w:r w:rsidRPr="00CB2D98">
              <w:rPr>
                <w:rFonts w:ascii="Arial" w:hAnsi="Arial"/>
                <w:sz w:val="20"/>
                <w:szCs w:val="20"/>
              </w:rPr>
              <w:t xml:space="preserve">są </w:t>
            </w:r>
            <w:r>
              <w:rPr>
                <w:rFonts w:ascii="Arial" w:hAnsi="Arial"/>
                <w:sz w:val="20"/>
                <w:szCs w:val="20"/>
              </w:rPr>
              <w:t>wy</w:t>
            </w:r>
            <w:r w:rsidRPr="00CB2D98">
              <w:rPr>
                <w:rFonts w:ascii="Arial" w:hAnsi="Arial"/>
                <w:sz w:val="20"/>
                <w:szCs w:val="20"/>
              </w:rPr>
              <w:t xml:space="preserve">eliminowani i </w:t>
            </w:r>
            <w:r>
              <w:rPr>
                <w:rFonts w:ascii="Arial" w:hAnsi="Arial"/>
                <w:sz w:val="20"/>
                <w:szCs w:val="20"/>
              </w:rPr>
              <w:t>pozostają</w:t>
            </w:r>
            <w:r w:rsidRPr="00CB2D98">
              <w:rPr>
                <w:rFonts w:ascii="Arial" w:hAnsi="Arial"/>
                <w:sz w:val="20"/>
                <w:szCs w:val="20"/>
              </w:rPr>
              <w:t xml:space="preserve"> pod stałą kontrolą. </w:t>
            </w:r>
            <w:r>
              <w:rPr>
                <w:rFonts w:ascii="Arial" w:hAnsi="Arial" w:cs="Arial"/>
                <w:sz w:val="20"/>
                <w:szCs w:val="20"/>
              </w:rPr>
              <w:t>Nadal wyst</w:t>
            </w:r>
            <w:r w:rsidR="006B6261">
              <w:rPr>
                <w:rFonts w:ascii="Arial" w:hAnsi="Arial" w:cs="Arial"/>
                <w:sz w:val="20"/>
                <w:szCs w:val="20"/>
              </w:rPr>
              <w:t>ę</w:t>
            </w:r>
            <w:r>
              <w:rPr>
                <w:rFonts w:ascii="Arial" w:hAnsi="Arial" w:cs="Arial"/>
                <w:sz w:val="20"/>
                <w:szCs w:val="20"/>
              </w:rPr>
              <w:t>pują</w:t>
            </w:r>
            <w:r w:rsidRPr="00CB2D98">
              <w:rPr>
                <w:rFonts w:ascii="Arial" w:hAnsi="Arial" w:cs="Arial"/>
                <w:sz w:val="20"/>
                <w:szCs w:val="20"/>
              </w:rPr>
              <w:t xml:space="preserve"> problemy z ilością zgłaszanych</w:t>
            </w:r>
            <w:r>
              <w:rPr>
                <w:rFonts w:ascii="Arial" w:hAnsi="Arial" w:cs="Arial"/>
                <w:sz w:val="22"/>
                <w:szCs w:val="20"/>
              </w:rPr>
              <w:t xml:space="preserve"> </w:t>
            </w:r>
            <w:r>
              <w:rPr>
                <w:rFonts w:ascii="Arial" w:hAnsi="Arial"/>
                <w:sz w:val="20"/>
              </w:rPr>
              <w:t>powodzi alarmowych. System funkcjonuje dobrze podczas normalnej eksploatacji, ale jest mniej przydatny podczas zakłóceń w zakładzie.   Typowa charakterystyka:</w:t>
            </w:r>
          </w:p>
          <w:p w:rsidR="00D70888" w:rsidRPr="009002AC" w:rsidRDefault="00D70888" w:rsidP="00A92492">
            <w:pPr>
              <w:numPr>
                <w:ilvl w:val="0"/>
                <w:numId w:val="2"/>
              </w:numPr>
              <w:jc w:val="both"/>
              <w:rPr>
                <w:rFonts w:ascii="Arial" w:hAnsi="Arial" w:cs="Arial"/>
                <w:sz w:val="20"/>
                <w:szCs w:val="20"/>
              </w:rPr>
            </w:pPr>
            <w:r>
              <w:rPr>
                <w:rFonts w:ascii="Arial" w:hAnsi="Arial"/>
                <w:sz w:val="20"/>
              </w:rPr>
              <w:t>System alarmowy jest wiarygodny podczas normalnej eksploatacji, zapewniając wczesne ostrzeganie o zbliżających się zakłóceniach w procesie, ale mniej przydatny podczas tych zakłóceń</w:t>
            </w:r>
          </w:p>
          <w:p w:rsidR="00D70888" w:rsidRPr="009002AC" w:rsidRDefault="00D70888" w:rsidP="00A92492">
            <w:pPr>
              <w:numPr>
                <w:ilvl w:val="0"/>
                <w:numId w:val="2"/>
              </w:numPr>
              <w:jc w:val="both"/>
              <w:rPr>
                <w:rFonts w:ascii="Arial" w:hAnsi="Arial" w:cs="Arial"/>
                <w:sz w:val="20"/>
                <w:szCs w:val="20"/>
              </w:rPr>
            </w:pPr>
            <w:r>
              <w:rPr>
                <w:rFonts w:ascii="Arial" w:hAnsi="Arial"/>
                <w:sz w:val="20"/>
              </w:rPr>
              <w:t>Operatorzy mają zaufanie do prawidłowości priorytetów alarmów, reagują spójnie i szybko w oparciu o te priorytety</w:t>
            </w:r>
          </w:p>
          <w:p w:rsidR="00D70888" w:rsidRDefault="00D70888" w:rsidP="00A92492">
            <w:pPr>
              <w:numPr>
                <w:ilvl w:val="0"/>
                <w:numId w:val="2"/>
              </w:numPr>
              <w:jc w:val="both"/>
              <w:rPr>
                <w:rFonts w:ascii="Arial" w:hAnsi="Arial" w:cs="Arial"/>
                <w:sz w:val="20"/>
                <w:szCs w:val="20"/>
              </w:rPr>
            </w:pPr>
            <w:r>
              <w:rPr>
                <w:rFonts w:ascii="Arial" w:hAnsi="Arial"/>
                <w:sz w:val="20"/>
              </w:rPr>
              <w:t>Wszystkie alarmy mają znaczenie i zdefiniowane instrukcje reagowania</w:t>
            </w:r>
          </w:p>
          <w:p w:rsidR="00D70888" w:rsidRPr="009002AC" w:rsidRDefault="00D70888" w:rsidP="00A92492">
            <w:pPr>
              <w:numPr>
                <w:ilvl w:val="0"/>
                <w:numId w:val="2"/>
              </w:numPr>
              <w:jc w:val="both"/>
              <w:rPr>
                <w:rFonts w:ascii="Arial" w:hAnsi="Arial" w:cs="Arial"/>
                <w:sz w:val="20"/>
                <w:szCs w:val="20"/>
              </w:rPr>
            </w:pPr>
            <w:r>
              <w:rPr>
                <w:rFonts w:ascii="Arial" w:hAnsi="Arial"/>
                <w:sz w:val="20"/>
              </w:rPr>
              <w:t>Wyciszanie alarmów jest pod pełną kontrolą</w:t>
            </w:r>
          </w:p>
        </w:tc>
      </w:tr>
      <w:tr w:rsidR="00D70888" w:rsidRPr="009002AC" w:rsidTr="004270D2">
        <w:tc>
          <w:tcPr>
            <w:tcW w:w="1450" w:type="dxa"/>
            <w:shd w:val="clear" w:color="auto" w:fill="00FF00"/>
          </w:tcPr>
          <w:p w:rsidR="00D70888" w:rsidRDefault="00D70888" w:rsidP="00A92492">
            <w:pPr>
              <w:jc w:val="both"/>
              <w:rPr>
                <w:rFonts w:ascii="Arial" w:hAnsi="Arial"/>
                <w:b/>
                <w:sz w:val="20"/>
              </w:rPr>
            </w:pPr>
            <w:r>
              <w:rPr>
                <w:rFonts w:ascii="Arial" w:hAnsi="Arial"/>
                <w:b/>
                <w:sz w:val="20"/>
              </w:rPr>
              <w:t>Solidny</w:t>
            </w:r>
          </w:p>
          <w:p w:rsidR="00D70888" w:rsidRPr="009002AC" w:rsidRDefault="00D70888" w:rsidP="00A92492">
            <w:pPr>
              <w:jc w:val="both"/>
              <w:rPr>
                <w:rFonts w:ascii="Arial" w:hAnsi="Arial" w:cs="Arial"/>
                <w:b/>
                <w:sz w:val="20"/>
                <w:szCs w:val="20"/>
              </w:rPr>
            </w:pPr>
            <w:r>
              <w:rPr>
                <w:rFonts w:ascii="Arial" w:hAnsi="Arial"/>
                <w:b/>
                <w:sz w:val="20"/>
              </w:rPr>
              <w:t>(</w:t>
            </w:r>
            <w:proofErr w:type="spellStart"/>
            <w:r>
              <w:rPr>
                <w:rFonts w:ascii="Arial" w:hAnsi="Arial"/>
                <w:b/>
                <w:sz w:val="20"/>
              </w:rPr>
              <w:t>Robust</w:t>
            </w:r>
            <w:proofErr w:type="spellEnd"/>
            <w:r>
              <w:rPr>
                <w:rFonts w:ascii="Arial" w:hAnsi="Arial"/>
                <w:b/>
                <w:sz w:val="20"/>
              </w:rPr>
              <w:t>)</w:t>
            </w:r>
          </w:p>
        </w:tc>
        <w:tc>
          <w:tcPr>
            <w:tcW w:w="8331" w:type="dxa"/>
          </w:tcPr>
          <w:p w:rsidR="00D70888" w:rsidRPr="009002AC" w:rsidRDefault="00D70888" w:rsidP="00A92492">
            <w:pPr>
              <w:jc w:val="both"/>
              <w:rPr>
                <w:rFonts w:ascii="Arial" w:hAnsi="Arial" w:cs="Arial"/>
                <w:sz w:val="20"/>
                <w:szCs w:val="20"/>
              </w:rPr>
            </w:pPr>
            <w:r w:rsidRPr="00FA2667">
              <w:rPr>
                <w:rFonts w:ascii="Arial" w:hAnsi="Arial"/>
                <w:sz w:val="20"/>
              </w:rPr>
              <w:t>Dla dających się przewidzieć scenariuszy pracy instalacji, zarówno średnia, jaki i szczytowa ilość zgłaszanych alarmów jest pod kontrolą (możliwa jest reakcja).</w:t>
            </w:r>
            <w:r>
              <w:rPr>
                <w:rFonts w:ascii="Arial" w:hAnsi="Arial"/>
                <w:sz w:val="20"/>
              </w:rPr>
              <w:t xml:space="preserve">  </w:t>
            </w:r>
            <w:r w:rsidRPr="00FA2667">
              <w:rPr>
                <w:rFonts w:ascii="Arial" w:hAnsi="Arial"/>
                <w:sz w:val="20"/>
              </w:rPr>
              <w:t>Wydajność systemu podnoszon</w:t>
            </w:r>
            <w:r>
              <w:rPr>
                <w:rFonts w:ascii="Arial" w:hAnsi="Arial"/>
                <w:sz w:val="20"/>
              </w:rPr>
              <w:t>a jest dzięki zastosowaniu dynamicz</w:t>
            </w:r>
            <w:r w:rsidRPr="00FA2667">
              <w:rPr>
                <w:rFonts w:ascii="Arial" w:hAnsi="Arial"/>
                <w:sz w:val="20"/>
              </w:rPr>
              <w:t>nych schematów alarmowania uzależnionych od stanu węzła, obiektu</w:t>
            </w:r>
            <w:r>
              <w:rPr>
                <w:rFonts w:ascii="Arial" w:hAnsi="Arial"/>
                <w:sz w:val="20"/>
              </w:rPr>
              <w:t>.  Typowa charakterystyka:</w:t>
            </w:r>
          </w:p>
          <w:p w:rsidR="00D70888" w:rsidRPr="009002AC" w:rsidRDefault="00D70888" w:rsidP="00A92492">
            <w:pPr>
              <w:numPr>
                <w:ilvl w:val="0"/>
                <w:numId w:val="3"/>
              </w:numPr>
              <w:jc w:val="both"/>
              <w:rPr>
                <w:rFonts w:ascii="Arial" w:hAnsi="Arial" w:cs="Arial"/>
                <w:sz w:val="20"/>
                <w:szCs w:val="20"/>
              </w:rPr>
            </w:pPr>
            <w:r>
              <w:rPr>
                <w:rFonts w:ascii="Arial" w:hAnsi="Arial"/>
                <w:sz w:val="20"/>
              </w:rPr>
              <w:t>System alarmowy jest wiarygodny w każdym trybie pracy instalacji, włącznie z normalną eksploatacją, jak  i podczas zakłóceń procesu.</w:t>
            </w:r>
          </w:p>
          <w:p w:rsidR="00D70888" w:rsidRPr="009002AC" w:rsidRDefault="00D70888" w:rsidP="00A92492">
            <w:pPr>
              <w:numPr>
                <w:ilvl w:val="0"/>
                <w:numId w:val="3"/>
              </w:numPr>
              <w:jc w:val="both"/>
              <w:rPr>
                <w:rFonts w:ascii="Arial" w:hAnsi="Arial" w:cs="Arial"/>
                <w:sz w:val="20"/>
                <w:szCs w:val="20"/>
              </w:rPr>
            </w:pPr>
            <w:r>
              <w:rPr>
                <w:rFonts w:ascii="Arial" w:hAnsi="Arial"/>
                <w:sz w:val="20"/>
              </w:rPr>
              <w:t>Operatorów cechuje wysoki poziom zaufania do systemu alarmowego, mają czas, by odczytać i zrozumieć wszystkie alarmy</w:t>
            </w:r>
          </w:p>
        </w:tc>
      </w:tr>
      <w:tr w:rsidR="00D70888" w:rsidRPr="009002AC" w:rsidTr="004270D2">
        <w:tc>
          <w:tcPr>
            <w:tcW w:w="1450" w:type="dxa"/>
            <w:shd w:val="clear" w:color="auto" w:fill="00CCFF"/>
          </w:tcPr>
          <w:p w:rsidR="00D70888" w:rsidRDefault="00D70888" w:rsidP="00A92492">
            <w:pPr>
              <w:jc w:val="both"/>
              <w:rPr>
                <w:rFonts w:ascii="Arial" w:hAnsi="Arial"/>
                <w:b/>
                <w:sz w:val="20"/>
              </w:rPr>
            </w:pPr>
            <w:r>
              <w:rPr>
                <w:rFonts w:ascii="Arial" w:hAnsi="Arial"/>
                <w:b/>
                <w:sz w:val="20"/>
              </w:rPr>
              <w:t>Predykcyjny</w:t>
            </w:r>
          </w:p>
          <w:p w:rsidR="00D70888" w:rsidRPr="009002AC" w:rsidRDefault="00D70888" w:rsidP="00A92492">
            <w:pPr>
              <w:jc w:val="both"/>
              <w:rPr>
                <w:rFonts w:ascii="Arial" w:hAnsi="Arial" w:cs="Arial"/>
                <w:b/>
                <w:sz w:val="20"/>
                <w:szCs w:val="20"/>
              </w:rPr>
            </w:pPr>
            <w:r>
              <w:rPr>
                <w:rFonts w:ascii="Arial" w:hAnsi="Arial"/>
                <w:b/>
                <w:sz w:val="20"/>
              </w:rPr>
              <w:t>(</w:t>
            </w:r>
            <w:proofErr w:type="spellStart"/>
            <w:r>
              <w:rPr>
                <w:rFonts w:ascii="Arial" w:hAnsi="Arial"/>
                <w:b/>
                <w:sz w:val="20"/>
              </w:rPr>
              <w:t>Predictive</w:t>
            </w:r>
            <w:proofErr w:type="spellEnd"/>
            <w:r>
              <w:rPr>
                <w:rFonts w:ascii="Arial" w:hAnsi="Arial"/>
                <w:b/>
                <w:sz w:val="20"/>
              </w:rPr>
              <w:t xml:space="preserve">) </w:t>
            </w:r>
          </w:p>
        </w:tc>
        <w:tc>
          <w:tcPr>
            <w:tcW w:w="8331" w:type="dxa"/>
          </w:tcPr>
          <w:p w:rsidR="00D70888" w:rsidRPr="009002AC" w:rsidRDefault="00D70888" w:rsidP="00A92492">
            <w:pPr>
              <w:jc w:val="both"/>
              <w:rPr>
                <w:rFonts w:ascii="Arial" w:hAnsi="Arial" w:cs="Arial"/>
                <w:sz w:val="20"/>
                <w:szCs w:val="20"/>
              </w:rPr>
            </w:pPr>
            <w:r>
              <w:rPr>
                <w:rFonts w:ascii="Arial" w:hAnsi="Arial"/>
                <w:sz w:val="20"/>
              </w:rPr>
              <w:t xml:space="preserve">Przełomowa skuteczność w zakresie częstotliwości średnich i szczytowych alarmów oraz zaawansowane możliwości charakteryzujące się: </w:t>
            </w:r>
          </w:p>
          <w:p w:rsidR="00D70888" w:rsidRPr="009002AC" w:rsidRDefault="00D70888" w:rsidP="00A92492">
            <w:pPr>
              <w:numPr>
                <w:ilvl w:val="0"/>
                <w:numId w:val="8"/>
              </w:numPr>
              <w:jc w:val="both"/>
              <w:rPr>
                <w:rFonts w:ascii="Arial" w:hAnsi="Arial" w:cs="Arial"/>
                <w:sz w:val="20"/>
                <w:szCs w:val="20"/>
              </w:rPr>
            </w:pPr>
            <w:r>
              <w:rPr>
                <w:rFonts w:ascii="Arial" w:hAnsi="Arial"/>
                <w:sz w:val="20"/>
              </w:rPr>
              <w:t xml:space="preserve">System alarmowy jest przez cały czas stabilny i zapewnia operatorowi odpowiednie </w:t>
            </w:r>
            <w:r>
              <w:rPr>
                <w:rFonts w:ascii="Arial" w:hAnsi="Arial"/>
                <w:sz w:val="20"/>
              </w:rPr>
              <w:lastRenderedPageBreak/>
              <w:t>informacje we właściwym czasie pozwalając uniknąć zakłóceń w procesach i zminimalizować wpływ tych zakłóceń</w:t>
            </w:r>
          </w:p>
          <w:p w:rsidR="00D70888" w:rsidRDefault="00D70888" w:rsidP="00A92492">
            <w:pPr>
              <w:numPr>
                <w:ilvl w:val="0"/>
                <w:numId w:val="8"/>
              </w:numPr>
              <w:jc w:val="both"/>
              <w:rPr>
                <w:rFonts w:ascii="Arial" w:hAnsi="Arial" w:cs="Arial"/>
                <w:sz w:val="20"/>
                <w:szCs w:val="20"/>
              </w:rPr>
            </w:pPr>
            <w:r>
              <w:rPr>
                <w:rFonts w:ascii="Arial" w:hAnsi="Arial"/>
                <w:sz w:val="20"/>
              </w:rPr>
              <w:t xml:space="preserve">Operator aktywnie </w:t>
            </w:r>
            <w:r w:rsidRPr="006C437A">
              <w:rPr>
                <w:rFonts w:ascii="Arial" w:hAnsi="Arial"/>
                <w:sz w:val="20"/>
              </w:rPr>
              <w:t>przegląda</w:t>
            </w:r>
            <w:r>
              <w:rPr>
                <w:rFonts w:ascii="Arial" w:hAnsi="Arial"/>
                <w:sz w:val="20"/>
              </w:rPr>
              <w:t xml:space="preserve"> grafiki DCS i koryguje odchylenia zanim staną się na tyle poważne, by wywołać alarm</w:t>
            </w:r>
          </w:p>
          <w:p w:rsidR="00D70888" w:rsidRPr="009002AC" w:rsidRDefault="00D70888" w:rsidP="00A92492">
            <w:pPr>
              <w:numPr>
                <w:ilvl w:val="0"/>
                <w:numId w:val="8"/>
              </w:numPr>
              <w:jc w:val="both"/>
              <w:rPr>
                <w:rFonts w:ascii="Arial" w:hAnsi="Arial" w:cs="Arial"/>
                <w:sz w:val="20"/>
                <w:szCs w:val="20"/>
              </w:rPr>
            </w:pPr>
            <w:r>
              <w:rPr>
                <w:rFonts w:ascii="Arial" w:hAnsi="Arial"/>
                <w:sz w:val="20"/>
              </w:rPr>
              <w:t>Automatyczne mechanizmy zapewniają, że operator nie jest w stanie przeoczyć ważnych alarmów</w:t>
            </w:r>
          </w:p>
        </w:tc>
      </w:tr>
    </w:tbl>
    <w:p w:rsidR="00D70888" w:rsidRPr="00B16040" w:rsidRDefault="00D70888" w:rsidP="00D70888">
      <w:pPr>
        <w:pStyle w:val="Nagwek2"/>
        <w:jc w:val="left"/>
      </w:pPr>
      <w:bookmarkStart w:id="17" w:name="_Toc426623958"/>
      <w:bookmarkStart w:id="18" w:name="_Toc436907088"/>
      <w:r>
        <w:lastRenderedPageBreak/>
        <w:t>Kluczowe wskaźniki skuteczności (KPI) systemu alarmowego</w:t>
      </w:r>
      <w:bookmarkEnd w:id="17"/>
      <w:bookmarkEnd w:id="18"/>
    </w:p>
    <w:p w:rsidR="00D70888" w:rsidRDefault="00D70888" w:rsidP="00CD68B3">
      <w:pPr>
        <w:pStyle w:val="AFNormalny"/>
        <w:rPr>
          <w:rFonts w:cs="Arial"/>
          <w:szCs w:val="20"/>
        </w:rPr>
      </w:pPr>
      <w:r>
        <w:t xml:space="preserve">Pomiar jest podstawową metodą kontroli i doskonalenia. Poniżej przedstawiono cele i KPI  skuteczności (wydajności) systemów alarmowych </w:t>
      </w:r>
      <w:r>
        <w:rPr>
          <w:color w:val="000000"/>
        </w:rPr>
        <w:t>PKN Orlen. Przedstawione wartości dotyczą zakresu sterowania i alarmów w jednego stanowiska operatorskiego</w:t>
      </w:r>
      <w:r>
        <w:t>.</w:t>
      </w:r>
    </w:p>
    <w:tbl>
      <w:tblPr>
        <w:tblW w:w="9884" w:type="dxa"/>
        <w:tblCellMar>
          <w:left w:w="0" w:type="dxa"/>
          <w:right w:w="0" w:type="dxa"/>
        </w:tblCellMar>
        <w:tblLook w:val="04A0" w:firstRow="1" w:lastRow="0" w:firstColumn="1" w:lastColumn="0" w:noHBand="0" w:noVBand="1"/>
      </w:tblPr>
      <w:tblGrid>
        <w:gridCol w:w="4963"/>
        <w:gridCol w:w="2228"/>
        <w:gridCol w:w="2693"/>
      </w:tblGrid>
      <w:tr w:rsidR="00D70888" w:rsidRPr="003609D0" w:rsidTr="004270D2">
        <w:trPr>
          <w:trHeight w:val="404"/>
        </w:trPr>
        <w:tc>
          <w:tcPr>
            <w:tcW w:w="9884" w:type="dxa"/>
            <w:gridSpan w:val="3"/>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bottom"/>
            <w:hideMark/>
          </w:tcPr>
          <w:p w:rsidR="00D70888" w:rsidRPr="00933175" w:rsidRDefault="00D70888" w:rsidP="00257784">
            <w:pPr>
              <w:contextualSpacing/>
              <w:jc w:val="center"/>
              <w:rPr>
                <w:rFonts w:ascii="Arial" w:hAnsi="Arial" w:cs="Arial"/>
                <w:sz w:val="20"/>
                <w:szCs w:val="20"/>
              </w:rPr>
            </w:pPr>
            <w:r>
              <w:rPr>
                <w:rFonts w:ascii="Arial" w:hAnsi="Arial"/>
                <w:b/>
                <w:sz w:val="20"/>
              </w:rPr>
              <w:t>Metryki skuteczności (wydajności) alarmów dla stanowiska operatora</w:t>
            </w:r>
            <w:r>
              <w:br/>
            </w:r>
            <w:r>
              <w:rPr>
                <w:rFonts w:ascii="Arial" w:hAnsi="Arial"/>
                <w:b/>
                <w:sz w:val="20"/>
              </w:rPr>
              <w:t>W oparciu o dane z co najmniej 30 dni</w:t>
            </w:r>
          </w:p>
        </w:tc>
      </w:tr>
      <w:tr w:rsidR="00D70888" w:rsidRPr="003609D0" w:rsidTr="004270D2">
        <w:trPr>
          <w:trHeight w:val="202"/>
        </w:trPr>
        <w:tc>
          <w:tcPr>
            <w:tcW w:w="4963" w:type="dxa"/>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bottom"/>
            <w:hideMark/>
          </w:tcPr>
          <w:p w:rsidR="00D70888" w:rsidRPr="00933175" w:rsidRDefault="00D70888" w:rsidP="00257784">
            <w:pPr>
              <w:contextualSpacing/>
              <w:jc w:val="center"/>
              <w:rPr>
                <w:rFonts w:ascii="Arial" w:hAnsi="Arial" w:cs="Arial"/>
                <w:sz w:val="20"/>
                <w:szCs w:val="20"/>
              </w:rPr>
            </w:pPr>
            <w:r>
              <w:rPr>
                <w:rFonts w:ascii="Arial" w:hAnsi="Arial"/>
                <w:b/>
                <w:sz w:val="20"/>
              </w:rPr>
              <w:t>Metryka</w:t>
            </w:r>
          </w:p>
        </w:tc>
        <w:tc>
          <w:tcPr>
            <w:tcW w:w="4921" w:type="dxa"/>
            <w:gridSpan w:val="2"/>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bottom"/>
            <w:hideMark/>
          </w:tcPr>
          <w:p w:rsidR="00D70888" w:rsidRPr="00933175" w:rsidRDefault="00D70888" w:rsidP="00257784">
            <w:pPr>
              <w:contextualSpacing/>
              <w:jc w:val="center"/>
              <w:rPr>
                <w:rFonts w:ascii="Arial" w:hAnsi="Arial" w:cs="Arial"/>
                <w:sz w:val="20"/>
                <w:szCs w:val="20"/>
              </w:rPr>
            </w:pPr>
            <w:r>
              <w:rPr>
                <w:rFonts w:ascii="Arial" w:hAnsi="Arial"/>
                <w:b/>
                <w:sz w:val="20"/>
              </w:rPr>
              <w:t>Wartość docelowa</w:t>
            </w:r>
          </w:p>
        </w:tc>
      </w:tr>
      <w:tr w:rsidR="00D70888" w:rsidRPr="003609D0" w:rsidTr="004270D2">
        <w:trPr>
          <w:trHeight w:val="589"/>
        </w:trPr>
        <w:tc>
          <w:tcPr>
            <w:tcW w:w="4963" w:type="dxa"/>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center"/>
            <w:hideMark/>
          </w:tcPr>
          <w:p w:rsidR="00D70888" w:rsidRPr="00933175" w:rsidRDefault="00D70888" w:rsidP="00257784">
            <w:pPr>
              <w:contextualSpacing/>
              <w:rPr>
                <w:rFonts w:ascii="Arial" w:hAnsi="Arial" w:cs="Arial"/>
                <w:sz w:val="20"/>
                <w:szCs w:val="20"/>
              </w:rPr>
            </w:pPr>
            <w:r>
              <w:rPr>
                <w:rFonts w:ascii="Arial" w:hAnsi="Arial"/>
                <w:b/>
                <w:sz w:val="20"/>
              </w:rPr>
              <w:t>Zgłoszone alarmy w czasie:</w:t>
            </w:r>
          </w:p>
        </w:tc>
        <w:tc>
          <w:tcPr>
            <w:tcW w:w="2228" w:type="dxa"/>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bottom"/>
            <w:hideMark/>
          </w:tcPr>
          <w:p w:rsidR="00D70888" w:rsidRPr="00933175" w:rsidRDefault="00D70888" w:rsidP="00257784">
            <w:pPr>
              <w:contextualSpacing/>
              <w:rPr>
                <w:rFonts w:ascii="Arial" w:hAnsi="Arial" w:cs="Arial"/>
                <w:sz w:val="20"/>
                <w:szCs w:val="20"/>
              </w:rPr>
            </w:pPr>
            <w:r>
              <w:rPr>
                <w:rFonts w:ascii="Arial" w:hAnsi="Arial"/>
                <w:b/>
                <w:sz w:val="20"/>
              </w:rPr>
              <w:t xml:space="preserve">Możliwa do </w:t>
            </w:r>
            <w:proofErr w:type="spellStart"/>
            <w:r>
              <w:rPr>
                <w:rFonts w:ascii="Arial" w:hAnsi="Arial"/>
                <w:b/>
                <w:sz w:val="20"/>
              </w:rPr>
              <w:t>zaakcpetowania</w:t>
            </w:r>
            <w:proofErr w:type="spellEnd"/>
            <w:r>
              <w:rPr>
                <w:rFonts w:ascii="Arial" w:hAnsi="Arial"/>
                <w:b/>
                <w:sz w:val="20"/>
              </w:rPr>
              <w:t xml:space="preserve"> </w:t>
            </w:r>
          </w:p>
        </w:tc>
        <w:tc>
          <w:tcPr>
            <w:tcW w:w="2693" w:type="dxa"/>
            <w:tcBorders>
              <w:top w:val="single" w:sz="8" w:space="0" w:color="000000"/>
              <w:left w:val="single" w:sz="8" w:space="0" w:color="000000"/>
              <w:bottom w:val="single" w:sz="8" w:space="0" w:color="000000"/>
              <w:right w:val="single" w:sz="8" w:space="0" w:color="000000"/>
            </w:tcBorders>
            <w:shd w:val="pct12" w:color="auto" w:fill="auto"/>
            <w:tcMar>
              <w:top w:w="17" w:type="dxa"/>
              <w:left w:w="103" w:type="dxa"/>
              <w:bottom w:w="0" w:type="dxa"/>
              <w:right w:w="103" w:type="dxa"/>
            </w:tcMar>
            <w:vAlign w:val="center"/>
            <w:hideMark/>
          </w:tcPr>
          <w:p w:rsidR="00D70888" w:rsidRPr="00933175" w:rsidRDefault="00D70888" w:rsidP="00257784">
            <w:pPr>
              <w:contextualSpacing/>
              <w:rPr>
                <w:rFonts w:ascii="Arial" w:hAnsi="Arial" w:cs="Arial"/>
                <w:sz w:val="20"/>
                <w:szCs w:val="20"/>
              </w:rPr>
            </w:pPr>
            <w:r>
              <w:rPr>
                <w:rFonts w:ascii="Arial" w:hAnsi="Arial"/>
                <w:b/>
                <w:sz w:val="20"/>
              </w:rPr>
              <w:t xml:space="preserve">Maksymalna możliwa do obsługi </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8B6F4A" w:rsidRDefault="00D70888" w:rsidP="00A92492">
            <w:pPr>
              <w:contextualSpacing/>
              <w:rPr>
                <w:rFonts w:ascii="Arial" w:hAnsi="Arial" w:cs="Arial"/>
                <w:sz w:val="20"/>
                <w:szCs w:val="20"/>
              </w:rPr>
            </w:pPr>
            <w:r>
              <w:rPr>
                <w:rFonts w:ascii="Arial" w:hAnsi="Arial"/>
                <w:sz w:val="20"/>
              </w:rPr>
              <w:t xml:space="preserve">Zgłoszone alarmy w ciągu dnia dla jednego stanowiska operatora </w:t>
            </w:r>
          </w:p>
        </w:tc>
        <w:tc>
          <w:tcPr>
            <w:tcW w:w="2228"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~150 alarmów dziennie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~300 alarmów dziennie</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8B6F4A" w:rsidRDefault="00D70888" w:rsidP="00A92492">
            <w:pPr>
              <w:contextualSpacing/>
              <w:rPr>
                <w:rFonts w:ascii="Arial" w:hAnsi="Arial" w:cs="Arial"/>
                <w:sz w:val="20"/>
                <w:szCs w:val="20"/>
              </w:rPr>
            </w:pPr>
            <w:r>
              <w:rPr>
                <w:rFonts w:ascii="Arial" w:hAnsi="Arial"/>
                <w:sz w:val="20"/>
              </w:rPr>
              <w:t xml:space="preserve">Zgłoszone alarmy w ciągu godziny dla jednego stanowiska operatora </w:t>
            </w:r>
          </w:p>
        </w:tc>
        <w:tc>
          <w:tcPr>
            <w:tcW w:w="2228"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~6 (średnio)</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~12 (średnio)</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rPr>
                <w:rFonts w:ascii="Arial" w:hAnsi="Arial" w:cs="Arial"/>
                <w:sz w:val="20"/>
                <w:szCs w:val="20"/>
              </w:rPr>
            </w:pPr>
            <w:r>
              <w:rPr>
                <w:rFonts w:ascii="Arial" w:hAnsi="Arial"/>
                <w:sz w:val="20"/>
              </w:rPr>
              <w:t xml:space="preserve">Zgłoszone alarmy w ciągu 10 minut dla jednego stanowiska operatora </w:t>
            </w:r>
          </w:p>
        </w:tc>
        <w:tc>
          <w:tcPr>
            <w:tcW w:w="2228"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~1 (średnio)</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bottom"/>
            <w:hideMark/>
          </w:tcPr>
          <w:p w:rsidR="00D70888" w:rsidRPr="00933175" w:rsidRDefault="00D70888" w:rsidP="00A92492">
            <w:pPr>
              <w:contextualSpacing/>
              <w:jc w:val="center"/>
              <w:rPr>
                <w:rFonts w:ascii="Arial" w:hAnsi="Arial" w:cs="Arial"/>
                <w:sz w:val="20"/>
                <w:szCs w:val="20"/>
              </w:rPr>
            </w:pPr>
            <w:r>
              <w:rPr>
                <w:rFonts w:ascii="Arial" w:hAnsi="Arial"/>
                <w:sz w:val="20"/>
              </w:rPr>
              <w:t>~2 (średnio)</w:t>
            </w:r>
          </w:p>
        </w:tc>
      </w:tr>
      <w:tr w:rsidR="00D70888" w:rsidRPr="003609D0" w:rsidTr="004270D2">
        <w:trPr>
          <w:trHeight w:val="202"/>
        </w:trPr>
        <w:tc>
          <w:tcPr>
            <w:tcW w:w="496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103" w:type="dxa"/>
              <w:bottom w:w="0" w:type="dxa"/>
              <w:right w:w="103" w:type="dxa"/>
            </w:tcMar>
            <w:vAlign w:val="bottom"/>
            <w:hideMark/>
          </w:tcPr>
          <w:p w:rsidR="00D70888" w:rsidRPr="00933175" w:rsidRDefault="00D70888" w:rsidP="00A92492">
            <w:pPr>
              <w:contextualSpacing/>
              <w:rPr>
                <w:rFonts w:ascii="Arial" w:hAnsi="Arial" w:cs="Arial"/>
                <w:sz w:val="20"/>
                <w:szCs w:val="20"/>
              </w:rPr>
            </w:pPr>
            <w:r>
              <w:rPr>
                <w:rFonts w:ascii="Arial" w:hAnsi="Arial"/>
                <w:sz w:val="20"/>
              </w:rPr>
              <w:t xml:space="preserve">Metryka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103" w:type="dxa"/>
              <w:bottom w:w="0" w:type="dxa"/>
              <w:right w:w="103" w:type="dxa"/>
            </w:tcMar>
            <w:vAlign w:val="bottom"/>
            <w:hideMark/>
          </w:tcPr>
          <w:p w:rsidR="00D70888" w:rsidRPr="00933175" w:rsidRDefault="00D70888" w:rsidP="00A92492">
            <w:pPr>
              <w:contextualSpacing/>
              <w:rPr>
                <w:rFonts w:ascii="Arial" w:hAnsi="Arial" w:cs="Arial"/>
                <w:sz w:val="20"/>
                <w:szCs w:val="20"/>
              </w:rPr>
            </w:pPr>
            <w:r>
              <w:rPr>
                <w:rFonts w:ascii="Arial" w:hAnsi="Arial"/>
                <w:sz w:val="20"/>
              </w:rPr>
              <w:t xml:space="preserve">Wartość docelowa </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 xml:space="preserve">Odsetek godzin z &gt; 30 alarmami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 &lt;1%</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 xml:space="preserve">Odsetek okresów 10-minutowych z &gt;5 alarmami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 &lt;1%</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 xml:space="preserve">Maksymalna liczba alarmów w okresie 10-minutowym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10 lub mniej</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Odsetek czasu, w którym system alarmowy jest w stanie przeciążenia (powodzi alarmów)</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 &lt;1%</w:t>
            </w:r>
          </w:p>
        </w:tc>
      </w:tr>
      <w:tr w:rsidR="00D70888" w:rsidRPr="003609D0" w:rsidTr="004270D2">
        <w:trPr>
          <w:trHeight w:val="606"/>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 xml:space="preserve">Odsetek udziału 10 najczęstszych alarmów w ogólnym obciążeniu alarmami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maks. od ~&lt;1% do 5%, z planami działania pozwalającymi usunąć uchybienia</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Ilość alarmów ćwierk</w:t>
            </w:r>
            <w:r w:rsidR="006B6261">
              <w:rPr>
                <w:rFonts w:ascii="Arial" w:hAnsi="Arial"/>
                <w:sz w:val="20"/>
              </w:rPr>
              <w:t>a</w:t>
            </w:r>
            <w:r>
              <w:rPr>
                <w:rFonts w:ascii="Arial" w:hAnsi="Arial"/>
                <w:sz w:val="20"/>
              </w:rPr>
              <w:t>j</w:t>
            </w:r>
            <w:r w:rsidR="006B6261">
              <w:rPr>
                <w:rFonts w:ascii="Arial" w:hAnsi="Arial"/>
                <w:sz w:val="20"/>
              </w:rPr>
              <w:t>ą</w:t>
            </w:r>
            <w:r>
              <w:rPr>
                <w:rFonts w:ascii="Arial" w:hAnsi="Arial"/>
                <w:sz w:val="20"/>
              </w:rPr>
              <w:t xml:space="preserve">cych (często nawracających) i chwilowych (ulotnych, krótkotrwałych)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Zero, plany działania umożliwiają wyeliminowanie takich przypadków.</w:t>
            </w:r>
          </w:p>
        </w:tc>
      </w:tr>
      <w:tr w:rsidR="00D70888" w:rsidRPr="003609D0" w:rsidTr="004270D2">
        <w:trPr>
          <w:trHeight w:val="393"/>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 xml:space="preserve">Alarmy przedawnione (nieświeże – powyżej 24h w stanie alarmu)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Mniej niż 5 dziennie, plany działania umożliwiają rozwiązanie problemu</w:t>
            </w:r>
          </w:p>
        </w:tc>
      </w:tr>
      <w:tr w:rsidR="00D70888" w:rsidRPr="003609D0" w:rsidTr="004270D2">
        <w:trPr>
          <w:trHeight w:val="413"/>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rPr>
                <w:rFonts w:ascii="Arial" w:hAnsi="Arial" w:cs="Arial"/>
                <w:sz w:val="20"/>
                <w:szCs w:val="20"/>
              </w:rPr>
            </w:pPr>
            <w:r>
              <w:rPr>
                <w:rFonts w:ascii="Arial" w:hAnsi="Arial"/>
                <w:sz w:val="20"/>
              </w:rPr>
              <w:t>Zgłaszana lub skonfigurowana dystrybucja priorytetów alarmów</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3 priorytety: ~80% P3, ~15% P2, ~5% P1 lub</w:t>
            </w:r>
            <w:r>
              <w:br/>
            </w:r>
            <w:r>
              <w:rPr>
                <w:rFonts w:ascii="Arial" w:hAnsi="Arial"/>
                <w:sz w:val="20"/>
              </w:rPr>
              <w:t xml:space="preserve">4 priorytety: ~80% P3, ~15% P2, ~5% P1, ~&lt;1% </w:t>
            </w:r>
            <w:r>
              <w:rPr>
                <w:rFonts w:ascii="Arial" w:hAnsi="Arial" w:cs="Arial"/>
                <w:sz w:val="20"/>
              </w:rPr>
              <w:t>„</w:t>
            </w:r>
            <w:r>
              <w:rPr>
                <w:rFonts w:ascii="Arial" w:hAnsi="Arial"/>
                <w:sz w:val="20"/>
              </w:rPr>
              <w:t>Priorytet krytyczny (jeśli jest stosowany)</w:t>
            </w:r>
            <w:r>
              <w:rPr>
                <w:rFonts w:ascii="Arial" w:hAnsi="Arial" w:cs="Arial"/>
                <w:sz w:val="20"/>
              </w:rPr>
              <w:t>”</w:t>
            </w:r>
            <w:r>
              <w:rPr>
                <w:rFonts w:ascii="Arial" w:hAnsi="Arial"/>
                <w:sz w:val="20"/>
              </w:rPr>
              <w:t xml:space="preserve">.  Inne priorytety specjalnego przeznaczenia, tj. P4 </w:t>
            </w:r>
            <w:proofErr w:type="spellStart"/>
            <w:r>
              <w:rPr>
                <w:rFonts w:ascii="Arial" w:hAnsi="Arial"/>
                <w:sz w:val="20"/>
              </w:rPr>
              <w:t>Diagnostic</w:t>
            </w:r>
            <w:proofErr w:type="spellEnd"/>
            <w:r>
              <w:rPr>
                <w:rFonts w:ascii="Arial" w:hAnsi="Arial"/>
                <w:sz w:val="20"/>
              </w:rPr>
              <w:t xml:space="preserve"> lub </w:t>
            </w:r>
            <w:proofErr w:type="spellStart"/>
            <w:r>
              <w:rPr>
                <w:rFonts w:ascii="Arial" w:hAnsi="Arial"/>
                <w:sz w:val="20"/>
              </w:rPr>
              <w:t>Journal</w:t>
            </w:r>
            <w:proofErr w:type="spellEnd"/>
            <w:r>
              <w:rPr>
                <w:rFonts w:ascii="Arial" w:hAnsi="Arial"/>
                <w:sz w:val="20"/>
              </w:rPr>
              <w:t>, są wyłączone z obliczeń</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257784">
            <w:pPr>
              <w:contextualSpacing/>
              <w:rPr>
                <w:rFonts w:ascii="Arial" w:hAnsi="Arial" w:cs="Arial"/>
                <w:sz w:val="20"/>
                <w:szCs w:val="20"/>
              </w:rPr>
            </w:pPr>
            <w:r>
              <w:rPr>
                <w:rFonts w:ascii="Arial" w:hAnsi="Arial"/>
                <w:sz w:val="20"/>
              </w:rPr>
              <w:t xml:space="preserve">Nieautoryzowane wyciszanie alarmów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Zerowa liczba alarmów wyciszonych poza kontrolowanymi lub zatwierdzonymi metodologiami</w:t>
            </w:r>
          </w:p>
        </w:tc>
      </w:tr>
      <w:tr w:rsidR="00D70888" w:rsidRPr="003609D0" w:rsidTr="004270D2">
        <w:trPr>
          <w:trHeight w:val="404"/>
        </w:trPr>
        <w:tc>
          <w:tcPr>
            <w:tcW w:w="4963" w:type="dxa"/>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257784">
            <w:pPr>
              <w:contextualSpacing/>
              <w:rPr>
                <w:rFonts w:ascii="Arial" w:hAnsi="Arial" w:cs="Arial"/>
                <w:sz w:val="20"/>
                <w:szCs w:val="20"/>
              </w:rPr>
            </w:pPr>
            <w:r>
              <w:rPr>
                <w:rFonts w:ascii="Arial" w:hAnsi="Arial"/>
                <w:sz w:val="20"/>
              </w:rPr>
              <w:t xml:space="preserve">Nieautoryzowana zmiana atrybutów alarmu </w:t>
            </w:r>
          </w:p>
        </w:tc>
        <w:tc>
          <w:tcPr>
            <w:tcW w:w="4921" w:type="dxa"/>
            <w:gridSpan w:val="2"/>
            <w:tcBorders>
              <w:top w:val="single" w:sz="8" w:space="0" w:color="000000"/>
              <w:left w:val="single" w:sz="8" w:space="0" w:color="000000"/>
              <w:bottom w:val="single" w:sz="8" w:space="0" w:color="000000"/>
              <w:right w:val="single" w:sz="8" w:space="0" w:color="000000"/>
            </w:tcBorders>
            <w:shd w:val="clear" w:color="auto" w:fill="auto"/>
            <w:tcMar>
              <w:top w:w="17" w:type="dxa"/>
              <w:left w:w="103" w:type="dxa"/>
              <w:bottom w:w="0" w:type="dxa"/>
              <w:right w:w="103" w:type="dxa"/>
            </w:tcMar>
            <w:vAlign w:val="center"/>
            <w:hideMark/>
          </w:tcPr>
          <w:p w:rsidR="00D70888" w:rsidRPr="00933175" w:rsidRDefault="00D70888" w:rsidP="00A92492">
            <w:pPr>
              <w:contextualSpacing/>
              <w:jc w:val="center"/>
              <w:rPr>
                <w:rFonts w:ascii="Arial" w:hAnsi="Arial" w:cs="Arial"/>
                <w:sz w:val="20"/>
                <w:szCs w:val="20"/>
              </w:rPr>
            </w:pPr>
            <w:r>
              <w:rPr>
                <w:rFonts w:ascii="Arial" w:hAnsi="Arial"/>
                <w:sz w:val="20"/>
              </w:rPr>
              <w:t>Zerowa liczba zmian atrybutów alarmu poza zatwierdzonymi metodologiami lub MOC</w:t>
            </w:r>
          </w:p>
        </w:tc>
      </w:tr>
    </w:tbl>
    <w:p w:rsidR="00D70888" w:rsidRDefault="00D70888" w:rsidP="00D70888"/>
    <w:p w:rsidR="00D70888" w:rsidRPr="00B16040" w:rsidRDefault="00D70888" w:rsidP="00D70888">
      <w:pPr>
        <w:pStyle w:val="Nagwek2"/>
        <w:jc w:val="left"/>
      </w:pPr>
      <w:bookmarkStart w:id="19" w:name="_Toc426623959"/>
      <w:bookmarkStart w:id="20" w:name="_Toc436907089"/>
      <w:r>
        <w:lastRenderedPageBreak/>
        <w:t>Raport ze skuteczności (wydajności) alarmów</w:t>
      </w:r>
      <w:bookmarkEnd w:id="19"/>
      <w:bookmarkEnd w:id="20"/>
    </w:p>
    <w:p w:rsidR="00D70888" w:rsidRDefault="00D70888" w:rsidP="00CD68B3">
      <w:pPr>
        <w:pStyle w:val="AFNormalny"/>
        <w:rPr>
          <w:rFonts w:cs="Arial"/>
          <w:szCs w:val="20"/>
        </w:rPr>
      </w:pPr>
      <w:r>
        <w:t>Efektywne zarządzanie systemem alarmowym wymaga możliwości mierzenia jego skuteczności (wydajności).  Bez pomiarów nie ma mowy o ocenie skuteczności (wydajności) i z</w:t>
      </w:r>
      <w:r w:rsidR="00CD68B3">
        <w:t>arządzaniu systemem alarmowym.</w:t>
      </w:r>
    </w:p>
    <w:p w:rsidR="00D70888" w:rsidRDefault="00D70888" w:rsidP="00CD68B3">
      <w:pPr>
        <w:pStyle w:val="AFNormalny"/>
      </w:pPr>
      <w:r>
        <w:t>Skuteczność w odniesieniu do podanych KPI, wraz z odpowiednimi okresowymi i długoterminowymi celami, zostanie jasno przedstawiona na osobnym wykresie.  Początkowo i podczas prac związanych z racjonalizacją alarmów są one raportowane co miesiąc przez Koordynatora systemów alarmowych. Po osiągnięciu celów długoterminowych okres raportowania można wydłużyć.  Raport obejmuje również:</w:t>
      </w:r>
    </w:p>
    <w:p w:rsidR="00D70888" w:rsidRPr="002365E3" w:rsidRDefault="00D70888" w:rsidP="00C27692">
      <w:pPr>
        <w:pStyle w:val="AFLista"/>
        <w:rPr>
          <w:rFonts w:cs="Arial"/>
          <w:szCs w:val="20"/>
        </w:rPr>
      </w:pPr>
      <w:r>
        <w:t>Listę alarmów, które nie są używane (tj. są wyciszone lub odłożone na półkę)</w:t>
      </w:r>
    </w:p>
    <w:p w:rsidR="00D70888" w:rsidRPr="002365E3" w:rsidRDefault="00D70888" w:rsidP="00C27692">
      <w:pPr>
        <w:pStyle w:val="AFLista"/>
        <w:rPr>
          <w:rFonts w:cs="Arial"/>
          <w:szCs w:val="20"/>
        </w:rPr>
      </w:pPr>
      <w:r>
        <w:t>Analiza najczęściej występujących alarmów i alarmów ćwierkających, z listą 10 najważniejszych</w:t>
      </w:r>
    </w:p>
    <w:p w:rsidR="00D70888" w:rsidRPr="002365E3" w:rsidRDefault="00D70888" w:rsidP="00C27692">
      <w:pPr>
        <w:pStyle w:val="AFLista"/>
        <w:rPr>
          <w:rFonts w:cs="Arial"/>
          <w:szCs w:val="20"/>
        </w:rPr>
      </w:pPr>
      <w:r>
        <w:t>Lista alarmów długo utrzymujących się (nieświeżych)</w:t>
      </w:r>
    </w:p>
    <w:p w:rsidR="00D70888" w:rsidRPr="002365E3" w:rsidRDefault="00D70888" w:rsidP="00C27692">
      <w:pPr>
        <w:pStyle w:val="AFLista"/>
        <w:rPr>
          <w:rFonts w:cs="Arial"/>
          <w:szCs w:val="20"/>
        </w:rPr>
      </w:pPr>
      <w:r>
        <w:t>Powodzie alarmów: % czasu przebywania w powodzi alarmów</w:t>
      </w:r>
    </w:p>
    <w:p w:rsidR="00D70888" w:rsidRPr="002365E3" w:rsidRDefault="00D70888" w:rsidP="00C27692">
      <w:pPr>
        <w:pStyle w:val="AFLista"/>
        <w:rPr>
          <w:rFonts w:cs="Arial"/>
          <w:szCs w:val="20"/>
        </w:rPr>
      </w:pPr>
      <w:r>
        <w:t>Postęp związany z rozwiązywaniem problemu listy uciążliwych alarmów</w:t>
      </w:r>
    </w:p>
    <w:p w:rsidR="00D70888" w:rsidRPr="002365E3" w:rsidRDefault="00D70888" w:rsidP="00C27692">
      <w:pPr>
        <w:pStyle w:val="AFLista"/>
        <w:rPr>
          <w:rFonts w:cs="Arial"/>
          <w:szCs w:val="20"/>
        </w:rPr>
      </w:pPr>
      <w:r>
        <w:t>Stan i postęp racjonalizacji alarmów</w:t>
      </w:r>
    </w:p>
    <w:p w:rsidR="00D70888" w:rsidRPr="002365E3" w:rsidRDefault="00D70888" w:rsidP="00C27692">
      <w:pPr>
        <w:pStyle w:val="AFLista"/>
        <w:rPr>
          <w:rFonts w:cs="Arial"/>
          <w:szCs w:val="20"/>
        </w:rPr>
      </w:pPr>
      <w:r>
        <w:t>Zagadnienia związane z MOC (Zarządzanie Zmianą)</w:t>
      </w:r>
    </w:p>
    <w:p w:rsidR="00D70888" w:rsidRPr="00CD68B3" w:rsidRDefault="00D70888" w:rsidP="00C27692">
      <w:pPr>
        <w:pStyle w:val="AFLista"/>
        <w:rPr>
          <w:rFonts w:cs="Arial"/>
          <w:szCs w:val="20"/>
        </w:rPr>
      </w:pPr>
      <w:r>
        <w:t>Definicja planów działania zmierzających do zwiększenia skuteczności (wydajności) w porównaniu z KPI oraz postęp w realizacji tych planów.</w:t>
      </w:r>
    </w:p>
    <w:p w:rsidR="00D70888" w:rsidRPr="002365E3" w:rsidRDefault="00D70888" w:rsidP="00CD68B3">
      <w:pPr>
        <w:pStyle w:val="AFNormalny"/>
        <w:rPr>
          <w:rFonts w:cs="Arial"/>
          <w:szCs w:val="20"/>
        </w:rPr>
      </w:pPr>
      <w:r>
        <w:t>Raporty zostaną przekazane koordynatorowi</w:t>
      </w:r>
      <w:r w:rsidRPr="00CB2D98">
        <w:t xml:space="preserve"> systemów alarmowych, inżynierowi systemu, inżynierowi </w:t>
      </w:r>
      <w:r>
        <w:t>– automatykowi wsparcia produkcji i kierownikowi instalacji, jak wskazano poniżej:</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559"/>
        <w:gridCol w:w="1559"/>
        <w:gridCol w:w="1559"/>
        <w:gridCol w:w="2268"/>
      </w:tblGrid>
      <w:tr w:rsidR="00D70888" w:rsidRPr="002365E3" w:rsidTr="00765600">
        <w:trPr>
          <w:cantSplit/>
        </w:trPr>
        <w:tc>
          <w:tcPr>
            <w:tcW w:w="2694" w:type="dxa"/>
            <w:vAlign w:val="center"/>
          </w:tcPr>
          <w:p w:rsidR="00D70888" w:rsidRPr="00675F2B" w:rsidRDefault="00D70888" w:rsidP="00257784">
            <w:pPr>
              <w:rPr>
                <w:rFonts w:ascii="Arial" w:hAnsi="Arial" w:cs="Arial"/>
                <w:b/>
                <w:sz w:val="20"/>
                <w:szCs w:val="20"/>
              </w:rPr>
            </w:pPr>
            <w:r>
              <w:rPr>
                <w:rFonts w:ascii="Arial" w:hAnsi="Arial"/>
                <w:b/>
                <w:sz w:val="20"/>
              </w:rPr>
              <w:t>Lista dystrybucji (stanowiska robocze)</w:t>
            </w:r>
          </w:p>
        </w:tc>
        <w:tc>
          <w:tcPr>
            <w:tcW w:w="1559" w:type="dxa"/>
            <w:vAlign w:val="center"/>
          </w:tcPr>
          <w:p w:rsidR="00D70888" w:rsidRPr="00675F2B" w:rsidRDefault="00D70888" w:rsidP="00CD68B3">
            <w:pPr>
              <w:jc w:val="center"/>
              <w:rPr>
                <w:rFonts w:ascii="Arial" w:hAnsi="Arial" w:cs="Arial"/>
                <w:b/>
                <w:bCs/>
                <w:sz w:val="20"/>
                <w:szCs w:val="20"/>
              </w:rPr>
            </w:pPr>
            <w:r>
              <w:rPr>
                <w:rFonts w:ascii="Arial" w:hAnsi="Arial"/>
                <w:b/>
                <w:sz w:val="20"/>
              </w:rPr>
              <w:t>Koordynator systemów alarmowych</w:t>
            </w:r>
          </w:p>
        </w:tc>
        <w:tc>
          <w:tcPr>
            <w:tcW w:w="1559" w:type="dxa"/>
            <w:vAlign w:val="center"/>
          </w:tcPr>
          <w:p w:rsidR="00D70888" w:rsidRPr="00675F2B" w:rsidRDefault="00D70888" w:rsidP="00CD68B3">
            <w:pPr>
              <w:jc w:val="center"/>
              <w:rPr>
                <w:rFonts w:ascii="Arial" w:hAnsi="Arial" w:cs="Arial"/>
                <w:b/>
                <w:bCs/>
                <w:sz w:val="20"/>
                <w:szCs w:val="20"/>
              </w:rPr>
            </w:pPr>
            <w:r>
              <w:rPr>
                <w:rFonts w:ascii="Arial" w:hAnsi="Arial"/>
                <w:b/>
                <w:sz w:val="20"/>
              </w:rPr>
              <w:t>Inżynier systemu</w:t>
            </w:r>
          </w:p>
        </w:tc>
        <w:tc>
          <w:tcPr>
            <w:tcW w:w="1559" w:type="dxa"/>
            <w:vAlign w:val="center"/>
          </w:tcPr>
          <w:p w:rsidR="00D70888" w:rsidRPr="00675F2B" w:rsidRDefault="00D70888" w:rsidP="00CD68B3">
            <w:pPr>
              <w:jc w:val="center"/>
              <w:rPr>
                <w:rFonts w:ascii="Arial" w:hAnsi="Arial" w:cs="Arial"/>
                <w:b/>
                <w:bCs/>
                <w:sz w:val="20"/>
                <w:szCs w:val="20"/>
              </w:rPr>
            </w:pPr>
            <w:r>
              <w:rPr>
                <w:rFonts w:ascii="Arial" w:hAnsi="Arial"/>
                <w:b/>
                <w:sz w:val="20"/>
              </w:rPr>
              <w:t>Inżynier automatyk</w:t>
            </w:r>
          </w:p>
        </w:tc>
        <w:tc>
          <w:tcPr>
            <w:tcW w:w="2268" w:type="dxa"/>
            <w:vAlign w:val="center"/>
          </w:tcPr>
          <w:p w:rsidR="00D70888" w:rsidRPr="00675F2B" w:rsidRDefault="00D70888" w:rsidP="00CD68B3">
            <w:pPr>
              <w:jc w:val="center"/>
              <w:rPr>
                <w:rFonts w:ascii="Arial" w:hAnsi="Arial" w:cs="Arial"/>
                <w:b/>
                <w:bCs/>
                <w:sz w:val="20"/>
                <w:szCs w:val="20"/>
              </w:rPr>
            </w:pPr>
            <w:r>
              <w:rPr>
                <w:rFonts w:ascii="Arial" w:hAnsi="Arial"/>
                <w:b/>
                <w:sz w:val="20"/>
              </w:rPr>
              <w:t xml:space="preserve">Kierujący </w:t>
            </w:r>
            <w:r w:rsidR="00AE71F8">
              <w:rPr>
                <w:rFonts w:ascii="Arial" w:hAnsi="Arial"/>
                <w:b/>
                <w:sz w:val="20"/>
              </w:rPr>
              <w:t>Blokiem/</w:t>
            </w:r>
            <w:r>
              <w:rPr>
                <w:rFonts w:ascii="Arial" w:hAnsi="Arial"/>
                <w:b/>
                <w:sz w:val="20"/>
              </w:rPr>
              <w:t>Wydziałem Produkcyjnym</w:t>
            </w:r>
          </w:p>
        </w:tc>
      </w:tr>
      <w:tr w:rsidR="00D70888" w:rsidRPr="002365E3" w:rsidTr="00765600">
        <w:trPr>
          <w:cantSplit/>
          <w:trHeight w:val="257"/>
        </w:trPr>
        <w:tc>
          <w:tcPr>
            <w:tcW w:w="2694" w:type="dxa"/>
            <w:vAlign w:val="bottom"/>
          </w:tcPr>
          <w:p w:rsidR="00D70888" w:rsidRPr="00675F2B" w:rsidRDefault="00D70888" w:rsidP="00257784">
            <w:pPr>
              <w:rPr>
                <w:rFonts w:ascii="Arial" w:hAnsi="Arial" w:cs="Arial"/>
                <w:sz w:val="20"/>
                <w:szCs w:val="20"/>
              </w:rPr>
            </w:pPr>
            <w:r>
              <w:rPr>
                <w:rFonts w:ascii="Arial" w:hAnsi="Arial"/>
                <w:sz w:val="20"/>
              </w:rPr>
              <w:t>Częste alarmy</w:t>
            </w:r>
          </w:p>
        </w:tc>
        <w:tc>
          <w:tcPr>
            <w:tcW w:w="1559" w:type="dxa"/>
            <w:vAlign w:val="center"/>
          </w:tcPr>
          <w:p w:rsidR="00D70888" w:rsidRPr="00675F2B" w:rsidRDefault="00D70888" w:rsidP="00257784">
            <w:pPr>
              <w:jc w:val="center"/>
              <w:rPr>
                <w:rFonts w:ascii="Arial" w:hAnsi="Arial" w:cs="Arial"/>
                <w:bCs/>
                <w:sz w:val="20"/>
                <w:szCs w:val="20"/>
              </w:rPr>
            </w:pPr>
            <w:r>
              <w:rPr>
                <w:rFonts w:ascii="Arial" w:hAnsi="Arial"/>
                <w:sz w:val="20"/>
              </w:rPr>
              <w:t>Tak</w:t>
            </w:r>
          </w:p>
        </w:tc>
        <w:tc>
          <w:tcPr>
            <w:tcW w:w="1559" w:type="dxa"/>
            <w:vAlign w:val="center"/>
          </w:tcPr>
          <w:p w:rsidR="00D70888" w:rsidRPr="00675F2B" w:rsidRDefault="00D70888" w:rsidP="00257784">
            <w:pPr>
              <w:jc w:val="center"/>
              <w:rPr>
                <w:rFonts w:ascii="Arial" w:hAnsi="Arial" w:cs="Arial"/>
                <w:bCs/>
                <w:sz w:val="20"/>
                <w:szCs w:val="20"/>
              </w:rPr>
            </w:pPr>
            <w:r>
              <w:rPr>
                <w:rFonts w:ascii="Arial" w:hAnsi="Arial"/>
                <w:sz w:val="20"/>
              </w:rPr>
              <w:t>Tak</w:t>
            </w:r>
          </w:p>
        </w:tc>
        <w:tc>
          <w:tcPr>
            <w:tcW w:w="1559" w:type="dxa"/>
            <w:vAlign w:val="center"/>
          </w:tcPr>
          <w:p w:rsidR="00D70888" w:rsidRPr="00675F2B" w:rsidRDefault="00D70888" w:rsidP="00257784">
            <w:pPr>
              <w:jc w:val="center"/>
              <w:rPr>
                <w:rFonts w:ascii="Arial" w:hAnsi="Arial" w:cs="Arial"/>
                <w:bCs/>
                <w:sz w:val="20"/>
                <w:szCs w:val="20"/>
              </w:rP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Częste BADPV</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 xml:space="preserve">Alarmy </w:t>
            </w:r>
            <w:r>
              <w:rPr>
                <w:rFonts w:ascii="Arial" w:hAnsi="Arial" w:cs="Arial"/>
                <w:sz w:val="20"/>
                <w:szCs w:val="18"/>
              </w:rPr>
              <w:t>ćwierkające</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 xml:space="preserve">Alarmy </w:t>
            </w:r>
            <w:r>
              <w:rPr>
                <w:rFonts w:ascii="Arial" w:hAnsi="Arial" w:cs="Arial"/>
                <w:sz w:val="20"/>
                <w:szCs w:val="18"/>
              </w:rPr>
              <w:t>przeterminowane</w:t>
            </w:r>
            <w:r w:rsidRPr="00281E6D">
              <w:rPr>
                <w:rFonts w:ascii="Arial" w:hAnsi="Arial" w:cs="Arial"/>
                <w:sz w:val="20"/>
                <w:szCs w:val="18"/>
              </w:rPr>
              <w:t xml:space="preserve"> (</w:t>
            </w:r>
            <w:proofErr w:type="spellStart"/>
            <w:r>
              <w:rPr>
                <w:rFonts w:ascii="Arial" w:hAnsi="Arial" w:cs="Arial"/>
                <w:sz w:val="20"/>
                <w:szCs w:val="18"/>
              </w:rPr>
              <w:t>nieśwież</w:t>
            </w:r>
            <w:proofErr w:type="spellEnd"/>
            <w:r>
              <w:rPr>
                <w:rFonts w:ascii="Arial" w:hAnsi="Arial" w:cs="Arial"/>
                <w:sz w:val="20"/>
                <w:szCs w:val="18"/>
              </w:rPr>
              <w:t>,  &gt;</w:t>
            </w:r>
            <w:r w:rsidRPr="00281E6D">
              <w:rPr>
                <w:rFonts w:ascii="Arial" w:hAnsi="Arial" w:cs="Arial"/>
                <w:sz w:val="20"/>
                <w:szCs w:val="18"/>
              </w:rPr>
              <w:t xml:space="preserve"> 24</w:t>
            </w:r>
            <w:r>
              <w:rPr>
                <w:rFonts w:ascii="Arial" w:hAnsi="Arial" w:cs="Arial"/>
                <w:sz w:val="20"/>
                <w:szCs w:val="18"/>
              </w:rPr>
              <w:t>-godziny</w:t>
            </w:r>
            <w:r w:rsidRPr="00281E6D">
              <w:rPr>
                <w:rFonts w:ascii="Arial" w:hAnsi="Arial" w:cs="Arial"/>
                <w:sz w:val="20"/>
                <w:szCs w:val="18"/>
              </w:rPr>
              <w:t>)</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Zmiany w parametrów (SP, tryb pracy, AO, DO)</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Powodzie alarmów (10 alarmów na 10 minut)</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Alarmy odłożone na „półkę”</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Wyłączone alarmy</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rPr>
                <w:rFonts w:ascii="Arial" w:hAnsi="Arial" w:cs="Arial"/>
                <w:sz w:val="18"/>
                <w:szCs w:val="18"/>
              </w:rPr>
            </w:pP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t>Średnia liczba alarmów/dzień</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center"/>
          </w:tcPr>
          <w:p w:rsidR="00D70888" w:rsidRDefault="00D70888" w:rsidP="00257784">
            <w:pPr>
              <w:jc w:val="center"/>
            </w:pPr>
            <w:r>
              <w:rPr>
                <w:rFonts w:ascii="Arial" w:hAnsi="Arial"/>
                <w:sz w:val="20"/>
              </w:rPr>
              <w:t>Tak</w:t>
            </w:r>
          </w:p>
        </w:tc>
      </w:tr>
      <w:tr w:rsidR="00D70888" w:rsidRPr="002365E3" w:rsidTr="00765600">
        <w:trPr>
          <w:cantSplit/>
        </w:trPr>
        <w:tc>
          <w:tcPr>
            <w:tcW w:w="2694" w:type="dxa"/>
            <w:vAlign w:val="bottom"/>
          </w:tcPr>
          <w:p w:rsidR="00D70888" w:rsidRPr="00675F2B" w:rsidRDefault="00D70888" w:rsidP="00257784">
            <w:pPr>
              <w:rPr>
                <w:rFonts w:ascii="Arial" w:hAnsi="Arial" w:cs="Arial"/>
                <w:sz w:val="20"/>
                <w:szCs w:val="20"/>
              </w:rPr>
            </w:pPr>
            <w:r>
              <w:rPr>
                <w:rFonts w:ascii="Arial" w:hAnsi="Arial"/>
                <w:sz w:val="20"/>
              </w:rPr>
              <w:lastRenderedPageBreak/>
              <w:t>Raport z podsumowania alarmów</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center"/>
          </w:tcPr>
          <w:p w:rsidR="00D70888" w:rsidRDefault="00D70888" w:rsidP="00257784">
            <w:pPr>
              <w:jc w:val="center"/>
            </w:pPr>
            <w:r>
              <w:rPr>
                <w:rFonts w:ascii="Arial" w:hAnsi="Arial"/>
                <w:sz w:val="20"/>
              </w:rPr>
              <w:t>Tak</w:t>
            </w:r>
          </w:p>
        </w:tc>
      </w:tr>
      <w:tr w:rsidR="00D70888" w:rsidRPr="002365E3" w:rsidTr="00765600">
        <w:trPr>
          <w:cantSplit/>
          <w:trHeight w:val="351"/>
        </w:trPr>
        <w:tc>
          <w:tcPr>
            <w:tcW w:w="2694" w:type="dxa"/>
          </w:tcPr>
          <w:p w:rsidR="00D70888" w:rsidRPr="00675F2B" w:rsidRDefault="00D70888" w:rsidP="00257784">
            <w:pPr>
              <w:rPr>
                <w:rFonts w:ascii="Arial" w:hAnsi="Arial" w:cs="Arial"/>
                <w:sz w:val="20"/>
                <w:szCs w:val="20"/>
              </w:rPr>
            </w:pPr>
            <w:r>
              <w:rPr>
                <w:rFonts w:ascii="Arial" w:hAnsi="Arial"/>
                <w:sz w:val="20"/>
              </w:rPr>
              <w:t>Czas pracy pętli sterowania w  (manual) sterowaniu ręcznym</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1559" w:type="dxa"/>
            <w:vAlign w:val="center"/>
          </w:tcPr>
          <w:p w:rsidR="00D70888" w:rsidRDefault="00D70888" w:rsidP="00257784">
            <w:pPr>
              <w:jc w:val="center"/>
            </w:pPr>
            <w:r>
              <w:rPr>
                <w:rFonts w:ascii="Arial" w:hAnsi="Arial"/>
                <w:sz w:val="20"/>
              </w:rPr>
              <w:t>Tak</w:t>
            </w:r>
          </w:p>
        </w:tc>
        <w:tc>
          <w:tcPr>
            <w:tcW w:w="2268" w:type="dxa"/>
            <w:vAlign w:val="bottom"/>
          </w:tcPr>
          <w:p w:rsidR="00D70888" w:rsidRPr="00675F2B" w:rsidRDefault="00D70888" w:rsidP="00257784">
            <w:pPr>
              <w:jc w:val="center"/>
              <w:rPr>
                <w:rFonts w:ascii="Arial" w:hAnsi="Arial" w:cs="Arial"/>
                <w:b/>
                <w:bCs/>
                <w:sz w:val="18"/>
                <w:szCs w:val="18"/>
              </w:rPr>
            </w:pPr>
          </w:p>
        </w:tc>
      </w:tr>
      <w:tr w:rsidR="00D70888" w:rsidRPr="002365E3" w:rsidTr="00765600">
        <w:trPr>
          <w:cantSplit/>
        </w:trPr>
        <w:tc>
          <w:tcPr>
            <w:tcW w:w="2694" w:type="dxa"/>
            <w:tcBorders>
              <w:top w:val="single" w:sz="4" w:space="0" w:color="auto"/>
              <w:left w:val="single" w:sz="4" w:space="0" w:color="auto"/>
              <w:bottom w:val="single" w:sz="4" w:space="0" w:color="auto"/>
              <w:right w:val="single" w:sz="4" w:space="0" w:color="auto"/>
            </w:tcBorders>
          </w:tcPr>
          <w:p w:rsidR="00D70888" w:rsidRPr="00675F2B" w:rsidRDefault="00D70888" w:rsidP="00257784">
            <w:pPr>
              <w:rPr>
                <w:rFonts w:ascii="Arial" w:hAnsi="Arial" w:cs="Arial"/>
                <w:sz w:val="20"/>
                <w:szCs w:val="20"/>
              </w:rPr>
            </w:pPr>
            <w:r>
              <w:rPr>
                <w:rFonts w:ascii="Arial" w:hAnsi="Arial"/>
                <w:sz w:val="20"/>
              </w:rPr>
              <w:t>Minimalna częstotliwość</w:t>
            </w:r>
          </w:p>
        </w:tc>
        <w:tc>
          <w:tcPr>
            <w:tcW w:w="1559" w:type="dxa"/>
            <w:tcBorders>
              <w:top w:val="single" w:sz="4" w:space="0" w:color="auto"/>
              <w:left w:val="single" w:sz="4" w:space="0" w:color="auto"/>
              <w:bottom w:val="single" w:sz="4" w:space="0" w:color="auto"/>
              <w:right w:val="single" w:sz="4" w:space="0" w:color="auto"/>
            </w:tcBorders>
            <w:vAlign w:val="bottom"/>
          </w:tcPr>
          <w:p w:rsidR="00D70888" w:rsidRPr="00675F2B" w:rsidRDefault="00D70888" w:rsidP="00257784">
            <w:pPr>
              <w:jc w:val="center"/>
              <w:rPr>
                <w:rFonts w:ascii="Arial" w:hAnsi="Arial" w:cs="Arial"/>
                <w:b/>
                <w:bCs/>
                <w:sz w:val="20"/>
                <w:szCs w:val="20"/>
              </w:rPr>
            </w:pPr>
            <w:r>
              <w:rPr>
                <w:rFonts w:ascii="Arial" w:hAnsi="Arial"/>
                <w:b/>
                <w:sz w:val="20"/>
              </w:rPr>
              <w:t>3 dni</w:t>
            </w:r>
          </w:p>
        </w:tc>
        <w:tc>
          <w:tcPr>
            <w:tcW w:w="1559" w:type="dxa"/>
            <w:tcBorders>
              <w:top w:val="single" w:sz="4" w:space="0" w:color="auto"/>
              <w:left w:val="single" w:sz="4" w:space="0" w:color="auto"/>
              <w:bottom w:val="single" w:sz="4" w:space="0" w:color="auto"/>
              <w:right w:val="single" w:sz="4" w:space="0" w:color="auto"/>
            </w:tcBorders>
            <w:vAlign w:val="bottom"/>
          </w:tcPr>
          <w:p w:rsidR="00D70888" w:rsidRPr="00675F2B" w:rsidRDefault="00D70888" w:rsidP="00257784">
            <w:pPr>
              <w:jc w:val="center"/>
              <w:rPr>
                <w:rFonts w:ascii="Arial" w:hAnsi="Arial" w:cs="Arial"/>
                <w:b/>
                <w:bCs/>
                <w:sz w:val="20"/>
                <w:szCs w:val="20"/>
              </w:rPr>
            </w:pPr>
            <w:r>
              <w:rPr>
                <w:rFonts w:ascii="Arial" w:hAnsi="Arial"/>
                <w:b/>
                <w:sz w:val="20"/>
              </w:rPr>
              <w:t>2 tygodnie</w:t>
            </w:r>
          </w:p>
        </w:tc>
        <w:tc>
          <w:tcPr>
            <w:tcW w:w="1559" w:type="dxa"/>
            <w:tcBorders>
              <w:top w:val="single" w:sz="4" w:space="0" w:color="auto"/>
              <w:left w:val="single" w:sz="4" w:space="0" w:color="auto"/>
              <w:bottom w:val="single" w:sz="4" w:space="0" w:color="auto"/>
              <w:right w:val="single" w:sz="4" w:space="0" w:color="auto"/>
            </w:tcBorders>
            <w:vAlign w:val="bottom"/>
          </w:tcPr>
          <w:p w:rsidR="00D70888" w:rsidRPr="00675F2B" w:rsidRDefault="00D70888" w:rsidP="00257784">
            <w:pPr>
              <w:jc w:val="center"/>
              <w:rPr>
                <w:rFonts w:ascii="Arial" w:hAnsi="Arial" w:cs="Arial"/>
                <w:b/>
                <w:bCs/>
                <w:sz w:val="20"/>
                <w:szCs w:val="20"/>
              </w:rPr>
            </w:pPr>
            <w:r>
              <w:rPr>
                <w:rFonts w:ascii="Arial" w:hAnsi="Arial"/>
                <w:b/>
                <w:sz w:val="20"/>
              </w:rPr>
              <w:t>2 tygodnie</w:t>
            </w:r>
          </w:p>
        </w:tc>
        <w:tc>
          <w:tcPr>
            <w:tcW w:w="2268" w:type="dxa"/>
            <w:tcBorders>
              <w:top w:val="single" w:sz="4" w:space="0" w:color="auto"/>
              <w:left w:val="single" w:sz="4" w:space="0" w:color="auto"/>
              <w:bottom w:val="single" w:sz="4" w:space="0" w:color="auto"/>
              <w:right w:val="single" w:sz="4" w:space="0" w:color="auto"/>
            </w:tcBorders>
            <w:vAlign w:val="bottom"/>
          </w:tcPr>
          <w:p w:rsidR="00D70888" w:rsidRPr="00675F2B" w:rsidRDefault="00D70888" w:rsidP="00257784">
            <w:pPr>
              <w:jc w:val="center"/>
              <w:rPr>
                <w:rFonts w:ascii="Arial" w:hAnsi="Arial" w:cs="Arial"/>
                <w:b/>
                <w:bCs/>
                <w:sz w:val="20"/>
                <w:szCs w:val="20"/>
              </w:rPr>
            </w:pPr>
            <w:r>
              <w:rPr>
                <w:rFonts w:ascii="Arial" w:hAnsi="Arial"/>
                <w:b/>
                <w:sz w:val="20"/>
              </w:rPr>
              <w:t>1 miesiąc</w:t>
            </w:r>
          </w:p>
        </w:tc>
      </w:tr>
    </w:tbl>
    <w:p w:rsidR="00CD68B3" w:rsidRDefault="00CD68B3" w:rsidP="00CD68B3">
      <w:pPr>
        <w:pStyle w:val="AFNormalny"/>
      </w:pPr>
    </w:p>
    <w:p w:rsidR="00D70888" w:rsidRDefault="00D70888" w:rsidP="00CD68B3">
      <w:pPr>
        <w:pStyle w:val="AFNormalny"/>
        <w:rPr>
          <w:rFonts w:cs="Arial"/>
          <w:szCs w:val="20"/>
        </w:rPr>
      </w:pPr>
      <w:r>
        <w:t xml:space="preserve">Raporty te będą tworzone automatycznie za pomocą oprogramowania </w:t>
      </w:r>
      <w:proofErr w:type="spellStart"/>
      <w:r>
        <w:t>PlantState</w:t>
      </w:r>
      <w:proofErr w:type="spellEnd"/>
      <w:r>
        <w:t xml:space="preserve"> Suite i dystrybuowane automatycznie w postaci wiadomości e-mail.  Inne osoby mogą otrzymywać informacje o skuteczności (wydajności) systemu alarmowego na zgłoszenie.  Koordynator systemów alarmowych jest odpowiedzialny za realizację takich zgłoszeń.</w:t>
      </w:r>
    </w:p>
    <w:p w:rsidR="00D70888" w:rsidRPr="00CD68B3" w:rsidRDefault="00D70888" w:rsidP="00CD68B3">
      <w:pPr>
        <w:pStyle w:val="AFNormalny"/>
        <w:rPr>
          <w:rFonts w:cs="Arial"/>
        </w:rPr>
      </w:pPr>
      <w:r>
        <w:t>Po poważniejszych zakłóceniach w procesie należy przeprowadzić szczegółową analizę w celu zidentyfikowania skuteczności systemu alarmowego podczas takich zdarzeń. Należy udokumentować przyczyny przeciążenia alarmami (powodzi) wraz z konsekwencjami finansowymi i innymi. Stosowne działania, które należy podjąć w celu zapobiegania takim zjawiskom w przyszłości, należy również udokum</w:t>
      </w:r>
      <w:r w:rsidR="00CD68B3">
        <w:t>entować.</w:t>
      </w:r>
    </w:p>
    <w:p w:rsidR="00D70888" w:rsidRPr="00012507" w:rsidRDefault="00D70888" w:rsidP="00D70888">
      <w:pPr>
        <w:pStyle w:val="Nagwek2"/>
        <w:jc w:val="left"/>
      </w:pPr>
      <w:bookmarkStart w:id="21" w:name="_Toc426623960"/>
      <w:bookmarkStart w:id="22" w:name="_Toc436907090"/>
      <w:r>
        <w:t>Przechowywanie historii alarmów</w:t>
      </w:r>
      <w:bookmarkEnd w:id="21"/>
      <w:bookmarkEnd w:id="22"/>
      <w:r>
        <w:t xml:space="preserve"> </w:t>
      </w:r>
    </w:p>
    <w:p w:rsidR="00D70888" w:rsidRDefault="00D70888" w:rsidP="00CD68B3">
      <w:pPr>
        <w:pStyle w:val="AFNormalny"/>
        <w:rPr>
          <w:rFonts w:cs="Arial"/>
          <w:szCs w:val="20"/>
        </w:rPr>
      </w:pPr>
      <w:r>
        <w:t>Indywidualne alarmy i zdarzenia służące do wyliczania wartości KPI oraz analizy systemów alarmowych powinny być przechowywane i udostępniane w oprogramowaniu analitycznym do zarządzania alarmami przez okres przynajmniej jednego roku.</w:t>
      </w:r>
    </w:p>
    <w:p w:rsidR="00D70888" w:rsidRDefault="00D70888" w:rsidP="00CD68B3">
      <w:pPr>
        <w:pStyle w:val="AFNormalny"/>
      </w:pPr>
      <w:r>
        <w:t>Raporty ze skuteczności (wydajności) systemów alarmowych powinny być przechowywane przez okres przynajmniej trzech lat.</w:t>
      </w:r>
    </w:p>
    <w:p w:rsidR="00452397" w:rsidRPr="00B16040" w:rsidRDefault="00125287" w:rsidP="00452397">
      <w:pPr>
        <w:pStyle w:val="Nagwek1"/>
      </w:pPr>
      <w:r>
        <w:br w:type="page"/>
      </w:r>
      <w:bookmarkStart w:id="23" w:name="_Toc426623961"/>
      <w:bookmarkStart w:id="24" w:name="_Toc436907091"/>
      <w:r w:rsidR="00452397">
        <w:lastRenderedPageBreak/>
        <w:t>Sygnalizacja i reakcja alarmu</w:t>
      </w:r>
      <w:bookmarkEnd w:id="23"/>
      <w:bookmarkEnd w:id="24"/>
    </w:p>
    <w:p w:rsidR="00452397" w:rsidRPr="00B16040" w:rsidRDefault="00452397" w:rsidP="00CD68B3">
      <w:pPr>
        <w:pStyle w:val="AFNormalny"/>
        <w:rPr>
          <w:rFonts w:cs="Arial"/>
          <w:szCs w:val="20"/>
        </w:rPr>
      </w:pPr>
      <w:r>
        <w:t>Reakcja operatora na alarm obejmuje działania zmierzające do korekty wskazanego zdarzenia oraz identyfikacji i weryfikacji sytuacji przed wykonaniem jakiejkolwiek czynności. Podczas projektowania interfejsu operatora i systemu alarmowego należy rozważyć wszelkie aspekty. Etapy związane z ogólną reakcją operatora na alarm obejmują:</w:t>
      </w:r>
    </w:p>
    <w:p w:rsidR="00452397" w:rsidRPr="00CD68B3" w:rsidRDefault="00452397" w:rsidP="00CD68B3">
      <w:pPr>
        <w:pStyle w:val="AFWylicz"/>
        <w:numPr>
          <w:ilvl w:val="0"/>
          <w:numId w:val="56"/>
        </w:numPr>
      </w:pPr>
      <w:r w:rsidRPr="00CD68B3">
        <w:t xml:space="preserve">Wykrycie </w:t>
      </w:r>
      <w:r w:rsidRPr="00CD68B3">
        <w:rPr>
          <w:cs/>
        </w:rPr>
        <w:t xml:space="preserve">– </w:t>
      </w:r>
      <w:r w:rsidRPr="00CD68B3">
        <w:t>Możliwość wykrycia przez operatora zaistnienia stanu nienormalnego. Operator uzyskuje tę możliwość dzięki wizualnej (listy alarmowe i/lub grafiki ekranowe) oraz dźwiękowej (bu</w:t>
      </w:r>
      <w:r w:rsidR="000634B2">
        <w:t>czki) enuncjacji nowego alarmu.</w:t>
      </w:r>
    </w:p>
    <w:p w:rsidR="00452397" w:rsidRPr="00CD68B3" w:rsidRDefault="00452397" w:rsidP="00CD68B3">
      <w:pPr>
        <w:pStyle w:val="AFWylicz"/>
      </w:pPr>
      <w:r w:rsidRPr="00CD68B3">
        <w:t xml:space="preserve">Identyfikacja </w:t>
      </w:r>
      <w:r w:rsidRPr="00CD68B3">
        <w:rPr>
          <w:cs/>
        </w:rPr>
        <w:t xml:space="preserve">– </w:t>
      </w:r>
      <w:r w:rsidRPr="00CD68B3">
        <w:t>Rozpoznanie alarmu poprzez nazwę (Tag) i opisu punktu. Sygnał dźwiękowy jest zwykle wyciszony  w tym punkcie (ręcznie przez operatora).</w:t>
      </w:r>
    </w:p>
    <w:p w:rsidR="00452397" w:rsidRPr="00CD68B3" w:rsidRDefault="00452397" w:rsidP="00CD68B3">
      <w:pPr>
        <w:pStyle w:val="AFWylicz"/>
      </w:pPr>
      <w:r w:rsidRPr="00CD68B3">
        <w:t>Weryfikacja – Obejmuje sprawdzenie innych wskazań w celu walidacji poprawności zidentyfikowanego alarmu.</w:t>
      </w:r>
    </w:p>
    <w:p w:rsidR="00452397" w:rsidRPr="00CD68B3" w:rsidRDefault="00452397" w:rsidP="00CD68B3">
      <w:pPr>
        <w:pStyle w:val="AFWylicz"/>
      </w:pPr>
      <w:r w:rsidRPr="00CD68B3">
        <w:t xml:space="preserve">Kwitowanie </w:t>
      </w:r>
      <w:r w:rsidRPr="00CD68B3">
        <w:rPr>
          <w:cs/>
        </w:rPr>
        <w:t xml:space="preserve">– </w:t>
      </w:r>
      <w:r w:rsidRPr="00CD68B3">
        <w:t>Potwierdzenie alarmu informuje system, że operator zweryfikował alarm.</w:t>
      </w:r>
    </w:p>
    <w:p w:rsidR="00452397" w:rsidRPr="00CD68B3" w:rsidRDefault="00452397" w:rsidP="00CD68B3">
      <w:pPr>
        <w:pStyle w:val="AFWylicz"/>
      </w:pPr>
      <w:r w:rsidRPr="00CD68B3">
        <w:t xml:space="preserve">Ocena </w:t>
      </w:r>
      <w:r w:rsidRPr="00CD68B3">
        <w:rPr>
          <w:cs/>
        </w:rPr>
        <w:t xml:space="preserve">– </w:t>
      </w:r>
      <w:r w:rsidRPr="00CD68B3">
        <w:t>Szybka ocena ogólnego wpływu nieprawidłowej sytuacji na pracę instalacji przed podjęciem działania korygującego.</w:t>
      </w:r>
    </w:p>
    <w:p w:rsidR="00452397" w:rsidRPr="00CD68B3" w:rsidRDefault="00452397" w:rsidP="00CD68B3">
      <w:pPr>
        <w:pStyle w:val="AFWylicz"/>
      </w:pPr>
      <w:r w:rsidRPr="00CD68B3">
        <w:t>Działania korygujące – bezpośrednia reakcja operatora na alarm (zmiana nastawy, trybu p</w:t>
      </w:r>
      <w:r w:rsidR="000634B2">
        <w:t>racy, włączenie/wyłączenie, etc.</w:t>
      </w:r>
      <w:r w:rsidRPr="00CD68B3">
        <w:t>)</w:t>
      </w:r>
    </w:p>
    <w:p w:rsidR="00452397" w:rsidRPr="00CD68B3" w:rsidRDefault="00452397" w:rsidP="00CD68B3">
      <w:pPr>
        <w:pStyle w:val="AFWylicz"/>
      </w:pPr>
      <w:r w:rsidRPr="00CD68B3">
        <w:t>Monitorowanie – operator powinien monitorować pomiary, powtarzając kroki 5 i 6 do momentu usunięcia przyczyny alarmu.</w:t>
      </w:r>
    </w:p>
    <w:p w:rsidR="00452397" w:rsidRDefault="00452397" w:rsidP="00CD68B3">
      <w:pPr>
        <w:pStyle w:val="AFNormalny"/>
        <w:rPr>
          <w:rFonts w:cs="Arial"/>
          <w:szCs w:val="20"/>
        </w:rPr>
      </w:pPr>
      <w:r>
        <w:t xml:space="preserve">Spójność prezentacji alarmów dla operatora, jak również proste i jednolite etapy umożliwiające weryfikację i ocenę potencjalnych skutków alarmu przekładają się na </w:t>
      </w:r>
      <w:r w:rsidRPr="00FA2667">
        <w:t>skrócenie czasu reagowania i zwiększenie efektywności podejmowanych działań</w:t>
      </w:r>
      <w:r>
        <w:t>.</w:t>
      </w:r>
    </w:p>
    <w:p w:rsidR="00452397" w:rsidRPr="00B16040" w:rsidRDefault="00452397" w:rsidP="00452397">
      <w:pPr>
        <w:pStyle w:val="Nagwek2"/>
        <w:jc w:val="left"/>
      </w:pPr>
      <w:bookmarkStart w:id="25" w:name="_Toc426623962"/>
      <w:bookmarkStart w:id="26" w:name="_Toc436907092"/>
      <w:r>
        <w:t>Nawigacja i reakcja na alarm</w:t>
      </w:r>
      <w:bookmarkEnd w:id="25"/>
      <w:bookmarkEnd w:id="26"/>
    </w:p>
    <w:p w:rsidR="00452397" w:rsidRDefault="00452397" w:rsidP="000634B2">
      <w:pPr>
        <w:pStyle w:val="AFNormalny"/>
        <w:rPr>
          <w:rFonts w:cs="Arial"/>
          <w:szCs w:val="20"/>
        </w:rPr>
      </w:pPr>
      <w:r w:rsidRPr="00FA2667">
        <w:t>Interfejs operatora systemu sterowania powinien być zaprojektowany tak, by zminimalizowanie iloś</w:t>
      </w:r>
      <w:r>
        <w:t>ć</w:t>
      </w:r>
      <w:r w:rsidRPr="00FA2667">
        <w:t xml:space="preserve"> czynności wymaganych do zidentyfikowania, sprawdzenia i oceny alarmu. Powinien być używany jeden interfejs alarmowy, zaś alarm powinien być kwitowany tylko raz</w:t>
      </w:r>
      <w:r>
        <w:rPr>
          <w:rStyle w:val="Odwoanieprzypisudolnego"/>
          <w:rFonts w:cs="Arial"/>
          <w:sz w:val="22"/>
          <w:szCs w:val="20"/>
        </w:rPr>
        <w:footnoteReference w:id="2"/>
      </w:r>
      <w:r>
        <w:rPr>
          <w:rFonts w:cs="Arial"/>
          <w:sz w:val="22"/>
          <w:szCs w:val="20"/>
        </w:rPr>
        <w:t>.</w:t>
      </w:r>
      <w:r w:rsidRPr="00FA2667">
        <w:t xml:space="preserve"> Każdy skonfigurowany alarm powinien mi</w:t>
      </w:r>
      <w:r>
        <w:t>e</w:t>
      </w:r>
      <w:r w:rsidRPr="00FA2667">
        <w:t xml:space="preserve">ć skojarzoną grafikę procesową. Dzięki pokazaniu alarmu w kontekście innych parametrów procesowych, pomagającą operatorowi w prawidłowej diagnozie i ograniczeniu skutków zdarzenia, które </w:t>
      </w:r>
      <w:r w:rsidRPr="00FA2667">
        <w:lastRenderedPageBreak/>
        <w:t>spowodowało alarm. Powinny być stosowane metody szybkiego wybierania odpowiedniego ekranu graficznego za pomocą jednego uderzenia w klawisz lub kliknięcia myszką (na przykład wprost z listy nowo zgłaszanych alarmów znajdującej się stale na ekranie konsoli).</w:t>
      </w:r>
    </w:p>
    <w:p w:rsidR="00452397" w:rsidRDefault="00452397" w:rsidP="000634B2">
      <w:pPr>
        <w:pStyle w:val="AFNormalny"/>
        <w:rPr>
          <w:rFonts w:cs="Arial"/>
          <w:szCs w:val="20"/>
        </w:rPr>
      </w:pPr>
      <w:r>
        <w:t xml:space="preserve">Wszystkie systemy sterowania firm ABB, Emerson, Honeywell i </w:t>
      </w:r>
      <w:proofErr w:type="spellStart"/>
      <w:r>
        <w:t>Yokogawa</w:t>
      </w:r>
      <w:proofErr w:type="spellEnd"/>
      <w:r>
        <w:t xml:space="preserve"> stosowane w PKN Orlen umożliwiają realizac</w:t>
      </w:r>
      <w:r w:rsidR="000634B2">
        <w:t>ję takich funkcji.</w:t>
      </w:r>
    </w:p>
    <w:p w:rsidR="00452397" w:rsidRPr="00B16040" w:rsidRDefault="00452397" w:rsidP="00452397">
      <w:pPr>
        <w:pStyle w:val="Nagwek2"/>
        <w:jc w:val="left"/>
      </w:pPr>
      <w:bookmarkStart w:id="27" w:name="_Toc426623963"/>
      <w:bookmarkStart w:id="28" w:name="_Toc436907093"/>
      <w:r>
        <w:t>Korzystanie z sygnalizacji zewnętrznej</w:t>
      </w:r>
      <w:bookmarkEnd w:id="27"/>
      <w:bookmarkEnd w:id="28"/>
    </w:p>
    <w:p w:rsidR="00452397" w:rsidRPr="00B16040" w:rsidRDefault="00452397" w:rsidP="000634B2">
      <w:pPr>
        <w:pStyle w:val="AFNormalny"/>
        <w:rPr>
          <w:rFonts w:cs="Arial"/>
          <w:szCs w:val="20"/>
        </w:rPr>
      </w:pPr>
      <w:r w:rsidRPr="00FA2667">
        <w:t xml:space="preserve">Dla wszystkich obwodów </w:t>
      </w:r>
      <w:proofErr w:type="spellStart"/>
      <w:r w:rsidRPr="00FA2667">
        <w:t>PiA</w:t>
      </w:r>
      <w:proofErr w:type="spellEnd"/>
      <w:r w:rsidRPr="00FA2667">
        <w:t xml:space="preserve"> monitorowanych przez system sterownia nie powinno stosować się zewnętrznych sygnalizatorów alarmowych </w:t>
      </w:r>
      <w:r>
        <w:t xml:space="preserve">typu </w:t>
      </w:r>
      <w:proofErr w:type="spellStart"/>
      <w:r>
        <w:t>Lightbox</w:t>
      </w:r>
      <w:proofErr w:type="spellEnd"/>
      <w:r>
        <w:t xml:space="preserve"> czy </w:t>
      </w:r>
      <w:proofErr w:type="spellStart"/>
      <w:r>
        <w:t>Panalarm</w:t>
      </w:r>
      <w:proofErr w:type="spellEnd"/>
      <w:r>
        <w:t xml:space="preserve">. </w:t>
      </w:r>
      <w:r w:rsidRPr="00FA2667">
        <w:t>Do spójnej prezentacji alarmów wykorzystywany jest system sterownia. Używanie wydzielonego, zewnętrznego sygnalizatora alarmów nie jest najlepszą praktyka przemysłową. Historyczne powody stosowania tego typu rozwiązań straciły uzasadnienie. Są to rozwiązania kosztowne, mają bardzo ograniczoną funkcjonalność i nie integrują się z nowoczesnym system</w:t>
      </w:r>
      <w:r>
        <w:t>em</w:t>
      </w:r>
      <w:r w:rsidRPr="00FA2667">
        <w:t xml:space="preserve"> sterowania. Zewnętrzny panel alarmowy nie umożliwia operatorowi dotarcia do szczegółów miejsca wystąpienia zgłoszenia alarmowego, zaś historyzacja sygnałów nie jest łatwa. Dokument ten podaje zalecenia i nie unieważnia polityki stosowanej w firmie lub danym obiekcie technologicznym w odniesieniu do zewnętrznych sygnalizatorów alarmów</w:t>
      </w:r>
      <w:r>
        <w:rPr>
          <w:rStyle w:val="Odwoanieprzypisudolnego"/>
          <w:rFonts w:cs="Arial"/>
          <w:sz w:val="22"/>
          <w:szCs w:val="20"/>
        </w:rPr>
        <w:footnoteReference w:id="3"/>
      </w:r>
      <w:r w:rsidRPr="00FA2667">
        <w:t>.</w:t>
      </w:r>
    </w:p>
    <w:p w:rsidR="009364C5" w:rsidRPr="00B16040" w:rsidRDefault="009364C5" w:rsidP="009364C5">
      <w:pPr>
        <w:pStyle w:val="Nagwek2"/>
        <w:jc w:val="left"/>
      </w:pPr>
      <w:bookmarkStart w:id="29" w:name="_Toc426623964"/>
      <w:bookmarkStart w:id="30" w:name="_Toc436907094"/>
      <w:r>
        <w:rPr>
          <w:sz w:val="32"/>
        </w:rPr>
        <w:t>Panele Przyciskowe</w:t>
      </w:r>
      <w:bookmarkEnd w:id="29"/>
      <w:bookmarkEnd w:id="30"/>
    </w:p>
    <w:p w:rsidR="009364C5" w:rsidRPr="00FA2667" w:rsidRDefault="009364C5" w:rsidP="000634B2">
      <w:pPr>
        <w:pStyle w:val="AFNormalny"/>
      </w:pPr>
      <w:r w:rsidRPr="00FA2667">
        <w:t>W niektórych instalacjach, ze względu na krytyczne zabezpieczenia,  na konsoli mogą być zamontowane panele z przyciskami do aktywowania typowych alarmów ogólnych, pożarowych, sygnałów do ESD, PSD lub kasowania blokad. Mają one umożliwić sterowniczemu natychmiastowy dostęp lub zapewnić wymagany stopień nadmiarowości (redundancji) w uzupełnieniu do standardowego interfejsu systemu sterowania. Należy je zaprojektować starannie, żeby nie pogarszać sterowniczemu możliwości ogólnego zarządzania sytuacja nienormalną. Każdorazowo muszą być one rozmieszczone w spójnym logicznym układzie przestrzennym, dobrze oznakowane i zintegrowane z systemem sterowania w celu rejestracji ich aktywowania.</w:t>
      </w:r>
    </w:p>
    <w:p w:rsidR="009364C5" w:rsidRPr="00FA2667" w:rsidRDefault="009364C5" w:rsidP="000634B2">
      <w:pPr>
        <w:pStyle w:val="AFNormalny"/>
      </w:pPr>
      <w:r w:rsidRPr="00FA2667">
        <w:t xml:space="preserve">Wbudowane przyciski bywają często używane, operator nie powinien mieć problemu z szybkim dostępem by je użyć, gdy jest to potrzebne. Fizyczne przyciski można symulować programowo w systemie sterowania (na przykład przyciski na grafikach). Wbudowane przyciski programowe w systemie sterowania powinny wykorzystywać dostępne elementy graficzne, zapewniające operatorowi jego aktywację </w:t>
      </w:r>
      <w:r>
        <w:t>w wymaganych ramach czasowych.</w:t>
      </w:r>
    </w:p>
    <w:p w:rsidR="009364C5" w:rsidRPr="00FA2667" w:rsidRDefault="009364C5" w:rsidP="000634B2">
      <w:pPr>
        <w:pStyle w:val="AFNormalny"/>
      </w:pPr>
      <w:r w:rsidRPr="00FA2667">
        <w:lastRenderedPageBreak/>
        <w:t xml:space="preserve">Implementacja przycisków programowych jest często preferowana jako rozwiązanie tańsze, upraszczające układ konsoli operatorskiej. </w:t>
      </w:r>
      <w:r>
        <w:t>Przy implementacjach programowych w</w:t>
      </w:r>
      <w:r w:rsidRPr="00FA2667">
        <w:t>ażne jest używanie prawidłowego układu grafik i technik programowania, umożliwiających łatwy dostęp i użycie. Przycisk programowy nie może być przykryty innymi oknami, albo „zagrzebany” pod wieloma ekranami na różnych poziomach, utrudniających jego wywołanie i użycie. Podczas implementowania przycisków programowych  trzeba uwzględnić oczekiwaną szybkość dotarc</w:t>
      </w:r>
      <w:r w:rsidR="000634B2">
        <w:t>ia do niego i użycia.</w:t>
      </w:r>
    </w:p>
    <w:p w:rsidR="009364C5" w:rsidRPr="00FA2667" w:rsidRDefault="009364C5" w:rsidP="000634B2">
      <w:pPr>
        <w:pStyle w:val="AFNormalny"/>
      </w:pPr>
      <w:r w:rsidRPr="00FA2667">
        <w:t>W przypadku wbudowanych w system sterownia programowych przycisków uaktywnianych tylko przez sterowniczego nie powinny być generowane alarmy bezpośrednio od jego aktywacji. W przypadku rozwiązań mieszanych, gdzie przyciski można uaktywniać w wielu punktach (panel na centralnej konsoli i panele lokalne)</w:t>
      </w:r>
      <w:r>
        <w:t xml:space="preserve"> włączając konsolę systemu</w:t>
      </w:r>
      <w:r w:rsidRPr="00FA2667">
        <w:t>, zasadne może być alarmowanie od aktywacji przycisków znajdujących się na panelach lokalnych. Zapewnia to, że sterowniczy wie o takim uaktywnieniu lokalnym, w miejscu niewidocznym dla niego,</w:t>
      </w:r>
      <w:r w:rsidR="000634B2">
        <w:t xml:space="preserve"> i będzie prawidłowo reagował.</w:t>
      </w:r>
    </w:p>
    <w:p w:rsidR="009364C5" w:rsidRPr="00B16040" w:rsidRDefault="009364C5" w:rsidP="000634B2">
      <w:pPr>
        <w:pStyle w:val="AFNormalny"/>
        <w:rPr>
          <w:rFonts w:cs="Arial"/>
          <w:szCs w:val="20"/>
        </w:rPr>
      </w:pPr>
      <w:r w:rsidRPr="00FA2667">
        <w:t>Dokument ten podaje zalecenia i nie unieważnia polityki stosowanej w firmie lub danym obiekcie technologicznym w odniesie</w:t>
      </w:r>
      <w:r w:rsidR="000634B2">
        <w:t>niu do przycisków zewnętrznych.</w:t>
      </w:r>
    </w:p>
    <w:p w:rsidR="009364C5" w:rsidRPr="00B16040" w:rsidRDefault="009364C5" w:rsidP="009364C5">
      <w:pPr>
        <w:pStyle w:val="Nagwek2"/>
        <w:jc w:val="left"/>
      </w:pPr>
      <w:bookmarkStart w:id="31" w:name="_Toc426623965"/>
      <w:bookmarkStart w:id="32" w:name="_Toc436907095"/>
      <w:r>
        <w:t>Priorytet sygnalizowanych alarmów</w:t>
      </w:r>
      <w:bookmarkEnd w:id="31"/>
      <w:bookmarkEnd w:id="32"/>
    </w:p>
    <w:p w:rsidR="009364C5" w:rsidRPr="00B16040" w:rsidRDefault="009364C5" w:rsidP="000634B2">
      <w:pPr>
        <w:pStyle w:val="AFNormalny"/>
        <w:rPr>
          <w:rFonts w:cs="Arial"/>
          <w:szCs w:val="20"/>
        </w:rPr>
      </w:pPr>
      <w:r>
        <w:t>Priorytet alarmów jest atrybutem umożliwiającym określanie stopnia ważności alarmu dla operatora i decyduje o jego reakcjach.  Typ systemu sterowania zainstalowany w określonym obszarze procesowym może mieć wpływ na obsługę sygnalizowanych alarmów w tym obszarze.</w:t>
      </w:r>
    </w:p>
    <w:p w:rsidR="009364C5" w:rsidRPr="003109CB" w:rsidRDefault="009364C5" w:rsidP="000634B2">
      <w:pPr>
        <w:pStyle w:val="AFNormalny"/>
        <w:rPr>
          <w:rFonts w:cs="Arial"/>
          <w:szCs w:val="20"/>
        </w:rPr>
      </w:pPr>
      <w:r>
        <w:t>Logiczne i spójne podejście do racjonalizacji i/lub opracowywania priorytetów alarmów jest wymagane, aby zapobiec konfiguracji subiektywnej i problemom podczas nienormalnych zdarzeń</w:t>
      </w:r>
      <w:r>
        <w:rPr>
          <w:color w:val="000000"/>
        </w:rPr>
        <w:t xml:space="preserve">. </w:t>
      </w:r>
      <w:r>
        <w:t>Ważne jest, aby system sterowania sygnalizował alarmy o priorytecie, który ma spójne znaczenie.</w:t>
      </w:r>
    </w:p>
    <w:p w:rsidR="009364C5" w:rsidRPr="00DC6A93" w:rsidRDefault="009364C5" w:rsidP="000634B2">
      <w:pPr>
        <w:pStyle w:val="AFNormalny"/>
        <w:rPr>
          <w:rFonts w:cs="Arial"/>
          <w:color w:val="000000"/>
          <w:szCs w:val="20"/>
        </w:rPr>
      </w:pPr>
      <w:r>
        <w:rPr>
          <w:color w:val="000000"/>
        </w:rPr>
        <w:t>PKN Orlen korzysta z trzech poziomów priorytetów alarmów sygnalizowanych w systemie sterowania i jednego priorytetu o charakterze dziennika/rejestru. Poziomy te powinny być spójne na różnych instalacjach w celu zapewnienia maksymalnej wydajności ergonomicznej i jednolitej interpretacji.</w:t>
      </w:r>
    </w:p>
    <w:p w:rsidR="009364C5" w:rsidRDefault="009364C5" w:rsidP="000634B2">
      <w:pPr>
        <w:pStyle w:val="AFNormalny"/>
        <w:rPr>
          <w:rFonts w:cs="Arial"/>
          <w:color w:val="000000"/>
          <w:szCs w:val="20"/>
        </w:rPr>
      </w:pPr>
      <w:r>
        <w:rPr>
          <w:color w:val="000000"/>
        </w:rPr>
        <w:t>Trzy poziomy priorytetów sygnalizowanych alarmów zostaną określone w tym dokumencie jako Pilny, Wysoki i Niski. Określone nazwy i reprezentacja priorytetów alarmów będzie zależeć od typu systemu sterowania .zainstalowanego na danym obiekcie. Sekcja Załączników dla określonego systemu sterowania w tym dokumencie zawiera szczegółowe informacje na temat nazw priorytetów w każdym systemie sterowania i cech reprezentacji.</w:t>
      </w:r>
    </w:p>
    <w:p w:rsidR="009364C5" w:rsidRPr="00B16040" w:rsidRDefault="009364C5" w:rsidP="000634B2">
      <w:pPr>
        <w:pStyle w:val="AFNormalny"/>
        <w:rPr>
          <w:rFonts w:cs="Arial"/>
          <w:szCs w:val="20"/>
          <w:highlight w:val="cyan"/>
        </w:rPr>
      </w:pPr>
      <w:r>
        <w:t>Sekcja Racjonalizacja alarmów obejmuje odpowiednie określenie i przydziały dla tych priorytetów.</w:t>
      </w:r>
    </w:p>
    <w:p w:rsidR="009364C5" w:rsidRPr="00B16040" w:rsidRDefault="009364C5" w:rsidP="000634B2">
      <w:pPr>
        <w:pStyle w:val="AFNormalny"/>
        <w:rPr>
          <w:rFonts w:cs="Arial"/>
          <w:b/>
          <w:szCs w:val="20"/>
          <w:highlight w:val="cyan"/>
        </w:rPr>
      </w:pPr>
    </w:p>
    <w:p w:rsidR="009364C5" w:rsidRPr="00B16040" w:rsidRDefault="009364C5" w:rsidP="000634B2">
      <w:pPr>
        <w:pStyle w:val="AFNormalny"/>
        <w:rPr>
          <w:rFonts w:cs="Arial"/>
          <w:szCs w:val="20"/>
        </w:rPr>
      </w:pPr>
      <w:r>
        <w:lastRenderedPageBreak/>
        <w:t>Badania branżowe i najlepsze praktyki rekomendują następujący podział priorytetów:</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5742"/>
      </w:tblGrid>
      <w:tr w:rsidR="009364C5" w:rsidRPr="00B16040" w:rsidTr="009364C5">
        <w:tc>
          <w:tcPr>
            <w:tcW w:w="3330" w:type="dxa"/>
            <w:tcBorders>
              <w:top w:val="single" w:sz="6" w:space="0" w:color="000000"/>
            </w:tcBorders>
            <w:shd w:val="solid" w:color="C0C0C0" w:fill="auto"/>
          </w:tcPr>
          <w:p w:rsidR="009364C5" w:rsidRPr="00FC7211" w:rsidRDefault="009364C5" w:rsidP="00257784">
            <w:pPr>
              <w:jc w:val="center"/>
              <w:rPr>
                <w:rFonts w:ascii="Arial" w:hAnsi="Arial" w:cs="Arial"/>
                <w:sz w:val="20"/>
                <w:szCs w:val="20"/>
              </w:rPr>
            </w:pPr>
            <w:r>
              <w:rPr>
                <w:rFonts w:ascii="Arial" w:hAnsi="Arial"/>
                <w:b/>
                <w:color w:val="000000"/>
                <w:sz w:val="20"/>
              </w:rPr>
              <w:t>Priorytet alarmu</w:t>
            </w:r>
          </w:p>
        </w:tc>
        <w:tc>
          <w:tcPr>
            <w:tcW w:w="5742" w:type="dxa"/>
            <w:tcBorders>
              <w:top w:val="single" w:sz="6" w:space="0" w:color="000000"/>
            </w:tcBorders>
            <w:shd w:val="solid" w:color="C0C0C0" w:fill="auto"/>
          </w:tcPr>
          <w:p w:rsidR="009364C5" w:rsidRPr="00FC7211" w:rsidRDefault="009364C5" w:rsidP="00257784">
            <w:pPr>
              <w:jc w:val="center"/>
              <w:rPr>
                <w:rFonts w:ascii="Arial" w:hAnsi="Arial" w:cs="Arial"/>
                <w:b/>
                <w:color w:val="000000"/>
                <w:sz w:val="20"/>
                <w:szCs w:val="20"/>
              </w:rPr>
            </w:pPr>
            <w:r>
              <w:rPr>
                <w:rFonts w:ascii="Arial" w:hAnsi="Arial"/>
                <w:b/>
                <w:color w:val="000000"/>
                <w:sz w:val="20"/>
              </w:rPr>
              <w:t>Odsetek wszystkich alarmów</w:t>
            </w:r>
          </w:p>
        </w:tc>
      </w:tr>
      <w:tr w:rsidR="009364C5" w:rsidRPr="00B16040" w:rsidTr="009364C5">
        <w:trPr>
          <w:cantSplit/>
          <w:trHeight w:hRule="exact" w:val="285"/>
        </w:trPr>
        <w:tc>
          <w:tcPr>
            <w:tcW w:w="3330" w:type="dxa"/>
            <w:tcBorders>
              <w:top w:val="nil"/>
            </w:tcBorders>
            <w:vAlign w:val="center"/>
          </w:tcPr>
          <w:p w:rsidR="009364C5" w:rsidRPr="003833DE" w:rsidRDefault="009364C5" w:rsidP="00257784">
            <w:pPr>
              <w:jc w:val="center"/>
              <w:rPr>
                <w:rFonts w:ascii="Arial" w:hAnsi="Arial" w:cs="Arial"/>
                <w:sz w:val="20"/>
                <w:szCs w:val="20"/>
              </w:rPr>
            </w:pPr>
            <w:r>
              <w:rPr>
                <w:rFonts w:ascii="Arial" w:hAnsi="Arial"/>
                <w:sz w:val="20"/>
              </w:rPr>
              <w:t>Niski</w:t>
            </w:r>
          </w:p>
        </w:tc>
        <w:tc>
          <w:tcPr>
            <w:tcW w:w="5742" w:type="dxa"/>
            <w:tcBorders>
              <w:top w:val="nil"/>
            </w:tcBorders>
            <w:vAlign w:val="center"/>
          </w:tcPr>
          <w:p w:rsidR="009364C5" w:rsidRPr="00745A67" w:rsidRDefault="009364C5" w:rsidP="00257784">
            <w:pPr>
              <w:contextualSpacing/>
              <w:jc w:val="center"/>
              <w:rPr>
                <w:rFonts w:ascii="Arial" w:hAnsi="Arial" w:cs="Arial"/>
                <w:sz w:val="20"/>
                <w:szCs w:val="20"/>
              </w:rPr>
            </w:pPr>
            <w:r>
              <w:rPr>
                <w:rFonts w:ascii="Arial" w:hAnsi="Arial"/>
                <w:sz w:val="20"/>
              </w:rPr>
              <w:t>75%</w:t>
            </w:r>
            <w:r>
              <w:rPr>
                <w:rFonts w:ascii="Arial" w:hAnsi="Arial" w:cs="Arial"/>
                <w:sz w:val="20"/>
              </w:rPr>
              <w:t>–</w:t>
            </w:r>
            <w:r>
              <w:rPr>
                <w:rFonts w:ascii="Arial" w:hAnsi="Arial"/>
                <w:sz w:val="20"/>
              </w:rPr>
              <w:t>80% (nominalnie 80%)</w:t>
            </w:r>
          </w:p>
        </w:tc>
      </w:tr>
      <w:tr w:rsidR="009364C5" w:rsidRPr="00B16040" w:rsidTr="009364C5">
        <w:trPr>
          <w:cantSplit/>
          <w:trHeight w:hRule="exact" w:val="288"/>
        </w:trPr>
        <w:tc>
          <w:tcPr>
            <w:tcW w:w="3330" w:type="dxa"/>
            <w:tcBorders>
              <w:top w:val="nil"/>
            </w:tcBorders>
            <w:vAlign w:val="center"/>
          </w:tcPr>
          <w:p w:rsidR="009364C5" w:rsidRPr="003833DE" w:rsidRDefault="009364C5" w:rsidP="00257784">
            <w:pPr>
              <w:jc w:val="center"/>
              <w:rPr>
                <w:rFonts w:ascii="Arial" w:hAnsi="Arial" w:cs="Arial"/>
                <w:sz w:val="20"/>
                <w:szCs w:val="20"/>
              </w:rPr>
            </w:pPr>
            <w:r>
              <w:rPr>
                <w:rFonts w:ascii="Arial" w:hAnsi="Arial"/>
                <w:sz w:val="20"/>
              </w:rPr>
              <w:t>Wysoki</w:t>
            </w:r>
          </w:p>
        </w:tc>
        <w:tc>
          <w:tcPr>
            <w:tcW w:w="5742" w:type="dxa"/>
            <w:tcBorders>
              <w:top w:val="nil"/>
            </w:tcBorders>
            <w:vAlign w:val="center"/>
          </w:tcPr>
          <w:p w:rsidR="009364C5" w:rsidRPr="00745A67" w:rsidRDefault="009364C5" w:rsidP="00257784">
            <w:pPr>
              <w:contextualSpacing/>
              <w:jc w:val="center"/>
              <w:rPr>
                <w:rFonts w:ascii="Arial" w:hAnsi="Arial" w:cs="Arial"/>
                <w:sz w:val="20"/>
                <w:szCs w:val="20"/>
              </w:rPr>
            </w:pPr>
            <w:r>
              <w:rPr>
                <w:rFonts w:ascii="Arial" w:hAnsi="Arial"/>
                <w:sz w:val="20"/>
              </w:rPr>
              <w:t>10%</w:t>
            </w:r>
            <w:r>
              <w:rPr>
                <w:rFonts w:ascii="Arial" w:hAnsi="Arial" w:cs="Arial"/>
                <w:sz w:val="20"/>
              </w:rPr>
              <w:t>–</w:t>
            </w:r>
            <w:r>
              <w:rPr>
                <w:rFonts w:ascii="Arial" w:hAnsi="Arial"/>
                <w:sz w:val="20"/>
              </w:rPr>
              <w:t>25% (nominalnie 15%)</w:t>
            </w:r>
          </w:p>
        </w:tc>
      </w:tr>
      <w:tr w:rsidR="009364C5" w:rsidRPr="00B16040" w:rsidTr="009364C5">
        <w:trPr>
          <w:cantSplit/>
          <w:trHeight w:hRule="exact" w:val="288"/>
        </w:trPr>
        <w:tc>
          <w:tcPr>
            <w:tcW w:w="3330" w:type="dxa"/>
            <w:vAlign w:val="center"/>
          </w:tcPr>
          <w:p w:rsidR="009364C5" w:rsidRPr="003833DE" w:rsidRDefault="009364C5" w:rsidP="00257784">
            <w:pPr>
              <w:jc w:val="center"/>
              <w:rPr>
                <w:rFonts w:ascii="Arial" w:hAnsi="Arial" w:cs="Arial"/>
                <w:sz w:val="20"/>
                <w:szCs w:val="20"/>
              </w:rPr>
            </w:pPr>
            <w:r>
              <w:rPr>
                <w:rFonts w:ascii="Arial" w:hAnsi="Arial"/>
                <w:sz w:val="20"/>
              </w:rPr>
              <w:t>Pilny</w:t>
            </w:r>
          </w:p>
        </w:tc>
        <w:tc>
          <w:tcPr>
            <w:tcW w:w="5742" w:type="dxa"/>
            <w:vAlign w:val="center"/>
          </w:tcPr>
          <w:p w:rsidR="009364C5" w:rsidRPr="00745A67" w:rsidRDefault="009364C5" w:rsidP="00257784">
            <w:pPr>
              <w:contextualSpacing/>
              <w:jc w:val="center"/>
              <w:rPr>
                <w:rFonts w:ascii="Arial" w:hAnsi="Arial" w:cs="Arial"/>
                <w:sz w:val="20"/>
                <w:szCs w:val="20"/>
              </w:rPr>
            </w:pPr>
            <w:r>
              <w:rPr>
                <w:rFonts w:ascii="Arial" w:hAnsi="Arial"/>
                <w:sz w:val="20"/>
              </w:rPr>
              <w:t>3%</w:t>
            </w:r>
            <w:r>
              <w:rPr>
                <w:rFonts w:ascii="Arial" w:hAnsi="Arial" w:cs="Arial"/>
                <w:sz w:val="20"/>
              </w:rPr>
              <w:t>–</w:t>
            </w:r>
            <w:r>
              <w:rPr>
                <w:rFonts w:ascii="Arial" w:hAnsi="Arial"/>
                <w:sz w:val="20"/>
              </w:rPr>
              <w:t>7% (nominalnie 5%)</w:t>
            </w:r>
          </w:p>
        </w:tc>
      </w:tr>
      <w:tr w:rsidR="009364C5" w:rsidRPr="00B16040" w:rsidTr="009364C5">
        <w:trPr>
          <w:cantSplit/>
          <w:trHeight w:hRule="exact" w:val="288"/>
        </w:trPr>
        <w:tc>
          <w:tcPr>
            <w:tcW w:w="3330" w:type="dxa"/>
            <w:vAlign w:val="center"/>
          </w:tcPr>
          <w:p w:rsidR="009364C5" w:rsidRPr="003833DE" w:rsidRDefault="009364C5" w:rsidP="00257784">
            <w:pPr>
              <w:jc w:val="center"/>
              <w:rPr>
                <w:rFonts w:ascii="Arial" w:hAnsi="Arial" w:cs="Arial"/>
                <w:sz w:val="20"/>
                <w:szCs w:val="20"/>
              </w:rPr>
            </w:pPr>
            <w:r>
              <w:rPr>
                <w:rFonts w:ascii="Arial" w:hAnsi="Arial"/>
                <w:sz w:val="20"/>
              </w:rPr>
              <w:t>Dziennik/rejestr</w:t>
            </w:r>
          </w:p>
        </w:tc>
        <w:tc>
          <w:tcPr>
            <w:tcW w:w="5742" w:type="dxa"/>
            <w:vAlign w:val="center"/>
          </w:tcPr>
          <w:p w:rsidR="009364C5" w:rsidRPr="003833DE" w:rsidRDefault="009364C5" w:rsidP="00257784">
            <w:pPr>
              <w:jc w:val="center"/>
              <w:rPr>
                <w:rFonts w:ascii="Arial" w:hAnsi="Arial" w:cs="Arial"/>
                <w:sz w:val="20"/>
                <w:szCs w:val="20"/>
              </w:rPr>
            </w:pPr>
          </w:p>
        </w:tc>
      </w:tr>
      <w:tr w:rsidR="009364C5" w:rsidRPr="00B16040" w:rsidTr="009364C5">
        <w:trPr>
          <w:trHeight w:hRule="exact" w:val="375"/>
        </w:trPr>
        <w:tc>
          <w:tcPr>
            <w:tcW w:w="3330" w:type="dxa"/>
            <w:vAlign w:val="center"/>
          </w:tcPr>
          <w:p w:rsidR="009364C5" w:rsidRPr="003833DE" w:rsidRDefault="009364C5" w:rsidP="00257784">
            <w:pPr>
              <w:jc w:val="center"/>
              <w:rPr>
                <w:rFonts w:ascii="Arial" w:hAnsi="Arial" w:cs="Arial"/>
                <w:sz w:val="20"/>
                <w:szCs w:val="20"/>
              </w:rPr>
            </w:pPr>
            <w:r>
              <w:rPr>
                <w:rFonts w:ascii="Arial" w:hAnsi="Arial"/>
                <w:sz w:val="20"/>
              </w:rPr>
              <w:t>Brak alarmów</w:t>
            </w:r>
          </w:p>
        </w:tc>
        <w:tc>
          <w:tcPr>
            <w:tcW w:w="5742" w:type="dxa"/>
            <w:vAlign w:val="center"/>
          </w:tcPr>
          <w:p w:rsidR="009364C5" w:rsidRPr="003833DE" w:rsidRDefault="009364C5" w:rsidP="00257784">
            <w:pPr>
              <w:jc w:val="center"/>
              <w:rPr>
                <w:rFonts w:ascii="Arial" w:hAnsi="Arial" w:cs="Arial"/>
                <w:sz w:val="20"/>
                <w:szCs w:val="20"/>
              </w:rPr>
            </w:pPr>
          </w:p>
        </w:tc>
      </w:tr>
    </w:tbl>
    <w:p w:rsidR="009364C5" w:rsidRDefault="009364C5" w:rsidP="000634B2">
      <w:pPr>
        <w:pStyle w:val="AFNormalny"/>
      </w:pPr>
    </w:p>
    <w:p w:rsidR="009364C5" w:rsidRDefault="009364C5" w:rsidP="000634B2">
      <w:pPr>
        <w:pStyle w:val="AFNormalny"/>
      </w:pPr>
      <w:r>
        <w:t>Liczby te mają tylko charakter ogólny i zrozumiałym jest, że wyniki dla poszczególnych insta</w:t>
      </w:r>
      <w:r w:rsidR="000634B2">
        <w:t>lacji mogą się od nich różnić.</w:t>
      </w:r>
    </w:p>
    <w:p w:rsidR="009364C5" w:rsidRPr="00B16040" w:rsidRDefault="009364C5" w:rsidP="000634B2">
      <w:pPr>
        <w:pStyle w:val="AFNormalny"/>
      </w:pPr>
      <w:r>
        <w:t>Konwencja stosowanych kolorów dla trzech priorytetów sygnalizowanych alarmów jest określona w określonej sekcji Załączników do systemu sterowania w tym dokumencie</w:t>
      </w:r>
      <w:r>
        <w:rPr>
          <w:color w:val="000000"/>
        </w:rPr>
        <w:t>.</w:t>
      </w:r>
    </w:p>
    <w:p w:rsidR="009364C5" w:rsidRDefault="009364C5" w:rsidP="000634B2">
      <w:pPr>
        <w:pStyle w:val="AFNormalny"/>
      </w:pPr>
      <w:r>
        <w:t>Sygnalizacji dźwiękowej alarmów towarzyszy zestaw trzech różnych sygnałów związanych z tymi priorytetami. W przypadkach, kiedy w pomieszczeniu sterowania istnieje więcej niż jeden system sterowania, dla każdego stanowiska operatora powinny zostać zastosowane odmienne zestawy tych trzech sygnałów. Na instalacjach, na których istnieje tylko jeden system sterowania lub jest zintegrowany system sterowania, używany będzie tylko jeden zestaw trzech sygnałów lub alternatywnie głośniki kierunkowe.</w:t>
      </w:r>
    </w:p>
    <w:p w:rsidR="009364C5" w:rsidRPr="002365E3" w:rsidRDefault="009364C5" w:rsidP="000634B2">
      <w:pPr>
        <w:pStyle w:val="AFNormalny"/>
      </w:pPr>
      <w:r>
        <w:t>Niezależnie od priorytetu wszystkie alarmy wymagają reakcji.</w:t>
      </w:r>
    </w:p>
    <w:p w:rsidR="009364C5" w:rsidRPr="00B16040" w:rsidRDefault="009364C5" w:rsidP="009364C5">
      <w:pPr>
        <w:pStyle w:val="Nagwek2"/>
        <w:jc w:val="left"/>
      </w:pPr>
      <w:bookmarkStart w:id="33" w:name="_Toc426623966"/>
      <w:bookmarkStart w:id="34" w:name="_Toc436907096"/>
      <w:r>
        <w:t>Alarmy niesygnalizowane</w:t>
      </w:r>
      <w:bookmarkEnd w:id="33"/>
      <w:bookmarkEnd w:id="34"/>
    </w:p>
    <w:p w:rsidR="009364C5" w:rsidRPr="00304CFB" w:rsidRDefault="009364C5" w:rsidP="000634B2">
      <w:pPr>
        <w:pStyle w:val="AFNormalny"/>
        <w:rPr>
          <w:rFonts w:cs="Arial"/>
          <w:szCs w:val="20"/>
        </w:rPr>
      </w:pPr>
      <w:r>
        <w:t xml:space="preserve">Priorytet 5 (tylko dziennik) jest priorytetem specjalnego zastosowania. Alarm nie jest sygnalizowany  operatorowi. Zamiast tego zdarzenie oznaczone sygnaturą czasową jest rejestrowane w dzienniku zdarzeń i </w:t>
      </w:r>
      <w:r w:rsidR="000634B2">
        <w:t>alarmów dla celów historyzacji.</w:t>
      </w:r>
    </w:p>
    <w:p w:rsidR="009364C5" w:rsidRDefault="009364C5" w:rsidP="000634B2">
      <w:pPr>
        <w:pStyle w:val="AFNormalny"/>
      </w:pPr>
      <w:r>
        <w:t>Alarmy niesygnalizowane są używane do określania sekwencji zdarzeń w analizie po zakłóceniach. Mogą one również służyć do weryfikacji poprawnej aktywacji niektórych elementów ESD lub innego systemu automatycznego. Nie powinny one być nadużywane, ponieważ mogą wywoływać znaczące zapotrzebowanie na przepustowość systemu i przestrzeń dyskową.</w:t>
      </w:r>
    </w:p>
    <w:p w:rsidR="009364C5" w:rsidRPr="00B16040" w:rsidRDefault="009364C5" w:rsidP="009364C5">
      <w:pPr>
        <w:pStyle w:val="Nagwek2"/>
        <w:jc w:val="left"/>
      </w:pPr>
      <w:bookmarkStart w:id="35" w:name="_Toc214943423"/>
      <w:bookmarkStart w:id="36" w:name="_Toc426623967"/>
      <w:bookmarkStart w:id="37" w:name="_Toc436907097"/>
      <w:r>
        <w:t>Wskazanie alarmu na grafice procesowej</w:t>
      </w:r>
      <w:bookmarkEnd w:id="35"/>
      <w:bookmarkEnd w:id="36"/>
      <w:bookmarkEnd w:id="37"/>
    </w:p>
    <w:p w:rsidR="009364C5" w:rsidRPr="00A44AFC" w:rsidRDefault="009364C5" w:rsidP="000634B2">
      <w:pPr>
        <w:pStyle w:val="AFNormalny"/>
        <w:rPr>
          <w:rFonts w:cs="Arial"/>
          <w:szCs w:val="20"/>
        </w:rPr>
      </w:pPr>
      <w:r>
        <w:t xml:space="preserve">Ogólnym i ważnym celem zarządzania alarmami jest tworzenie skutecznego systemu alarmowego w DCS, który pomaga operatorowi w wykrywaniu i rozwiązywaniu nienormalnych sytuacji. Choć alarmy odgrywają istotną rolę w tym zadaniu, równie istotna jest grafika procesowa. </w:t>
      </w:r>
      <w:proofErr w:type="spellStart"/>
      <w:r>
        <w:t>Kipeska</w:t>
      </w:r>
      <w:proofErr w:type="spellEnd"/>
      <w:r>
        <w:t xml:space="preserve"> grafika procesowa może destabilizować skuteczny system alarmowy.</w:t>
      </w:r>
    </w:p>
    <w:p w:rsidR="009364C5" w:rsidRPr="00B16040" w:rsidRDefault="009364C5" w:rsidP="000634B2">
      <w:pPr>
        <w:pStyle w:val="AFNormalny"/>
        <w:rPr>
          <w:rFonts w:cs="Arial"/>
          <w:color w:val="000000"/>
          <w:szCs w:val="20"/>
        </w:rPr>
      </w:pPr>
      <w:r>
        <w:rPr>
          <w:color w:val="000000"/>
        </w:rPr>
        <w:lastRenderedPageBreak/>
        <w:t>Poniżej przedstawiono wytyczne najlepszych praktyk dla zastosowań alarmów w systemach s</w:t>
      </w:r>
      <w:r w:rsidR="000634B2">
        <w:rPr>
          <w:color w:val="000000"/>
        </w:rPr>
        <w:t>terowania i grafice procesowej:</w:t>
      </w:r>
    </w:p>
    <w:p w:rsidR="009364C5" w:rsidRPr="00B16040" w:rsidRDefault="009364C5" w:rsidP="00C27692">
      <w:pPr>
        <w:pStyle w:val="AFLista"/>
        <w:rPr>
          <w:rFonts w:cs="Arial"/>
          <w:szCs w:val="20"/>
        </w:rPr>
      </w:pPr>
      <w:r>
        <w:t>Oddzielne i odróżniające się wskazania wizualne i dźwiękowe powinno zostać przygotowane</w:t>
      </w:r>
      <w:r w:rsidR="000634B2">
        <w:t xml:space="preserve"> dla każdego priorytetu alarmu.</w:t>
      </w:r>
    </w:p>
    <w:p w:rsidR="009364C5" w:rsidRPr="00B16040" w:rsidRDefault="009364C5" w:rsidP="00C27692">
      <w:pPr>
        <w:pStyle w:val="AFLista"/>
        <w:rPr>
          <w:rFonts w:cs="Arial"/>
          <w:szCs w:val="20"/>
        </w:rPr>
      </w:pPr>
      <w:r>
        <w:t xml:space="preserve">Kolor wskazania alarmowego i standardy priorytetów powinny być spójne w każdym systemie sterowania. </w:t>
      </w:r>
    </w:p>
    <w:p w:rsidR="009364C5" w:rsidRPr="00B16040" w:rsidRDefault="009364C5" w:rsidP="00C27692">
      <w:pPr>
        <w:pStyle w:val="AFLista"/>
        <w:rPr>
          <w:rFonts w:cs="Arial"/>
          <w:szCs w:val="20"/>
        </w:rPr>
      </w:pPr>
      <w:r>
        <w:t>Grafika procesowa musi w sposób wizualny i spójny identyfikować punkty (</w:t>
      </w:r>
      <w:proofErr w:type="spellStart"/>
      <w:r>
        <w:t>tagi</w:t>
      </w:r>
      <w:proofErr w:type="spellEnd"/>
      <w:r>
        <w:t>)i w alarmie, stan kwitowania alarmu i jego priorytet.</w:t>
      </w:r>
    </w:p>
    <w:p w:rsidR="009364C5" w:rsidRPr="00B16040" w:rsidRDefault="009364C5" w:rsidP="00C27692">
      <w:pPr>
        <w:pStyle w:val="AFLista"/>
        <w:rPr>
          <w:rFonts w:cs="Arial"/>
          <w:szCs w:val="20"/>
        </w:rPr>
      </w:pPr>
      <w:r>
        <w:t>Kolor i kształt muszą zostać użyte w sposób spójny, aby zidentyfikować priorytet alarmu na grafice.</w:t>
      </w:r>
    </w:p>
    <w:p w:rsidR="009364C5" w:rsidRDefault="009364C5" w:rsidP="00C27692">
      <w:pPr>
        <w:pStyle w:val="AFLista"/>
        <w:rPr>
          <w:rFonts w:cs="Arial"/>
          <w:szCs w:val="20"/>
        </w:rPr>
      </w:pPr>
      <w:r>
        <w:t>Należy unikać stosowania kolorów alarmów w innych elementach grafiki. Przykładowo, jeśli czerwony, żółty i cyjankowy są kolorami priorytetów alarmów, kolorów tych nie wolno używać do oznaczania wyposażenia, przedstawiania linii procesowych lub wskazywania innych stanów nie alarmowych na grafikach procesowych.</w:t>
      </w:r>
    </w:p>
    <w:p w:rsidR="009364C5" w:rsidRPr="00BF5A5C" w:rsidRDefault="009364C5" w:rsidP="00C27692">
      <w:pPr>
        <w:pStyle w:val="AFLista"/>
        <w:rPr>
          <w:rFonts w:cs="Arial"/>
          <w:szCs w:val="20"/>
        </w:rPr>
      </w:pPr>
      <w:r>
        <w:t xml:space="preserve">Użycie samego koloru do zróżnicowania stanu alarmu (na przykład, zwykła zmiana koloru wskazania instrumentu) jest kiepską praktyką. </w:t>
      </w:r>
    </w:p>
    <w:p w:rsidR="009364C5" w:rsidRPr="00BF5A5C" w:rsidRDefault="009364C5" w:rsidP="000634B2">
      <w:pPr>
        <w:pStyle w:val="AFNormalny"/>
      </w:pPr>
      <w:r>
        <w:t xml:space="preserve">Przykład prawidłowego opisu alarmu podano poniżej, pochodzi on z podręcznika </w:t>
      </w:r>
      <w:r>
        <w:rPr>
          <w:i/>
        </w:rPr>
        <w:t xml:space="preserve">The High Performance HMI </w:t>
      </w:r>
      <w:proofErr w:type="spellStart"/>
      <w:r>
        <w:rPr>
          <w:i/>
        </w:rPr>
        <w:t>Handbook</w:t>
      </w:r>
      <w:proofErr w:type="spellEnd"/>
      <w:r>
        <w:t>:</w:t>
      </w:r>
    </w:p>
    <w:p w:rsidR="00E13538" w:rsidRDefault="009F7229" w:rsidP="00E13538">
      <w:pPr>
        <w:contextualSpacing/>
        <w:jc w:val="center"/>
        <w:rPr>
          <w:rFonts w:ascii="Garamond" w:hAnsi="Garamond" w:cs="Arial"/>
          <w:szCs w:val="20"/>
        </w:rPr>
      </w:pPr>
      <w:r>
        <w:rPr>
          <w:rFonts w:ascii="Garamond" w:hAnsi="Garamond"/>
        </w:rPr>
        <w:lastRenderedPageBreak/>
        <w:pict w14:anchorId="764E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315.75pt;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">
            <v:imagedata r:id="rId13" o:title=""/>
            <o:lock v:ext="edit" aspectratio="f"/>
          </v:shape>
        </w:pict>
      </w:r>
    </w:p>
    <w:p w:rsidR="00A64CCE" w:rsidRDefault="00A64CCE" w:rsidP="00A64CCE">
      <w:pPr>
        <w:contextualSpacing/>
        <w:jc w:val="center"/>
        <w:rPr>
          <w:rFonts w:ascii="Garamond" w:hAnsi="Garamond" w:cs="Arial"/>
          <w:szCs w:val="20"/>
        </w:rPr>
      </w:pPr>
    </w:p>
    <w:p w:rsidR="009364C5" w:rsidRPr="000634B2" w:rsidRDefault="009364C5" w:rsidP="000634B2">
      <w:pPr>
        <w:pStyle w:val="AFNormalny"/>
      </w:pPr>
      <w:bookmarkStart w:id="38" w:name="_Toc426623968"/>
      <w:r w:rsidRPr="000634B2">
        <w:t>Kiedy alarmy są wyciszane, stan ten powinien być przedstawiony na grafice, jak na powyższej ilustracji. Jednakże alarmy, które są wyciszone, nie powinny pojawiać się na grafice, jako aktywne.</w:t>
      </w:r>
    </w:p>
    <w:p w:rsidR="009364C5" w:rsidRPr="000634B2" w:rsidRDefault="009364C5" w:rsidP="000634B2">
      <w:pPr>
        <w:pStyle w:val="AFNormalny"/>
      </w:pPr>
      <w:r w:rsidRPr="000634B2">
        <w:t>Animacja alarmów ni może być na stałe zakodowana na grafice. Zachowanie powinno być spójne w oparciu o konfigurację alarmu dla danego typu punktów i powinno się zmieniać w momencie zmiany tej konfiguracji. Przykład: Jeśli praktyka mówi, że alarm został przedstawiony w innym kolorze w oparciu o priorytet, grafika powinna wykrywać priorytet i kolor aktualnie obowiązujący dla alarmu.</w:t>
      </w:r>
    </w:p>
    <w:p w:rsidR="009364C5" w:rsidRPr="000634B2" w:rsidRDefault="009364C5" w:rsidP="000634B2">
      <w:pPr>
        <w:pStyle w:val="AFNormalny"/>
      </w:pPr>
      <w:r w:rsidRPr="000634B2">
        <w:t xml:space="preserve">Istniejąca grafika, która nie stosuje się do podanych powyżej najlepszych praktyk, jest przedawniona i nie musi być zmieniana z wyjątkiem pełnej aktualizacji systemu sterowania. W systemach PKN Orlen, ze względu na duże nakłady pracy wymagane do zmodyfikowania istniejących graf w celu uzyskania zgodności z nowymi standardami, nie przewiduje się obecnie żadnych większych zmian. Każda nowa grafika </w:t>
      </w:r>
      <w:proofErr w:type="spellStart"/>
      <w:r w:rsidRPr="000634B2">
        <w:t>dodawan</w:t>
      </w:r>
      <w:proofErr w:type="spellEnd"/>
      <w:r w:rsidRPr="000634B2">
        <w:t>/modyfikowana w istniejących systemach powinna zostać zweryfikowana i zaprojektowana z uwzględnieniem poszczególnych przypadków. Jednak wszystkie grafiki związane z nowymi instalacjami powinny być projektowane zgodnie w wytycznymi najlepszych praktyk dla alarmów w systemach sterowania i grafik procesowych.</w:t>
      </w:r>
    </w:p>
    <w:p w:rsidR="009364C5" w:rsidRPr="000634B2" w:rsidRDefault="009364C5" w:rsidP="000634B2">
      <w:pPr>
        <w:pStyle w:val="AFNormalny"/>
      </w:pPr>
      <w:r w:rsidRPr="000634B2">
        <w:t>Powiązanie określonych kolorów i dźwięków z indywidualnymi priorytetami jest jednym z najważniejszych efektów racjonalizacji alarmów i powinno zostać wdr</w:t>
      </w:r>
      <w:r w:rsidR="000634B2">
        <w:t>ożone jako wynik tego procesu.</w:t>
      </w:r>
    </w:p>
    <w:p w:rsidR="00125287" w:rsidRPr="00B16040" w:rsidRDefault="009364C5" w:rsidP="009364C5">
      <w:pPr>
        <w:pStyle w:val="Nagwek1"/>
      </w:pPr>
      <w:r>
        <w:br w:type="page"/>
      </w:r>
      <w:bookmarkStart w:id="39" w:name="_Toc436907098"/>
      <w:r w:rsidR="00125287">
        <w:lastRenderedPageBreak/>
        <w:t>Metody obsługi alarmów</w:t>
      </w:r>
      <w:bookmarkEnd w:id="38"/>
      <w:bookmarkEnd w:id="39"/>
      <w:r w:rsidR="00125287">
        <w:t xml:space="preserve"> </w:t>
      </w:r>
    </w:p>
    <w:p w:rsidR="00E020D8" w:rsidRDefault="00E020D8" w:rsidP="00E020D8">
      <w:pPr>
        <w:pStyle w:val="AFNormalny"/>
        <w:rPr>
          <w:rFonts w:cs="Arial"/>
          <w:szCs w:val="20"/>
        </w:rPr>
      </w:pPr>
      <w:r>
        <w:t>Do prawidłowej obsługi alarmów i zapewnienia akceptowanej skuteczności systemu stosuje się kilka metod. Każda z nich ma związane ze sobą kryteria, które muszą zostać spełnione podczas instalacji i użytkowania.</w:t>
      </w:r>
    </w:p>
    <w:p w:rsidR="00E020D8" w:rsidRPr="00B16040" w:rsidRDefault="00E020D8" w:rsidP="00E020D8">
      <w:pPr>
        <w:pStyle w:val="Nagwek2"/>
        <w:spacing w:before="240" w:after="60"/>
        <w:ind w:left="576" w:hanging="576"/>
        <w:jc w:val="left"/>
      </w:pPr>
      <w:bookmarkStart w:id="40" w:name="_Toc426623969"/>
      <w:bookmarkStart w:id="41" w:name="_Toc436693875"/>
      <w:bookmarkStart w:id="42" w:name="_Toc436907099"/>
      <w:r>
        <w:t>Uciążliwe alarmy</w:t>
      </w:r>
      <w:bookmarkEnd w:id="40"/>
      <w:bookmarkEnd w:id="41"/>
      <w:bookmarkEnd w:id="42"/>
    </w:p>
    <w:p w:rsidR="00E020D8" w:rsidRPr="00B16040" w:rsidRDefault="00E020D8" w:rsidP="00E020D8">
      <w:pPr>
        <w:pStyle w:val="AFNormalny"/>
        <w:rPr>
          <w:rFonts w:cs="Arial"/>
          <w:szCs w:val="20"/>
        </w:rPr>
      </w:pPr>
      <w:r>
        <w:t>Uciążliwe alarmy muszą zostać zidentyfikowane i odpowiednio przekonfigurowane w celu zapewnienia optymalnej skuteczności systemu przy jednoczesnym spełnieniu wszystkich wymagań MOC i komunikacji z operatorami. Nawracające, częste, ćwierkające, przedawnione (nieświeże), wyłączone z eksploatacji i inne uciążliwe alarmy powinny być analizowane i należy zastosować do nich rozwiązania rekonfiguracyjne bądź naprawę. Nie wolno ich ignorować ani nieustannie wyciszać.</w:t>
      </w:r>
    </w:p>
    <w:p w:rsidR="00E020D8" w:rsidRPr="00B16040" w:rsidRDefault="00E020D8" w:rsidP="00E020D8">
      <w:pPr>
        <w:pStyle w:val="AFNormalny"/>
        <w:rPr>
          <w:rFonts w:cs="Arial"/>
          <w:szCs w:val="20"/>
        </w:rPr>
      </w:pPr>
      <w:r>
        <w:t>Alarmy, które są sygnalizowane w krótkim okresie czasu (tj. trzy razy na minutę) są uznawane za alarmy nawracające. Alarmy tego typu rozpraszają operatora, zakłócając koncentrację podczas monitorowania lub obsługi nietypowego stanu, muszą być identyfikowane i usuwane. W wielu przypadkach alarmy nawracające mogą zostać wyeliminowane przez zwiększenie strefy nieczułości w urządzeniu pomiarowym lub punkcie (</w:t>
      </w:r>
      <w:proofErr w:type="spellStart"/>
      <w:r>
        <w:t>tagu</w:t>
      </w:r>
      <w:proofErr w:type="spellEnd"/>
      <w:r>
        <w:t>) generującym alarm. Dobranie opóźnienie włączenia i wyłączenia może również pomóc w usuwaniu alarmów nawracających. W innych przypadkach wymagane mogą być modyfikacje w procesie, takie jak komory tłumiące przy pomiarze poziomu zbiornika.</w:t>
      </w:r>
    </w:p>
    <w:p w:rsidR="00E020D8" w:rsidRDefault="00E020D8" w:rsidP="00E020D8">
      <w:pPr>
        <w:pStyle w:val="AFNormalny"/>
        <w:rPr>
          <w:rFonts w:cs="Arial"/>
          <w:szCs w:val="20"/>
        </w:rPr>
      </w:pPr>
      <w:r>
        <w:t>Prawidłową metodą obsługi uciążliwego alarmu od momentu jego identyfikacji do momentu przywrócenia do eksploatacji jest odłożenie na półkę.</w:t>
      </w:r>
    </w:p>
    <w:p w:rsidR="00E020D8" w:rsidRPr="00B16040" w:rsidRDefault="00E020D8" w:rsidP="00E020D8">
      <w:pPr>
        <w:pStyle w:val="Nagwek2"/>
        <w:spacing w:before="240" w:after="60"/>
        <w:ind w:left="576" w:hanging="576"/>
        <w:jc w:val="left"/>
      </w:pPr>
      <w:bookmarkStart w:id="43" w:name="_Toc436693876"/>
      <w:bookmarkStart w:id="44" w:name="_Toc436907100"/>
      <w:r>
        <w:t>Odłożenie alarmu na półkę</w:t>
      </w:r>
      <w:bookmarkEnd w:id="43"/>
      <w:bookmarkEnd w:id="44"/>
    </w:p>
    <w:p w:rsidR="00E020D8" w:rsidRPr="00B16040" w:rsidRDefault="00E020D8" w:rsidP="00E020D8">
      <w:pPr>
        <w:pStyle w:val="AFNormalny"/>
        <w:rPr>
          <w:rFonts w:cs="Arial"/>
          <w:szCs w:val="20"/>
        </w:rPr>
      </w:pPr>
      <w:r>
        <w:t>Pojedyncze alarmy lub ich grupy wymagają czasami okresowego wyciszenia. Każde wyciszenie musi być kontrolowane, aby zapewnić prawidłową reaktywację. Ręczne (oparte na papierze) procedury i procesy odkładania na półkę</w:t>
      </w:r>
      <w:r w:rsidDel="00446E46">
        <w:t xml:space="preserve"> </w:t>
      </w:r>
      <w:r>
        <w:t>i przywracania do pracy mogą być zbyt uciążliwe, jeśli alarmy są przenoszone zbyt często lub jeśli jest zbyt wiele alarmów odłożonych na półkę, aby skutecznie śledzić je i przywracać. Systemy oparte na papierze okazały się zawodne w praktyce przemysłowej. W związku z tym, że procedury i/lub procesy ręczne są zbyt uciążliwe i zawodne, należy wdrożyć zautomatyzowane rozwiązania do odkładania alarmów na półkę.</w:t>
      </w:r>
    </w:p>
    <w:p w:rsidR="00E020D8" w:rsidRPr="00B16040" w:rsidRDefault="00E020D8" w:rsidP="00E020D8">
      <w:pPr>
        <w:pStyle w:val="AFNormalny"/>
        <w:rPr>
          <w:rFonts w:cs="Arial"/>
          <w:szCs w:val="20"/>
        </w:rPr>
      </w:pPr>
      <w:r>
        <w:t>Wyciszanie alarmów przy zachowaniu odpowiedniej kontroli jest określane mianem odkładania ich na półkę. Niezależnie od tego, czy wdrożone zostały ręczne procedury MOC czy rozwiązania zautomatyzowane, wyciszanie alarmów musi być realizowane w sposób spełniający następujące rygorystyczne wymagania.</w:t>
      </w:r>
    </w:p>
    <w:p w:rsidR="00E020D8" w:rsidRPr="00B16040" w:rsidRDefault="00E020D8" w:rsidP="00E020D8">
      <w:pPr>
        <w:pStyle w:val="AFNormalny"/>
        <w:rPr>
          <w:rFonts w:cs="Arial"/>
          <w:szCs w:val="20"/>
        </w:rPr>
      </w:pPr>
      <w:r>
        <w:t>Bardzo istotne jest, aby operatorzy z każdej zmiany wiedzieli, które alarmy zostały usunięte i na jak długo, szczególnie w odniesieniu do ponownie uruchamianego wyposażenia. Rozwiązania do odkładania alarmów na półkę muszą w prosty sposób dostarczać takie informacje, a operatorzy muszą sprawdzać system po rozpoczęciu każdej zmiany i przed uruchomieniem wyposażenia. Obejmuje to uzyskanie wiedzy o punktach (</w:t>
      </w:r>
      <w:proofErr w:type="spellStart"/>
      <w:r>
        <w:t>tagach</w:t>
      </w:r>
      <w:proofErr w:type="spellEnd"/>
      <w:r>
        <w:t xml:space="preserve">), które są </w:t>
      </w:r>
      <w:r>
        <w:lastRenderedPageBreak/>
        <w:t>zdezaktywowane (nie tylko wyłączone) i punktach (</w:t>
      </w:r>
      <w:proofErr w:type="spellStart"/>
      <w:r>
        <w:t>tagach</w:t>
      </w:r>
      <w:proofErr w:type="spellEnd"/>
      <w:r>
        <w:t>) z uszkodzonymi czujnikami (pomiarem). Proces ten powinny ułatwić dostarczone odpowiednie narzędzia.</w:t>
      </w:r>
    </w:p>
    <w:p w:rsidR="00E020D8" w:rsidRPr="00B16040" w:rsidRDefault="00E020D8" w:rsidP="00E020D8">
      <w:pPr>
        <w:pStyle w:val="AFNormalny"/>
        <w:rPr>
          <w:rFonts w:cs="Arial"/>
          <w:szCs w:val="20"/>
        </w:rPr>
      </w:pPr>
      <w:r>
        <w:t>Odkładanie na półkę nie może być nieskończone. Czas trwania odłożenia alarmu  musi być określony i pokazany. W pewnych odstępach czasu system musi przedstawiać alarmy przeznaczone do reaktywacji po potwierdzeniu przez operatora. Nie jest dopuszczalne, by system odkładania alarmów na półkę powodował przeciążenie alarmami (powódź) bez informowania operatora o tym, że to nastąpi.</w:t>
      </w:r>
    </w:p>
    <w:p w:rsidR="00E020D8" w:rsidRPr="00865ABD" w:rsidRDefault="00E020D8" w:rsidP="00E020D8">
      <w:pPr>
        <w:pStyle w:val="AFNormalny"/>
        <w:rPr>
          <w:rFonts w:cs="Arial"/>
          <w:color w:val="000000"/>
          <w:szCs w:val="20"/>
        </w:rPr>
      </w:pPr>
      <w:r>
        <w:t>Odkładanie alarmów na półkę musi być kontrolowane według priorytetów, z możliwością ustalania limitów czasowych lub wymaganiami dodatkowych akceptacji</w:t>
      </w:r>
      <w:r>
        <w:rPr>
          <w:color w:val="000000"/>
        </w:rPr>
        <w:t>. W PKN Orlen stosuje się następujące wymagania:</w:t>
      </w:r>
    </w:p>
    <w:p w:rsidR="00E020D8" w:rsidRDefault="00E020D8" w:rsidP="00E020D8">
      <w:pPr>
        <w:pStyle w:val="AFNormalny"/>
        <w:rPr>
          <w:rFonts w:cs="Arial"/>
          <w:szCs w:val="20"/>
        </w:rPr>
      </w:pPr>
      <w:r>
        <w:t>Odkładanie alarmów na półkę umożliwia operatorom tymczasowe usuwanie alarmów przedawnionych (nieświeżych) lub uciążliwych z głównej listy alarmów i umieszczenie ich na liście „odłożonych”. Alarm nie pojawi się ponownie na głównej liście do momentu usunięcia go z tej listy. W przeciwieństwie do wyłączania alarmów na nieokreślony czas, odkładanie ich na półkę dotyczy określonego czasu i zwraca uwagę operatora po upłynięciu tego czasu. Konfiguracja odkładania alarmów na półkę definiuje sposób, w jaki operatorzy mogą to wykonywać.</w:t>
      </w:r>
    </w:p>
    <w:p w:rsidR="00E020D8" w:rsidRDefault="00E020D8" w:rsidP="00E020D8">
      <w:pPr>
        <w:pStyle w:val="AFNormalny"/>
      </w:pPr>
      <w:r>
        <w:t>Dostępne są dwa sposoby odkładania alarmów na półkę:</w:t>
      </w:r>
    </w:p>
    <w:p w:rsidR="00E020D8" w:rsidRPr="000D2A63" w:rsidRDefault="00E020D8" w:rsidP="00DA1068">
      <w:pPr>
        <w:pStyle w:val="AFLista"/>
        <w:rPr>
          <w:rFonts w:cs="Arial"/>
          <w:szCs w:val="20"/>
        </w:rPr>
      </w:pPr>
      <w:r>
        <w:t xml:space="preserve">Standardowe </w:t>
      </w:r>
      <w:r w:rsidRPr="00446E46">
        <w:t>odkładani</w:t>
      </w:r>
      <w:r>
        <w:t>e</w:t>
      </w:r>
      <w:r w:rsidRPr="00446E46">
        <w:t xml:space="preserve"> alarmów na półkę</w:t>
      </w:r>
      <w:r>
        <w:t>. Umożliwia operatorom przenoszenie alarmów tymczasowo na określony czas. Ponowne zgłoszenia tych alarmów, jako skutek zmiany stanu, nie pojawią się na głównej liście do momentu upłynięcia określonego czasu.</w:t>
      </w:r>
    </w:p>
    <w:p w:rsidR="00E020D8" w:rsidRPr="000D2A63" w:rsidRDefault="00E020D8" w:rsidP="00DA1068">
      <w:pPr>
        <w:pStyle w:val="AFLista"/>
        <w:rPr>
          <w:rFonts w:cs="Arial"/>
          <w:szCs w:val="20"/>
        </w:rPr>
      </w:pPr>
      <w:r>
        <w:t xml:space="preserve">Jednorazowe </w:t>
      </w:r>
      <w:r w:rsidRPr="00446E46">
        <w:t>odkładani</w:t>
      </w:r>
      <w:r>
        <w:t>e</w:t>
      </w:r>
      <w:r w:rsidRPr="00446E46">
        <w:t xml:space="preserve"> alarmów na półkę</w:t>
      </w:r>
      <w:r>
        <w:t>.</w:t>
      </w:r>
      <w:r>
        <w:rPr>
          <w:rFonts w:cs="Arial"/>
          <w:szCs w:val="20"/>
        </w:rPr>
        <w:t xml:space="preserve"> </w:t>
      </w:r>
      <w:r>
        <w:t>Powoduje od</w:t>
      </w:r>
      <w:r w:rsidRPr="00446E46">
        <w:t>ł</w:t>
      </w:r>
      <w:r>
        <w:t xml:space="preserve">ożenie </w:t>
      </w:r>
      <w:r w:rsidRPr="00446E46">
        <w:t>alarm</w:t>
      </w:r>
      <w:r>
        <w:t>u</w:t>
      </w:r>
      <w:r w:rsidRPr="00446E46">
        <w:t xml:space="preserve"> na półkę</w:t>
      </w:r>
      <w:r>
        <w:t xml:space="preserve"> tylko raz. Kiedy stan alarmu ulegnie zmianie, alarm zostanie automatycznie usunięty z listy. Kolejne wystąpienia alarmu pojawią się na głównej liście.</w:t>
      </w:r>
    </w:p>
    <w:p w:rsidR="00E020D8" w:rsidRPr="000D2A63" w:rsidRDefault="00E020D8" w:rsidP="00DA1068">
      <w:pPr>
        <w:pStyle w:val="AFNormalny"/>
        <w:rPr>
          <w:rFonts w:cs="Arial"/>
          <w:szCs w:val="20"/>
        </w:rPr>
      </w:pPr>
      <w:r>
        <w:t>Czas przebywania na liście odłożonych może zostać wydłużony, dopóki alarm się na niej znajduje (operacja ponownego odłożenia).</w:t>
      </w:r>
    </w:p>
    <w:p w:rsidR="00E020D8" w:rsidRPr="000D2A63" w:rsidRDefault="00E020D8" w:rsidP="00DA1068">
      <w:pPr>
        <w:pStyle w:val="AFNormalny"/>
        <w:rPr>
          <w:rFonts w:cs="Arial"/>
          <w:szCs w:val="20"/>
        </w:rPr>
      </w:pPr>
      <w:r>
        <w:t xml:space="preserve">Zalecane parametry </w:t>
      </w:r>
      <w:r w:rsidRPr="00446E46">
        <w:t>odkładania alarmów na półkę</w:t>
      </w:r>
      <w:r>
        <w:t xml:space="preserve"> to:</w:t>
      </w:r>
    </w:p>
    <w:p w:rsidR="00E020D8" w:rsidRPr="000D2A63" w:rsidRDefault="00E020D8" w:rsidP="00DA1068">
      <w:pPr>
        <w:pStyle w:val="AFLista"/>
        <w:rPr>
          <w:rFonts w:cs="Arial"/>
          <w:szCs w:val="20"/>
        </w:rPr>
      </w:pPr>
      <w:r>
        <w:t>Czas przenoszenia jest parametrem z predefiniowanej listy.</w:t>
      </w:r>
    </w:p>
    <w:p w:rsidR="00E020D8" w:rsidRPr="00DA1068" w:rsidRDefault="00E020D8" w:rsidP="00DA1068">
      <w:pPr>
        <w:pStyle w:val="AFLista"/>
        <w:rPr>
          <w:rFonts w:cs="Arial"/>
          <w:szCs w:val="20"/>
        </w:rPr>
      </w:pPr>
      <w:r>
        <w:t>Czas przenoszenia wskazuje maksymalny czas, przez który alarm może znajdować się na półce. Inżynier systemu może dodawać lub odejmować dostępne parametry czasu na liście zgodnie z zakładowymi wytycznymi.</w:t>
      </w:r>
    </w:p>
    <w:p w:rsidR="00E020D8" w:rsidRPr="000D2A63" w:rsidRDefault="00E020D8" w:rsidP="00DA1068">
      <w:pPr>
        <w:pStyle w:val="AFLista"/>
        <w:rPr>
          <w:rFonts w:cs="Arial"/>
          <w:szCs w:val="20"/>
        </w:rPr>
      </w:pPr>
      <w:r>
        <w:t xml:space="preserve">Przyczyny </w:t>
      </w:r>
      <w:r w:rsidRPr="00446E46">
        <w:t>odkładania alarmów na półkę</w:t>
      </w:r>
    </w:p>
    <w:p w:rsidR="00E020D8" w:rsidRPr="00DA1068" w:rsidRDefault="00E020D8" w:rsidP="00DA1068">
      <w:pPr>
        <w:pStyle w:val="AFLista"/>
        <w:rPr>
          <w:rFonts w:cs="Arial"/>
          <w:szCs w:val="20"/>
        </w:rPr>
      </w:pPr>
      <w:r>
        <w:t>Operatorzy mogą wybrać przyczynę z listy podanych przyczyn. Przyczyna pomaga operatorowi w śledzeniu alarmów na liście odłożonych. Dodatkowe informacje mogą zostać dodane przez operatora jako komentarz do wybranej przyczyny.</w:t>
      </w:r>
    </w:p>
    <w:p w:rsidR="00E020D8" w:rsidRPr="000D2A63" w:rsidRDefault="00E020D8" w:rsidP="00DA1068">
      <w:pPr>
        <w:pStyle w:val="AFLista"/>
        <w:rPr>
          <w:rFonts w:cs="Arial"/>
          <w:szCs w:val="20"/>
        </w:rPr>
      </w:pPr>
      <w:r>
        <w:lastRenderedPageBreak/>
        <w:t xml:space="preserve">Uwierzytelnianie </w:t>
      </w:r>
      <w:r w:rsidRPr="00446E46">
        <w:t>odkładania alarmów na półkę</w:t>
      </w:r>
      <w:r>
        <w:t>.</w:t>
      </w:r>
    </w:p>
    <w:p w:rsidR="00E020D8" w:rsidRPr="000D2A63" w:rsidRDefault="00E020D8" w:rsidP="00DA1068">
      <w:pPr>
        <w:pStyle w:val="AFLista"/>
        <w:rPr>
          <w:rFonts w:cs="Arial"/>
          <w:szCs w:val="20"/>
        </w:rPr>
      </w:pPr>
      <w:r>
        <w:t>Uwierzytelnianie zapewnia, że alarmy są przenoszone wyłącznie przez zalogowanego użytkownika. Dostępne są następujące opcje uwierzytelniania:</w:t>
      </w:r>
    </w:p>
    <w:p w:rsidR="00E020D8" w:rsidRPr="00DA1068" w:rsidRDefault="00E020D8" w:rsidP="00DA1068">
      <w:pPr>
        <w:pStyle w:val="AFLista"/>
        <w:numPr>
          <w:ilvl w:val="1"/>
          <w:numId w:val="5"/>
        </w:numPr>
        <w:rPr>
          <w:rFonts w:cs="Arial"/>
        </w:rPr>
      </w:pPr>
      <w:r w:rsidRPr="00DA1068">
        <w:t>Brak wymaganego uwierzytelnienia.</w:t>
      </w:r>
    </w:p>
    <w:p w:rsidR="00E020D8" w:rsidRPr="00DA1068" w:rsidRDefault="00E020D8" w:rsidP="00DA1068">
      <w:pPr>
        <w:pStyle w:val="AFLista"/>
        <w:numPr>
          <w:ilvl w:val="1"/>
          <w:numId w:val="5"/>
        </w:numPr>
        <w:rPr>
          <w:rFonts w:cs="Arial"/>
        </w:rPr>
      </w:pPr>
      <w:r w:rsidRPr="00DA1068">
        <w:t>Wymagane uwierzytelnienie.</w:t>
      </w:r>
    </w:p>
    <w:p w:rsidR="00E020D8" w:rsidRPr="00DA1068" w:rsidRDefault="00E020D8" w:rsidP="00DA1068">
      <w:pPr>
        <w:pStyle w:val="AFLista"/>
        <w:numPr>
          <w:ilvl w:val="1"/>
          <w:numId w:val="5"/>
        </w:numPr>
        <w:rPr>
          <w:rFonts w:cs="Arial"/>
        </w:rPr>
      </w:pPr>
      <w:r w:rsidRPr="00DA1068">
        <w:t>Wymagane podwójne uwierzytelnienie.</w:t>
      </w:r>
    </w:p>
    <w:p w:rsidR="00E020D8" w:rsidRPr="000D2A63" w:rsidRDefault="00E020D8" w:rsidP="00DA1068">
      <w:pPr>
        <w:pStyle w:val="AFNormalny"/>
        <w:ind w:left="720"/>
        <w:rPr>
          <w:rFonts w:cs="Arial"/>
          <w:szCs w:val="20"/>
        </w:rPr>
      </w:pPr>
      <w:r>
        <w:t xml:space="preserve">Podwójnego uwierzytelnienia można użyć, jeśli do </w:t>
      </w:r>
      <w:r w:rsidRPr="00446E46">
        <w:t>odkładania alarmów na półkę</w:t>
      </w:r>
      <w:r>
        <w:t xml:space="preserve"> wymagana jest dodatkowa autoryzacja (na przykład mistrza)</w:t>
      </w:r>
      <w:r w:rsidR="00DA1068">
        <w:t>.</w:t>
      </w:r>
    </w:p>
    <w:p w:rsidR="00E020D8" w:rsidRPr="00B16040" w:rsidRDefault="00E020D8" w:rsidP="00DA1068">
      <w:pPr>
        <w:pStyle w:val="AFNormalny"/>
        <w:rPr>
          <w:rFonts w:cs="Arial"/>
          <w:szCs w:val="20"/>
        </w:rPr>
      </w:pPr>
      <w:r>
        <w:t xml:space="preserve">Rozwiązanie do </w:t>
      </w:r>
      <w:r w:rsidRPr="00446E46">
        <w:t>odkładania alarmów na półkę</w:t>
      </w:r>
      <w:r>
        <w:t xml:space="preserve"> musi działać w odpowiedniej koordynacji z innymi systemami obsługi alarmów, takimi jak alarmowanie oparte na stanie, wyciszanie przeciążeń (powodzi) czy mechanizmy audytu/korygowania (nieautoryzowanych zmian) konfiguracji alarmów.</w:t>
      </w:r>
    </w:p>
    <w:p w:rsidR="00E020D8" w:rsidRDefault="00E020D8" w:rsidP="00DA1068">
      <w:pPr>
        <w:pStyle w:val="AFNormalny"/>
        <w:rPr>
          <w:rFonts w:cs="Arial"/>
          <w:szCs w:val="20"/>
        </w:rPr>
      </w:pPr>
      <w:r>
        <w:t xml:space="preserve">Ręczne i/lub automatyczne metody </w:t>
      </w:r>
      <w:r w:rsidRPr="00446E46">
        <w:t>odkładania alarmów na półkę</w:t>
      </w:r>
      <w:r>
        <w:t xml:space="preserve"> powinny być używane w sposób spójny i powinny wyciszać jedynie specjalnie wymagane funkcje alarmów. Określony pojedynczy alarm nie powinien być </w:t>
      </w:r>
      <w:r w:rsidRPr="00446E46">
        <w:t>odkładan</w:t>
      </w:r>
      <w:r>
        <w:t>y</w:t>
      </w:r>
      <w:r w:rsidRPr="00446E46">
        <w:t xml:space="preserve"> na półkę</w:t>
      </w:r>
      <w:r>
        <w:t xml:space="preserve"> za pomocą metody, która wycisza wszystkie alarmy dla danego punktu (</w:t>
      </w:r>
      <w:proofErr w:type="spellStart"/>
      <w:r>
        <w:t>tagu</w:t>
      </w:r>
      <w:proofErr w:type="spellEnd"/>
      <w:r>
        <w:t>).</w:t>
      </w:r>
    </w:p>
    <w:p w:rsidR="00E020D8" w:rsidRPr="000D2A63" w:rsidRDefault="00E020D8" w:rsidP="00E020D8">
      <w:pPr>
        <w:pStyle w:val="Nagwek2"/>
        <w:spacing w:before="240" w:after="60"/>
        <w:ind w:left="576" w:hanging="576"/>
        <w:jc w:val="left"/>
      </w:pPr>
      <w:bookmarkStart w:id="45" w:name="_Toc424836594"/>
      <w:bookmarkStart w:id="46" w:name="_Toc426623971"/>
      <w:bookmarkStart w:id="47" w:name="_Toc436693877"/>
      <w:bookmarkStart w:id="48" w:name="_Toc436907101"/>
      <w:bookmarkEnd w:id="45"/>
      <w:r>
        <w:t>Grupowanie alarmów</w:t>
      </w:r>
      <w:bookmarkEnd w:id="46"/>
      <w:bookmarkEnd w:id="47"/>
      <w:bookmarkEnd w:id="48"/>
    </w:p>
    <w:p w:rsidR="00E020D8" w:rsidRPr="000D2A63" w:rsidRDefault="00E020D8" w:rsidP="00DA1068">
      <w:pPr>
        <w:pStyle w:val="AFNormalny"/>
        <w:rPr>
          <w:rFonts w:cs="Arial"/>
          <w:szCs w:val="20"/>
        </w:rPr>
      </w:pPr>
      <w:r>
        <w:t>Grupowanie alarmów jest funkcją systemową, która umożliwia łączenie wielu alarmów wymagających podobnej reakcji ze strony operatora. Zaleca się grupować alarmy mające ten sam priorytet.</w:t>
      </w:r>
    </w:p>
    <w:p w:rsidR="00E020D8" w:rsidRPr="000D2A63" w:rsidRDefault="00E020D8" w:rsidP="00DA1068">
      <w:pPr>
        <w:pStyle w:val="AFNormalny"/>
        <w:rPr>
          <w:rFonts w:cs="Arial"/>
          <w:szCs w:val="20"/>
        </w:rPr>
      </w:pPr>
      <w:r>
        <w:t>Jeśli konfigurowana jest grupa alarmów:</w:t>
      </w:r>
    </w:p>
    <w:p w:rsidR="00E020D8" w:rsidRPr="000D2A63" w:rsidRDefault="00E020D8" w:rsidP="00DA1068">
      <w:pPr>
        <w:pStyle w:val="AFLista"/>
        <w:rPr>
          <w:rFonts w:cs="Arial"/>
          <w:szCs w:val="20"/>
        </w:rPr>
      </w:pPr>
      <w:r>
        <w:t>Redukuje się liczbę wpisów dla indywidualnych alarmów na liście, których źródłem jest ta sama przyczyny.</w:t>
      </w:r>
    </w:p>
    <w:p w:rsidR="00E020D8" w:rsidRPr="000D2A63" w:rsidRDefault="00E020D8" w:rsidP="00DA1068">
      <w:pPr>
        <w:pStyle w:val="AFLista"/>
        <w:rPr>
          <w:rFonts w:cs="Arial"/>
          <w:szCs w:val="20"/>
        </w:rPr>
      </w:pPr>
      <w:r>
        <w:t>Lista alarmów wyświetla tylko alarm grupowy, a nie indywidualne stany alarmowe. Grupa alarmów jest wskazana oddzielnie na liście alarmów.</w:t>
      </w:r>
    </w:p>
    <w:p w:rsidR="00E020D8" w:rsidRDefault="00E020D8" w:rsidP="00DA1068">
      <w:pPr>
        <w:pStyle w:val="AFLista"/>
        <w:rPr>
          <w:rFonts w:cs="Arial"/>
          <w:szCs w:val="20"/>
        </w:rPr>
      </w:pPr>
      <w:r>
        <w:t>Indywidualne stany alarmowe są automatycznie kwitowane po skwitowaniu grupy alarmów.</w:t>
      </w:r>
    </w:p>
    <w:p w:rsidR="00E020D8" w:rsidRPr="00B16040" w:rsidRDefault="00E020D8" w:rsidP="00E020D8">
      <w:pPr>
        <w:pStyle w:val="Nagwek2"/>
        <w:spacing w:before="240" w:after="60"/>
        <w:ind w:left="576" w:hanging="576"/>
        <w:jc w:val="left"/>
      </w:pPr>
      <w:bookmarkStart w:id="49" w:name="_Toc426623972"/>
      <w:bookmarkStart w:id="50" w:name="_Toc436693878"/>
      <w:bookmarkStart w:id="51" w:name="_Toc436907102"/>
      <w:r>
        <w:t>Alarmy oparte na stanie lub zależne od stanu</w:t>
      </w:r>
      <w:bookmarkEnd w:id="49"/>
      <w:bookmarkEnd w:id="50"/>
      <w:bookmarkEnd w:id="51"/>
    </w:p>
    <w:p w:rsidR="00E020D8" w:rsidRPr="00B16040" w:rsidRDefault="00E020D8" w:rsidP="00DA1068">
      <w:pPr>
        <w:pStyle w:val="AFNormalny"/>
        <w:rPr>
          <w:rFonts w:cs="Arial"/>
          <w:szCs w:val="20"/>
        </w:rPr>
      </w:pPr>
      <w:r>
        <w:t>Większość alarmów procesowej dotyczy normalnego stanu pracy urządzenia/węzła. Jednak  często mamy do czynienia z kilkoma normalnymi, ale różniącymi się stanami pracy. Alarmy w systemie sterowania są standardowo przeznaczone tylko dla układów jednostanowych, progów/limitów i priorytetów</w:t>
      </w:r>
      <w:r w:rsidDel="000A324D">
        <w:t xml:space="preserve"> </w:t>
      </w:r>
      <w:r>
        <w:t>jednowartościowych. Przykłady różnych stanów pracy obejmują rozruch, wyłączanie, praca na obniżonej wydajności, remont lub prace serwisowe itd.</w:t>
      </w:r>
    </w:p>
    <w:p w:rsidR="00E020D8" w:rsidRPr="00B16040" w:rsidRDefault="00E020D8" w:rsidP="00DA1068">
      <w:pPr>
        <w:pStyle w:val="AFNormalny"/>
        <w:rPr>
          <w:rFonts w:cs="Arial"/>
          <w:szCs w:val="20"/>
        </w:rPr>
      </w:pPr>
      <w:r>
        <w:lastRenderedPageBreak/>
        <w:t>Oprócz poszczególnych urządzeń, całe węzły/sekcje instalacji produkcyjnej mogą mieć różne tryby, w których na stałe zdefiniowane alarmy wywołują niespójne wyniki. Przykładowo, proces może działać w trybach, w których pewne węzły/sekcje są celowo wyłączane, co wywołuje różnorodne alarmy. Również nieużywane wyposażenie redundantne (na przykład pompy A i B) może wywoływać alarmy, nawet jeśli jest to normalne i dotyczy normalnych warunków operacyjnych. W tych okolicznościach sygnalizowane alarmy nie spełniają rzeczywistych kryteriów alarmu (operator nie podejmuje żadnego działania) i staną się alarmami przestarzałymi, przyczyniając się do przeciążeń alarmami (po</w:t>
      </w:r>
      <w:r w:rsidR="00DA1068">
        <w:t>wodzi) i ogólnego zamieszania.</w:t>
      </w:r>
    </w:p>
    <w:p w:rsidR="00E020D8" w:rsidRPr="00B16040" w:rsidRDefault="00E020D8" w:rsidP="00DA1068">
      <w:pPr>
        <w:pStyle w:val="AFNormalny"/>
        <w:rPr>
          <w:rFonts w:cs="Arial"/>
          <w:szCs w:val="20"/>
        </w:rPr>
      </w:pPr>
      <w:r>
        <w:t>Najlepszą praktyką jest, aby wszystkie takie normalne stany operacyjne nie wywoływały alarmów. Alarmy powinny być sygnalizowane tylko w przypadku nietypowych lub nieoczekiwanych zdarzeń. Metodologie oparte na alarmowaniu uzależnionym od stanu wykorzystują dynamiczną konfigurację alarmów opartą na określonych warunkach pracy procesu i wyposażenia. Wiele progów alarmów i różnych priorytetów jest konfigurowanych dla wybranych alarmów i włączanych w zależności od stanu obiektu.</w:t>
      </w:r>
    </w:p>
    <w:p w:rsidR="00E020D8" w:rsidRPr="00B16040" w:rsidRDefault="00E020D8" w:rsidP="00DA1068">
      <w:pPr>
        <w:pStyle w:val="AFNormalny"/>
        <w:rPr>
          <w:rFonts w:cs="Arial"/>
          <w:szCs w:val="20"/>
        </w:rPr>
      </w:pPr>
      <w:r>
        <w:t>Wykrywanie aktualnego stanu obiektu korzysta z dostępnych informacji procesowych (które mogą również obejmować dane od operatora), aby poprawnie zidentyfikować bieżący tryb pracy wyposażenia. Kiedy stan ulega zmianie, system zmienia konfigurację alarmu do wstępnie określonych wartości dla nowego stanu. Zadania te mogą zostać zautomatyzowan</w:t>
      </w:r>
      <w:r w:rsidR="00DA1068">
        <w:t>e.</w:t>
      </w:r>
    </w:p>
    <w:p w:rsidR="00E020D8" w:rsidRPr="00B16040" w:rsidRDefault="00E020D8" w:rsidP="00DA1068">
      <w:pPr>
        <w:pStyle w:val="AFNormalny"/>
        <w:rPr>
          <w:rFonts w:cs="Arial"/>
          <w:szCs w:val="20"/>
        </w:rPr>
      </w:pPr>
      <w:r>
        <w:t>Jeśli zidentyfikowanych zostanie wiele stanów procesu, wywołujących różne alarmy, muszą być one udokumentowane podczas racjonalizacji alarmu</w:t>
      </w:r>
      <w:r>
        <w:rPr>
          <w:color w:val="000000"/>
        </w:rPr>
        <w:t>.</w:t>
      </w:r>
      <w:r>
        <w:t xml:space="preserve"> Zmiany stanu pracy wymagające modyfikacji systemu alarmowego powinny być obsługiwane za pomocą jednej z następujących metod:</w:t>
      </w:r>
    </w:p>
    <w:p w:rsidR="00E020D8" w:rsidRPr="00B16040" w:rsidRDefault="00E020D8" w:rsidP="00DA1068">
      <w:pPr>
        <w:pStyle w:val="AFLista"/>
        <w:rPr>
          <w:rFonts w:cs="Arial"/>
          <w:szCs w:val="20"/>
        </w:rPr>
      </w:pPr>
      <w:r>
        <w:t>Przejście w pełni automatyczne, bez interwencji od operatora</w:t>
      </w:r>
    </w:p>
    <w:p w:rsidR="00E020D8" w:rsidRPr="00B16040" w:rsidRDefault="00E020D8" w:rsidP="00DA1068">
      <w:pPr>
        <w:pStyle w:val="AFLista"/>
        <w:rPr>
          <w:rFonts w:cs="Arial"/>
          <w:szCs w:val="20"/>
        </w:rPr>
      </w:pPr>
      <w:r>
        <w:t>Przejście półautomatyczne, wykorzystujące operatora do potwierdzania poprawnego stanu i inicjowania zmiany</w:t>
      </w:r>
    </w:p>
    <w:p w:rsidR="00E020D8" w:rsidRPr="00DA1068" w:rsidRDefault="00E020D8" w:rsidP="00DA1068">
      <w:pPr>
        <w:pStyle w:val="AFLista"/>
        <w:rPr>
          <w:rFonts w:cs="Arial"/>
          <w:szCs w:val="20"/>
        </w:rPr>
      </w:pPr>
      <w:r>
        <w:t>Przejście ręczne, z identyfikacją zmian i wykonaniem przełączenia indywidualnie przez operatora</w:t>
      </w:r>
    </w:p>
    <w:p w:rsidR="00E020D8" w:rsidRPr="00B16040" w:rsidRDefault="00E020D8" w:rsidP="00DA1068">
      <w:pPr>
        <w:pStyle w:val="AFNormalny"/>
        <w:rPr>
          <w:rFonts w:cs="Arial"/>
          <w:szCs w:val="20"/>
        </w:rPr>
      </w:pPr>
      <w:r>
        <w:t>Zautomatyzowane zmiany stanu muszą być w pełni udokumentowane, a operator powinien mieć jasne wskazanie na ekranie aktualnego stanu. Przejścia półautomatyczne, wymagające inicjacji ze strony operatora, powinny posiadać zabezpieczenia umożliwiające monitorowanie procesu</w:t>
      </w:r>
      <w:r w:rsidR="00DA1068">
        <w:t>, załączające krytyczne alarmy.</w:t>
      </w:r>
    </w:p>
    <w:p w:rsidR="00E020D8" w:rsidRPr="00B16040" w:rsidRDefault="00E020D8" w:rsidP="00DA1068">
      <w:pPr>
        <w:pStyle w:val="AFNormalny"/>
        <w:rPr>
          <w:rFonts w:cs="Arial"/>
          <w:szCs w:val="20"/>
        </w:rPr>
      </w:pPr>
      <w:r>
        <w:t>Jeśli używane są przejścia ręczne, powinny być one w pełni udokumentowane dla operatora. Powinny one obejmować uważnie przeanalizowane i zatwierdzone, specjalnie opracowane schematy operacyjne i raporty, które zapewniają, że wszystkie parametry są poprawne.</w:t>
      </w:r>
    </w:p>
    <w:p w:rsidR="00E020D8" w:rsidRPr="00E77F9B" w:rsidRDefault="00E020D8" w:rsidP="00DA1068">
      <w:pPr>
        <w:pStyle w:val="AFNormalny"/>
        <w:rPr>
          <w:rFonts w:cs="Arial"/>
          <w:szCs w:val="20"/>
        </w:rPr>
      </w:pPr>
      <w:r>
        <w:t>Każda metodologia oprogramowania dla dynamicznej zmiany alarmów powinna być niezawodna i wyposażona w mechanizmy zabezpieczające.</w:t>
      </w:r>
    </w:p>
    <w:p w:rsidR="00E020D8" w:rsidRPr="00B16040" w:rsidRDefault="00E020D8" w:rsidP="00E020D8">
      <w:pPr>
        <w:pStyle w:val="Nagwek2"/>
        <w:spacing w:before="240" w:after="60"/>
        <w:ind w:left="576" w:hanging="576"/>
        <w:jc w:val="left"/>
      </w:pPr>
      <w:bookmarkStart w:id="52" w:name="_Toc426623973"/>
      <w:bookmarkStart w:id="53" w:name="_Toc436907103"/>
      <w:bookmarkStart w:id="54" w:name="_Toc436693879"/>
      <w:r>
        <w:lastRenderedPageBreak/>
        <w:t>Wyciszanie powodzi alarmów</w:t>
      </w:r>
      <w:bookmarkEnd w:id="52"/>
      <w:bookmarkEnd w:id="53"/>
      <w:r>
        <w:t xml:space="preserve"> </w:t>
      </w:r>
      <w:bookmarkEnd w:id="54"/>
    </w:p>
    <w:p w:rsidR="00E020D8" w:rsidRPr="00B16040" w:rsidRDefault="00E020D8" w:rsidP="0061796A">
      <w:pPr>
        <w:pStyle w:val="AFNormalny"/>
        <w:rPr>
          <w:rFonts w:cs="Arial"/>
          <w:szCs w:val="20"/>
        </w:rPr>
      </w:pPr>
      <w:r>
        <w:t>Alarmy przekazują operatorowi odpowiednie informacje umożliwiające podejmowanie najlepszych dostępnych działań zapobiegających lub ograniczających zakłócenia w procesie. Alarmy nie powinny być sygnalizowane operatorowi w tempie szybszym niż tempo jego reakcji.  Okresy aktywności alarmów sygnalizowanych częściej niż możliwość skutecznego reagowania operatora definiuje się jako powódź alarmów (przeciążenie alarmami). Kiedy operator doświadcza przeciążenia alarmami (powodzi), jego wydajność spada, ponieważ mogą być gubione są ważne</w:t>
      </w:r>
      <w:r w:rsidR="0061796A">
        <w:t xml:space="preserve"> informacje.</w:t>
      </w:r>
    </w:p>
    <w:p w:rsidR="00E020D8" w:rsidRPr="00B16040" w:rsidRDefault="00E020D8" w:rsidP="0061796A">
      <w:pPr>
        <w:pStyle w:val="AFNormalny"/>
        <w:rPr>
          <w:rFonts w:cs="Arial"/>
          <w:szCs w:val="20"/>
        </w:rPr>
      </w:pPr>
      <w:r>
        <w:t>Przeciążenia alarmami mogą znacznie pogorszyć i tak już trudną sytuację. W przypadku poważnych przeciążeń system alarmowy staje się utrapieniem, utrudnieniem i przeszkodą, a nie przydatnym narzędziem.</w:t>
      </w:r>
    </w:p>
    <w:p w:rsidR="00125287" w:rsidRPr="00B16040" w:rsidRDefault="00E020D8" w:rsidP="0061796A">
      <w:pPr>
        <w:pStyle w:val="AFNormalny"/>
        <w:rPr>
          <w:rFonts w:cs="Arial"/>
          <w:szCs w:val="20"/>
        </w:rPr>
      </w:pPr>
      <w:r>
        <w:rPr>
          <w:i/>
        </w:rPr>
        <w:t>Wyciszanie powodzi</w:t>
      </w:r>
      <w:r>
        <w:t xml:space="preserve"> jest dynamicznym zarządzaniem wstępnie zdefiniowanymi grupami alarmów, opartym na wykry</w:t>
      </w:r>
      <w:r w:rsidR="0061796A">
        <w:t>waniu stanu procesu i urządzeń.</w:t>
      </w:r>
    </w:p>
    <w:p w:rsidR="00125287" w:rsidRPr="00B16040" w:rsidRDefault="00125287" w:rsidP="00125287">
      <w:pPr>
        <w:pStyle w:val="Nagwek1"/>
      </w:pPr>
      <w:r>
        <w:br w:type="page"/>
      </w:r>
      <w:bookmarkStart w:id="55" w:name="_Toc424836599"/>
      <w:bookmarkStart w:id="56" w:name="_Toc424836601"/>
      <w:bookmarkStart w:id="57" w:name="_Toc424836603"/>
      <w:bookmarkStart w:id="58" w:name="_Toc424836604"/>
      <w:bookmarkStart w:id="59" w:name="_Toc424836609"/>
      <w:bookmarkStart w:id="60" w:name="_Toc424836611"/>
      <w:bookmarkStart w:id="61" w:name="_Toc424836617"/>
      <w:bookmarkStart w:id="62" w:name="_Toc424836619"/>
      <w:bookmarkStart w:id="63" w:name="_Toc424836620"/>
      <w:bookmarkStart w:id="64" w:name="_Toc426623974"/>
      <w:bookmarkStart w:id="65" w:name="_Toc436907104"/>
      <w:bookmarkEnd w:id="55"/>
      <w:bookmarkEnd w:id="56"/>
      <w:bookmarkEnd w:id="57"/>
      <w:bookmarkEnd w:id="58"/>
      <w:bookmarkEnd w:id="59"/>
      <w:bookmarkEnd w:id="60"/>
      <w:bookmarkEnd w:id="61"/>
      <w:bookmarkEnd w:id="62"/>
      <w:bookmarkEnd w:id="63"/>
      <w:r>
        <w:lastRenderedPageBreak/>
        <w:t>Dokumentacja i racjonalizacja alarmów (D&amp;R)</w:t>
      </w:r>
      <w:bookmarkEnd w:id="64"/>
      <w:bookmarkEnd w:id="65"/>
      <w:r>
        <w:t xml:space="preserve"> </w:t>
      </w:r>
    </w:p>
    <w:p w:rsidR="00125287" w:rsidRPr="00B16040" w:rsidRDefault="00125287" w:rsidP="003229CF">
      <w:pPr>
        <w:pStyle w:val="AFNormalny"/>
        <w:rPr>
          <w:rFonts w:cs="Arial"/>
          <w:szCs w:val="20"/>
        </w:rPr>
      </w:pPr>
      <w:r>
        <w:t xml:space="preserve">Dokumentacja i racjonalizacja alarmów (D&amp;R) jest rozsądną, spójną i logiczną metodologią, według której alarmy są określane i według której nadaje się im priorytety. Alarmy wynikające z metodologii uznaje się za </w:t>
      </w:r>
      <w:r>
        <w:rPr>
          <w:rFonts w:cs="Arial"/>
        </w:rPr>
        <w:t>„</w:t>
      </w:r>
      <w:r w:rsidR="00EF7D27">
        <w:rPr>
          <w:rFonts w:cs="Arial"/>
          <w:cs/>
        </w:rPr>
        <w:t>z</w:t>
      </w:r>
      <w:r w:rsidR="00A64CCE">
        <w:t>racjonalizowane</w:t>
      </w:r>
      <w:r>
        <w:rPr>
          <w:rFonts w:cs="Arial"/>
        </w:rPr>
        <w:t>”</w:t>
      </w:r>
      <w:r>
        <w:t>.</w:t>
      </w:r>
    </w:p>
    <w:p w:rsidR="00125287" w:rsidRPr="00B16040" w:rsidRDefault="00EF7D27" w:rsidP="003229CF">
      <w:pPr>
        <w:pStyle w:val="AFNormalny"/>
        <w:rPr>
          <w:rFonts w:cs="Arial"/>
          <w:szCs w:val="20"/>
        </w:rPr>
      </w:pPr>
      <w:r>
        <w:t xml:space="preserve">Proces </w:t>
      </w:r>
      <w:r w:rsidR="00125287">
        <w:t xml:space="preserve">Dokumentacji i racjonalizacji </w:t>
      </w:r>
      <w:r>
        <w:t>prowadzony jest</w:t>
      </w:r>
      <w:r w:rsidR="00125287">
        <w:t>:</w:t>
      </w:r>
    </w:p>
    <w:p w:rsidR="00125287" w:rsidRPr="00B16040" w:rsidRDefault="00125287" w:rsidP="00C27692">
      <w:pPr>
        <w:pStyle w:val="AFLista"/>
        <w:rPr>
          <w:rFonts w:cs="Arial"/>
          <w:szCs w:val="20"/>
        </w:rPr>
      </w:pPr>
      <w:r>
        <w:t>W celu ograniczenia w istniejącym systemie liczby skonfigurowanych alarmów i w rezultacie wynikającego z tego obciążenia</w:t>
      </w:r>
    </w:p>
    <w:p w:rsidR="00125287" w:rsidRPr="00B16040" w:rsidRDefault="00125287" w:rsidP="00C27692">
      <w:pPr>
        <w:pStyle w:val="AFLista"/>
        <w:rPr>
          <w:rFonts w:cs="Arial"/>
          <w:szCs w:val="20"/>
        </w:rPr>
      </w:pPr>
      <w:r>
        <w:t>W celu skorygowania źle skonfigurowanego systemu w celu zwiększenia skuteczności</w:t>
      </w:r>
    </w:p>
    <w:p w:rsidR="00125287" w:rsidRPr="00B16040" w:rsidRDefault="00125287" w:rsidP="00C27692">
      <w:pPr>
        <w:pStyle w:val="AFLista"/>
        <w:rPr>
          <w:rFonts w:cs="Arial"/>
          <w:szCs w:val="20"/>
        </w:rPr>
      </w:pPr>
      <w:r>
        <w:t xml:space="preserve">W celu zapewnienia spójności w ustawieniach alarmów </w:t>
      </w:r>
    </w:p>
    <w:p w:rsidR="00125287" w:rsidRPr="00B16040" w:rsidRDefault="00125287" w:rsidP="00C27692">
      <w:pPr>
        <w:pStyle w:val="AFLista"/>
        <w:rPr>
          <w:rFonts w:cs="Arial"/>
          <w:szCs w:val="20"/>
        </w:rPr>
      </w:pPr>
      <w:r>
        <w:t>W celu wyeliminowania zduplikowanych alarmów</w:t>
      </w:r>
    </w:p>
    <w:p w:rsidR="00125287" w:rsidRPr="00B16040" w:rsidRDefault="00125287" w:rsidP="00C27692">
      <w:pPr>
        <w:pStyle w:val="AFLista"/>
        <w:rPr>
          <w:rFonts w:cs="Arial"/>
          <w:szCs w:val="20"/>
        </w:rPr>
      </w:pPr>
      <w:r>
        <w:t xml:space="preserve">W celu zapewnienia odpowiednich i ważnych </w:t>
      </w:r>
      <w:r w:rsidR="00812247">
        <w:t xml:space="preserve">progów </w:t>
      </w:r>
      <w:r>
        <w:t>alarmów i ustawień priorytetów</w:t>
      </w:r>
    </w:p>
    <w:p w:rsidR="00125287" w:rsidRPr="00B16040" w:rsidRDefault="00125287" w:rsidP="00C27692">
      <w:pPr>
        <w:pStyle w:val="AFLista"/>
        <w:rPr>
          <w:rFonts w:cs="Arial"/>
          <w:szCs w:val="20"/>
        </w:rPr>
      </w:pPr>
      <w:r>
        <w:t xml:space="preserve">W celu skonfigurowania alarmów w punktach dodanych lub zmodyfikowanych przez projekty </w:t>
      </w:r>
    </w:p>
    <w:p w:rsidR="00125287" w:rsidRPr="00B16040" w:rsidRDefault="00125287" w:rsidP="00C27692">
      <w:pPr>
        <w:pStyle w:val="AFLista"/>
        <w:rPr>
          <w:rFonts w:cs="Arial"/>
          <w:szCs w:val="20"/>
        </w:rPr>
      </w:pPr>
      <w:r>
        <w:t xml:space="preserve">W połączeniu z rewalidacją PHA lub SIL, jeśli alarmy </w:t>
      </w:r>
      <w:r w:rsidR="00CF6FA5">
        <w:t xml:space="preserve">w tych analizach </w:t>
      </w:r>
      <w:r>
        <w:t>są określone</w:t>
      </w:r>
    </w:p>
    <w:p w:rsidR="00125287" w:rsidRPr="00B16040" w:rsidRDefault="00125287" w:rsidP="00C27692">
      <w:pPr>
        <w:pStyle w:val="AFLista"/>
        <w:rPr>
          <w:rFonts w:cs="Arial"/>
          <w:szCs w:val="20"/>
        </w:rPr>
      </w:pPr>
      <w:r>
        <w:t xml:space="preserve">W celu </w:t>
      </w:r>
      <w:r w:rsidR="00EF7D27">
        <w:t xml:space="preserve">weryfikacji </w:t>
      </w:r>
      <w:r>
        <w:t xml:space="preserve"> konfiguracji alarmów</w:t>
      </w:r>
      <w:r w:rsidR="00A64CCE">
        <w:t xml:space="preserve"> </w:t>
      </w:r>
      <w:r w:rsidR="00EF7D27">
        <w:t>uciążliwych</w:t>
      </w:r>
      <w:r>
        <w:t xml:space="preserve"> w miarę ich identyfikacji</w:t>
      </w:r>
    </w:p>
    <w:p w:rsidR="00125287" w:rsidRPr="003229CF" w:rsidRDefault="00125287" w:rsidP="00C27692">
      <w:pPr>
        <w:pStyle w:val="AFLista"/>
        <w:rPr>
          <w:rFonts w:cs="Arial"/>
          <w:szCs w:val="20"/>
        </w:rPr>
      </w:pPr>
      <w:r>
        <w:t>W celu stworzenia Głównej bazy danych alarmów</w:t>
      </w:r>
      <w:r w:rsidR="00EF7D27">
        <w:t xml:space="preserve"> zgodnej z filozofią zarządzania alarmami wykorzystywanej przez mechanizm </w:t>
      </w:r>
      <w:proofErr w:type="spellStart"/>
      <w:r w:rsidR="00EF7D27">
        <w:t>auditu</w:t>
      </w:r>
      <w:proofErr w:type="spellEnd"/>
      <w:r>
        <w:t xml:space="preserve">, </w:t>
      </w:r>
    </w:p>
    <w:p w:rsidR="00125287" w:rsidRPr="00B16040" w:rsidRDefault="00125287" w:rsidP="003229CF">
      <w:pPr>
        <w:pStyle w:val="AFNormalny"/>
        <w:rPr>
          <w:rFonts w:cs="Arial"/>
          <w:szCs w:val="20"/>
        </w:rPr>
      </w:pPr>
      <w:r>
        <w:t xml:space="preserve">Podczas </w:t>
      </w:r>
      <w:r w:rsidR="00EF7D27">
        <w:t xml:space="preserve">procesu </w:t>
      </w:r>
      <w:r w:rsidR="00A64CCE">
        <w:t xml:space="preserve"> racjonalizacj</w:t>
      </w:r>
      <w:r w:rsidR="00EF7D27">
        <w:t>i</w:t>
      </w:r>
      <w:r w:rsidR="00A64CCE">
        <w:t xml:space="preserve"> alarm</w:t>
      </w:r>
      <w:r w:rsidR="00EF7D27">
        <w:t>ów</w:t>
      </w:r>
      <w:r w:rsidR="00A64CCE">
        <w:t xml:space="preserve"> </w:t>
      </w:r>
      <w:r w:rsidR="00EF7D27">
        <w:t xml:space="preserve">analizie podlegają </w:t>
      </w:r>
      <w:r>
        <w:t xml:space="preserve">wszystkie </w:t>
      </w:r>
      <w:r w:rsidR="00EF7D27">
        <w:t xml:space="preserve">alarmy zdefiniowane w systemie sterowania jak też alarmy w innych </w:t>
      </w:r>
      <w:r w:rsidR="00A64CCE">
        <w:t xml:space="preserve"> systema</w:t>
      </w:r>
      <w:r w:rsidR="00EF7D27">
        <w:t>ch</w:t>
      </w:r>
      <w:r>
        <w:t xml:space="preserve">, które </w:t>
      </w:r>
      <w:r w:rsidR="00EF7D27">
        <w:t>realizują funkcję</w:t>
      </w:r>
      <w:r w:rsidR="00A64CCE">
        <w:t xml:space="preserve"> powiadamiani</w:t>
      </w:r>
      <w:r w:rsidR="00EF7D27">
        <w:t>a</w:t>
      </w:r>
      <w:r>
        <w:t xml:space="preserve"> operatora o </w:t>
      </w:r>
      <w:r w:rsidR="0034350B">
        <w:t xml:space="preserve">nietypowych </w:t>
      </w:r>
      <w:r>
        <w:t>sytuacjach. Macierze</w:t>
      </w:r>
      <w:r w:rsidR="00CF6FA5">
        <w:t xml:space="preserve"> wymaganego</w:t>
      </w:r>
      <w:r>
        <w:t xml:space="preserve"> czasu reakcji, znaczenia i </w:t>
      </w:r>
      <w:r w:rsidR="00CF6FA5">
        <w:t xml:space="preserve">konsekwencji </w:t>
      </w:r>
      <w:r>
        <w:t>zdefiniowane w Sekcji 7 powinny służyć do racjonalizacji każdego alarmu</w:t>
      </w:r>
      <w:r w:rsidR="00EF7D27">
        <w:t>. Wyniki racjonalizacji powinny</w:t>
      </w:r>
      <w:r>
        <w:t xml:space="preserve"> być dokumentowane</w:t>
      </w:r>
      <w:r>
        <w:rPr>
          <w:color w:val="000000"/>
        </w:rPr>
        <w:t xml:space="preserve">. </w:t>
      </w:r>
      <w:r>
        <w:t xml:space="preserve">Informacje dotyczące </w:t>
      </w:r>
      <w:r w:rsidR="00EF7D27">
        <w:t xml:space="preserve">wyboru </w:t>
      </w:r>
      <w:r>
        <w:t>komponentów macierzy (oceny wpływu, znaczenie itd.)</w:t>
      </w:r>
      <w:r w:rsidR="00A64CCE">
        <w:t xml:space="preserve"> </w:t>
      </w:r>
      <w:r w:rsidR="00EF7D27">
        <w:t>w analizie</w:t>
      </w:r>
      <w:r>
        <w:t xml:space="preserve"> powinny zostać również podane w dokumentacji dla przyszłej referencji. Wszelkie odchylenia od priorytetu alarmu zdefiniowanego w macierzach racjonalizacji muszą zostać zidentyfikowane podczas racjonalizacji i udokumentowane.</w:t>
      </w:r>
    </w:p>
    <w:p w:rsidR="00125287" w:rsidRPr="00B16040" w:rsidRDefault="00CF6FA5" w:rsidP="003229CF">
      <w:pPr>
        <w:pStyle w:val="AFNormalny"/>
        <w:rPr>
          <w:rFonts w:cs="Arial"/>
          <w:szCs w:val="20"/>
        </w:rPr>
      </w:pPr>
      <w:r>
        <w:t>Dla zapewnienia właś</w:t>
      </w:r>
      <w:r w:rsidR="00EF7D27">
        <w:t>ciwego przebiegu procesu racjonalizacji zgodnie z najlepszymi praktykami w procesie powinno uczestniczyć:</w:t>
      </w:r>
    </w:p>
    <w:p w:rsidR="00125287" w:rsidRPr="00B16040" w:rsidRDefault="00125287" w:rsidP="00C27692">
      <w:pPr>
        <w:pStyle w:val="AFLista"/>
        <w:rPr>
          <w:rFonts w:cs="Arial"/>
          <w:szCs w:val="20"/>
        </w:rPr>
      </w:pPr>
      <w:r>
        <w:t xml:space="preserve">Dwóch operatorów </w:t>
      </w:r>
      <w:r w:rsidR="00EF7D27">
        <w:t>systemu DCS</w:t>
      </w:r>
    </w:p>
    <w:p w:rsidR="00125287" w:rsidRPr="00B16040" w:rsidRDefault="00125287" w:rsidP="00C27692">
      <w:pPr>
        <w:pStyle w:val="AFLista"/>
        <w:rPr>
          <w:rFonts w:cs="Arial"/>
          <w:szCs w:val="20"/>
        </w:rPr>
      </w:pPr>
      <w:r>
        <w:t xml:space="preserve">Inżynier produkcji i/lub procesu z </w:t>
      </w:r>
      <w:r w:rsidR="00EF7D27">
        <w:t xml:space="preserve">dobrą  </w:t>
      </w:r>
      <w:r w:rsidR="00A64CCE">
        <w:t>z</w:t>
      </w:r>
      <w:r w:rsidR="00EF7D27">
        <w:t xml:space="preserve">najomością </w:t>
      </w:r>
      <w:r w:rsidR="00A64CCE">
        <w:t xml:space="preserve"> proces</w:t>
      </w:r>
      <w:r w:rsidR="00EF7D27">
        <w:t>u technologicznego</w:t>
      </w:r>
      <w:r w:rsidR="00CF6FA5">
        <w:t xml:space="preserve"> i instalacji</w:t>
      </w:r>
      <w:r w:rsidR="00A64CCE">
        <w:t xml:space="preserve"> (</w:t>
      </w:r>
      <w:r w:rsidR="00F72D94">
        <w:t>Koordyn</w:t>
      </w:r>
      <w:r w:rsidR="00CF6FA5">
        <w:t>ator/ czempion</w:t>
      </w:r>
      <w:r>
        <w:t xml:space="preserve"> alarmów)</w:t>
      </w:r>
    </w:p>
    <w:p w:rsidR="00125287" w:rsidRPr="00B16040" w:rsidRDefault="00125287" w:rsidP="00C27692">
      <w:pPr>
        <w:pStyle w:val="AFLista"/>
        <w:rPr>
          <w:rFonts w:cs="Arial"/>
          <w:szCs w:val="20"/>
        </w:rPr>
      </w:pPr>
      <w:r>
        <w:lastRenderedPageBreak/>
        <w:t>Specjalist</w:t>
      </w:r>
      <w:r w:rsidR="00CF6FA5">
        <w:t>a</w:t>
      </w:r>
      <w:r>
        <w:t xml:space="preserve"> w dziedzinie bezpieczeństwa proces</w:t>
      </w:r>
      <w:r w:rsidR="00F72D94">
        <w:t>owego</w:t>
      </w:r>
      <w:r>
        <w:t xml:space="preserve"> (</w:t>
      </w:r>
      <w:r w:rsidR="00EF7D27">
        <w:t>Udział przez część czasu, zgodnie z potrzebami</w:t>
      </w:r>
      <w:r>
        <w:t>)</w:t>
      </w:r>
    </w:p>
    <w:p w:rsidR="00125287" w:rsidRPr="00B16040" w:rsidRDefault="00125287" w:rsidP="00C27692">
      <w:pPr>
        <w:pStyle w:val="AFLista"/>
        <w:rPr>
          <w:rFonts w:cs="Arial"/>
          <w:szCs w:val="20"/>
        </w:rPr>
      </w:pPr>
      <w:r>
        <w:t xml:space="preserve">Inżynier </w:t>
      </w:r>
      <w:r w:rsidR="00EF7D27">
        <w:t>wsparcia produkcji- automatyk</w:t>
      </w:r>
      <w:r>
        <w:t>.(</w:t>
      </w:r>
      <w:r w:rsidR="00EF7D27">
        <w:t>Udział przez część czasu, zgodnie z potrzebami</w:t>
      </w:r>
      <w:r>
        <w:t>)</w:t>
      </w:r>
    </w:p>
    <w:p w:rsidR="00125287" w:rsidRDefault="00125287" w:rsidP="00C27692">
      <w:pPr>
        <w:pStyle w:val="AFLista"/>
        <w:rPr>
          <w:rFonts w:cs="Arial"/>
          <w:szCs w:val="20"/>
        </w:rPr>
      </w:pPr>
      <w:r>
        <w:t>Inżynier ds. systemu sterowania (</w:t>
      </w:r>
      <w:r w:rsidR="00EF7D27">
        <w:t>Udział przez część czasu, zgodnie z potrzebami</w:t>
      </w:r>
      <w:r>
        <w:t>)</w:t>
      </w:r>
    </w:p>
    <w:p w:rsidR="00125287" w:rsidRPr="00B16040" w:rsidRDefault="00A64CCE" w:rsidP="003229CF">
      <w:pPr>
        <w:pStyle w:val="AFNormalny"/>
        <w:rPr>
          <w:rFonts w:cs="Arial"/>
          <w:szCs w:val="20"/>
        </w:rPr>
      </w:pPr>
      <w:r w:rsidRPr="00EF7D27">
        <w:t>Inżynier</w:t>
      </w:r>
      <w:r w:rsidR="00EF7D27" w:rsidRPr="00EF7D27">
        <w:t xml:space="preserve"> wsparcia produkcji z  innych niż automatyka specjalności</w:t>
      </w:r>
      <w:r w:rsidR="00125287">
        <w:t xml:space="preserve"> (</w:t>
      </w:r>
      <w:r w:rsidR="00EF7D27">
        <w:t>Udział przez część czasu, zgodnie z potrzebami)</w:t>
      </w:r>
    </w:p>
    <w:p w:rsidR="00125287" w:rsidRPr="00B16040" w:rsidRDefault="00125287" w:rsidP="003229CF">
      <w:pPr>
        <w:pStyle w:val="AFNormalny"/>
        <w:rPr>
          <w:rFonts w:cs="Arial"/>
          <w:szCs w:val="20"/>
        </w:rPr>
      </w:pPr>
      <w:r>
        <w:t xml:space="preserve">Inne osoby dysponujące wiedzą o </w:t>
      </w:r>
      <w:r w:rsidR="00EF7D27">
        <w:t>instalacji</w:t>
      </w:r>
      <w:r>
        <w:t xml:space="preserve">, jej działaniu i określonym wyposażeniu, zaawansowanych schematach sterowania, zagrożeniach i filozofii alarmów będą niezbędne okresowo. Cały zespół musi zrozumieć filozofię </w:t>
      </w:r>
      <w:r w:rsidR="00A64CCE">
        <w:t>alarm</w:t>
      </w:r>
      <w:r w:rsidR="00EF7D27">
        <w:t>ów</w:t>
      </w:r>
      <w:r>
        <w:t xml:space="preserve"> przed rozpoczęciem racjonalizacji.</w:t>
      </w:r>
    </w:p>
    <w:p w:rsidR="00125287" w:rsidRPr="00B16040" w:rsidRDefault="00125287" w:rsidP="003229CF">
      <w:pPr>
        <w:pStyle w:val="AFNormalny"/>
        <w:rPr>
          <w:rFonts w:cs="Arial"/>
          <w:szCs w:val="20"/>
        </w:rPr>
      </w:pPr>
      <w:r>
        <w:t>Dokumenty wymagane do sta</w:t>
      </w:r>
      <w:r w:rsidR="003229CF">
        <w:t>rannej racjonalizacji obejmują:</w:t>
      </w:r>
    </w:p>
    <w:p w:rsidR="00125287" w:rsidRPr="00B16040" w:rsidRDefault="00125287" w:rsidP="00C27692">
      <w:pPr>
        <w:pStyle w:val="AFLista"/>
        <w:rPr>
          <w:rFonts w:cs="Arial"/>
          <w:szCs w:val="20"/>
        </w:rPr>
      </w:pPr>
      <w:r>
        <w:t>P&amp;ID</w:t>
      </w:r>
    </w:p>
    <w:p w:rsidR="00125287" w:rsidRPr="00B16040" w:rsidRDefault="00125287" w:rsidP="00C27692">
      <w:pPr>
        <w:pStyle w:val="AFLista"/>
        <w:rPr>
          <w:rFonts w:cs="Arial"/>
          <w:szCs w:val="20"/>
        </w:rPr>
      </w:pPr>
      <w:r>
        <w:t>Procedury operacyjne</w:t>
      </w:r>
    </w:p>
    <w:p w:rsidR="00125287" w:rsidRPr="00B16040" w:rsidRDefault="00125287" w:rsidP="00C27692">
      <w:pPr>
        <w:pStyle w:val="AFLista"/>
        <w:rPr>
          <w:rFonts w:cs="Arial"/>
          <w:szCs w:val="20"/>
        </w:rPr>
      </w:pPr>
      <w:r>
        <w:t>Dane konfiguracji systemu sterowania</w:t>
      </w:r>
    </w:p>
    <w:p w:rsidR="00125287" w:rsidRPr="00B16040" w:rsidRDefault="00125287" w:rsidP="00C27692">
      <w:pPr>
        <w:pStyle w:val="AFLista"/>
        <w:rPr>
          <w:rFonts w:cs="Arial"/>
          <w:szCs w:val="20"/>
        </w:rPr>
      </w:pPr>
      <w:r>
        <w:t xml:space="preserve">Wyniki analiz </w:t>
      </w:r>
      <w:r w:rsidR="00EF7D27">
        <w:t>zagrożeń</w:t>
      </w:r>
    </w:p>
    <w:p w:rsidR="00125287" w:rsidRDefault="00125287" w:rsidP="00C27692">
      <w:pPr>
        <w:pStyle w:val="AFLista"/>
        <w:rPr>
          <w:rFonts w:cs="Arial"/>
          <w:szCs w:val="20"/>
        </w:rPr>
      </w:pPr>
      <w:r>
        <w:t>Schematy</w:t>
      </w:r>
      <w:r w:rsidR="00CF6FA5">
        <w:t xml:space="preserve">, </w:t>
      </w:r>
      <w:r>
        <w:t>logiki ESD</w:t>
      </w:r>
    </w:p>
    <w:p w:rsidR="00125287" w:rsidRPr="00B16040" w:rsidRDefault="00125287" w:rsidP="00C27692">
      <w:pPr>
        <w:pStyle w:val="AFLista"/>
        <w:rPr>
          <w:rFonts w:cs="Arial"/>
          <w:szCs w:val="20"/>
        </w:rPr>
      </w:pPr>
      <w:r>
        <w:t xml:space="preserve">Schematy </w:t>
      </w:r>
      <w:proofErr w:type="spellStart"/>
      <w:r w:rsidR="00A64CCE">
        <w:t>przyczyn</w:t>
      </w:r>
      <w:r w:rsidR="00EF7D27">
        <w:t>owo</w:t>
      </w:r>
      <w:r w:rsidR="00202F47">
        <w:t>-</w:t>
      </w:r>
      <w:r w:rsidR="00A64CCE">
        <w:t>skutk</w:t>
      </w:r>
      <w:r w:rsidR="00EF7D27">
        <w:t>owe</w:t>
      </w:r>
      <w:proofErr w:type="spellEnd"/>
    </w:p>
    <w:p w:rsidR="00257784" w:rsidRPr="003229CF" w:rsidRDefault="00125287" w:rsidP="00C27692">
      <w:pPr>
        <w:pStyle w:val="AFLista"/>
        <w:rPr>
          <w:rFonts w:cs="Arial"/>
          <w:szCs w:val="20"/>
        </w:rPr>
      </w:pPr>
      <w:r>
        <w:t>Wydruki grafik systemu sterowania (lub dostęp do ekranów sterowania)</w:t>
      </w:r>
    </w:p>
    <w:p w:rsidR="00125287" w:rsidRPr="00B16040" w:rsidRDefault="00125287" w:rsidP="00125287">
      <w:pPr>
        <w:pStyle w:val="Nagwek2"/>
        <w:jc w:val="left"/>
      </w:pPr>
      <w:bookmarkStart w:id="66" w:name="_Toc426623975"/>
      <w:bookmarkStart w:id="67" w:name="_Toc436907105"/>
      <w:r>
        <w:t>Obszary wpływu i konsekwencje</w:t>
      </w:r>
      <w:bookmarkEnd w:id="66"/>
      <w:bookmarkEnd w:id="67"/>
      <w:r>
        <w:t xml:space="preserve"> </w:t>
      </w:r>
    </w:p>
    <w:p w:rsidR="00125287" w:rsidRPr="000D2A63" w:rsidRDefault="00A65E14" w:rsidP="003229CF">
      <w:pPr>
        <w:pStyle w:val="AFNormalny"/>
        <w:rPr>
          <w:rFonts w:cs="Arial"/>
          <w:i/>
          <w:color w:val="000000"/>
          <w:szCs w:val="20"/>
        </w:rPr>
      </w:pPr>
      <w:r>
        <w:t>W celu racjonalizacji każdego alarmu</w:t>
      </w:r>
      <w:r w:rsidR="00125287">
        <w:t>, należy zidentyfikować potencjalne konsekwencje</w:t>
      </w:r>
      <w:r w:rsidR="00CF66B0">
        <w:t xml:space="preserve"> alarmu, </w:t>
      </w:r>
      <w:r w:rsidR="00125287">
        <w:t xml:space="preserve"> bez interwencji operatora</w:t>
      </w:r>
      <w:r w:rsidR="00125287">
        <w:rPr>
          <w:color w:val="000000"/>
        </w:rPr>
        <w:t xml:space="preserve">. PKN Orlen korzysta z dwóch kryteriów jako </w:t>
      </w:r>
      <w:r w:rsidR="00125287">
        <w:rPr>
          <w:i/>
          <w:color w:val="000000"/>
        </w:rPr>
        <w:t>danych do tabeli końcowej określającej priorytet alarmów:</w:t>
      </w:r>
    </w:p>
    <w:p w:rsidR="00125287" w:rsidRPr="00B16040" w:rsidRDefault="00A65E14" w:rsidP="00C27692">
      <w:pPr>
        <w:pStyle w:val="AFLista"/>
        <w:rPr>
          <w:rFonts w:cs="Arial"/>
          <w:szCs w:val="20"/>
        </w:rPr>
      </w:pPr>
      <w:r>
        <w:t xml:space="preserve">Wielkość konsekwencji przy braku reakcji na alarm </w:t>
      </w:r>
    </w:p>
    <w:p w:rsidR="00125287" w:rsidRPr="00B16040" w:rsidRDefault="00A65E14" w:rsidP="00C27692">
      <w:pPr>
        <w:pStyle w:val="AFLista"/>
        <w:rPr>
          <w:rFonts w:cs="Arial"/>
          <w:szCs w:val="20"/>
        </w:rPr>
      </w:pPr>
      <w:r>
        <w:t>Wymagany c</w:t>
      </w:r>
      <w:r w:rsidR="00125287">
        <w:t>zas na reakcję operatora umożliwiający uniknięcie konsekwencji</w:t>
      </w:r>
    </w:p>
    <w:p w:rsidR="00125287" w:rsidRPr="00B16040" w:rsidRDefault="00125287" w:rsidP="003229CF">
      <w:pPr>
        <w:pStyle w:val="AFNormalny"/>
        <w:rPr>
          <w:rFonts w:cs="Arial"/>
          <w:szCs w:val="20"/>
        </w:rPr>
      </w:pPr>
      <w:r>
        <w:t>Wybór priorytetu alarmu zależy w dużym stopniu od konsekwencji nie</w:t>
      </w:r>
      <w:r w:rsidR="0034350B">
        <w:t>typowej</w:t>
      </w:r>
      <w:r>
        <w:t xml:space="preserve"> sytuacji, jeśli operator nie podejmie odpowiednich działań we właściwym czasie. Alternatywna metoda określania konsekwencji polega na określeniu, co by się wydarzyło, gdyby alarm w ogóle nie istniał.</w:t>
      </w:r>
    </w:p>
    <w:p w:rsidR="00125287" w:rsidRPr="00B16040" w:rsidRDefault="00125287" w:rsidP="003229CF">
      <w:pPr>
        <w:pStyle w:val="AFNormalny"/>
        <w:rPr>
          <w:rFonts w:cs="Arial"/>
          <w:szCs w:val="20"/>
        </w:rPr>
      </w:pPr>
      <w:r>
        <w:t>Znaczenie kryteriów konsekwencji opiera się na następującej macierzy.</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tblCellMar>
        <w:tblLook w:val="01E0" w:firstRow="1" w:lastRow="1" w:firstColumn="1" w:lastColumn="1" w:noHBand="0" w:noVBand="0"/>
      </w:tblPr>
      <w:tblGrid>
        <w:gridCol w:w="1256"/>
        <w:gridCol w:w="1091"/>
        <w:gridCol w:w="2520"/>
        <w:gridCol w:w="2532"/>
        <w:gridCol w:w="2313"/>
      </w:tblGrid>
      <w:tr w:rsidR="00125287" w:rsidRPr="00B16040" w:rsidTr="00125287">
        <w:trPr>
          <w:cantSplit/>
          <w:trHeight w:val="234"/>
          <w:jc w:val="center"/>
        </w:trPr>
        <w:tc>
          <w:tcPr>
            <w:tcW w:w="1256" w:type="dxa"/>
            <w:shd w:val="clear" w:color="auto" w:fill="C0C0C0"/>
          </w:tcPr>
          <w:p w:rsidR="00125287" w:rsidRPr="00242790" w:rsidRDefault="00125287" w:rsidP="00125287">
            <w:pPr>
              <w:jc w:val="center"/>
              <w:rPr>
                <w:rFonts w:ascii="Arial" w:hAnsi="Arial" w:cs="Arial"/>
                <w:b/>
                <w:sz w:val="18"/>
                <w:szCs w:val="18"/>
              </w:rPr>
            </w:pPr>
            <w:r>
              <w:rPr>
                <w:rFonts w:ascii="Arial" w:hAnsi="Arial"/>
                <w:b/>
                <w:sz w:val="18"/>
              </w:rPr>
              <w:lastRenderedPageBreak/>
              <w:t>Kategoria wpływu</w:t>
            </w:r>
          </w:p>
        </w:tc>
        <w:tc>
          <w:tcPr>
            <w:tcW w:w="1091" w:type="dxa"/>
            <w:shd w:val="clear" w:color="auto" w:fill="C0C0C0"/>
          </w:tcPr>
          <w:p w:rsidR="00125287" w:rsidRPr="00242790" w:rsidRDefault="00125287" w:rsidP="00125287">
            <w:pPr>
              <w:jc w:val="center"/>
              <w:rPr>
                <w:rFonts w:ascii="Arial" w:hAnsi="Arial" w:cs="Arial"/>
                <w:b/>
                <w:sz w:val="18"/>
                <w:szCs w:val="18"/>
              </w:rPr>
            </w:pPr>
            <w:r>
              <w:rPr>
                <w:rFonts w:ascii="Arial" w:hAnsi="Arial"/>
                <w:b/>
                <w:sz w:val="18"/>
              </w:rPr>
              <w:t>Brak</w:t>
            </w:r>
          </w:p>
        </w:tc>
        <w:tc>
          <w:tcPr>
            <w:tcW w:w="2520" w:type="dxa"/>
            <w:shd w:val="clear" w:color="auto" w:fill="C0C0C0"/>
          </w:tcPr>
          <w:p w:rsidR="00125287" w:rsidRPr="00242790" w:rsidRDefault="00125287" w:rsidP="00125287">
            <w:pPr>
              <w:jc w:val="center"/>
              <w:rPr>
                <w:rFonts w:ascii="Arial" w:hAnsi="Arial" w:cs="Arial"/>
                <w:b/>
                <w:sz w:val="18"/>
                <w:szCs w:val="18"/>
              </w:rPr>
            </w:pPr>
            <w:r>
              <w:rPr>
                <w:rFonts w:ascii="Arial" w:hAnsi="Arial"/>
                <w:b/>
                <w:sz w:val="18"/>
              </w:rPr>
              <w:t>MAŁY</w:t>
            </w:r>
          </w:p>
        </w:tc>
        <w:tc>
          <w:tcPr>
            <w:tcW w:w="2532" w:type="dxa"/>
            <w:shd w:val="clear" w:color="auto" w:fill="C0C0C0"/>
          </w:tcPr>
          <w:p w:rsidR="00125287" w:rsidRPr="00242790" w:rsidRDefault="009F7229" w:rsidP="00125287">
            <w:pPr>
              <w:jc w:val="center"/>
              <w:rPr>
                <w:rFonts w:ascii="Arial" w:hAnsi="Arial" w:cs="Arial"/>
                <w:b/>
                <w:sz w:val="18"/>
                <w:szCs w:val="18"/>
              </w:rPr>
            </w:pPr>
            <w:r>
              <w:rPr>
                <w:rFonts w:ascii="Arial" w:hAnsi="Arial" w:cs="Arial"/>
                <w:b/>
                <w:sz w:val="18"/>
                <w:szCs w:val="18"/>
              </w:rPr>
              <w:t>SREDNI</w:t>
            </w:r>
          </w:p>
        </w:tc>
        <w:tc>
          <w:tcPr>
            <w:tcW w:w="2313" w:type="dxa"/>
            <w:shd w:val="clear" w:color="auto" w:fill="C0C0C0"/>
          </w:tcPr>
          <w:p w:rsidR="00125287" w:rsidRPr="00242790" w:rsidRDefault="009F7229" w:rsidP="00125287">
            <w:pPr>
              <w:jc w:val="center"/>
              <w:rPr>
                <w:rFonts w:ascii="Arial" w:hAnsi="Arial" w:cs="Arial"/>
                <w:b/>
                <w:sz w:val="18"/>
                <w:szCs w:val="18"/>
              </w:rPr>
            </w:pPr>
            <w:r>
              <w:rPr>
                <w:rFonts w:ascii="Arial" w:hAnsi="Arial"/>
                <w:b/>
                <w:sz w:val="18"/>
              </w:rPr>
              <w:t>DUŻY</w:t>
            </w:r>
          </w:p>
        </w:tc>
      </w:tr>
      <w:tr w:rsidR="00125287" w:rsidRPr="00B16040" w:rsidTr="00125287">
        <w:trPr>
          <w:cantSplit/>
          <w:trHeight w:val="1151"/>
          <w:jc w:val="center"/>
        </w:trPr>
        <w:tc>
          <w:tcPr>
            <w:tcW w:w="1256" w:type="dxa"/>
          </w:tcPr>
          <w:p w:rsidR="00125287" w:rsidRPr="00A44AFC" w:rsidRDefault="00125287" w:rsidP="00125287">
            <w:pPr>
              <w:rPr>
                <w:rFonts w:ascii="Arial" w:hAnsi="Arial" w:cs="Arial"/>
                <w:sz w:val="18"/>
                <w:szCs w:val="18"/>
              </w:rPr>
            </w:pPr>
            <w:r>
              <w:rPr>
                <w:rFonts w:ascii="Arial" w:hAnsi="Arial"/>
                <w:sz w:val="18"/>
              </w:rPr>
              <w:t>Personel</w:t>
            </w:r>
          </w:p>
          <w:p w:rsidR="00125287" w:rsidRPr="00A44AFC" w:rsidRDefault="00125287" w:rsidP="00125287">
            <w:pPr>
              <w:rPr>
                <w:rFonts w:ascii="Arial" w:hAnsi="Arial" w:cs="Arial"/>
                <w:sz w:val="18"/>
                <w:szCs w:val="18"/>
              </w:rPr>
            </w:pPr>
          </w:p>
        </w:tc>
        <w:tc>
          <w:tcPr>
            <w:tcW w:w="1091" w:type="dxa"/>
          </w:tcPr>
          <w:p w:rsidR="00125287" w:rsidRPr="00FE7B7F" w:rsidRDefault="00125287" w:rsidP="00125287">
            <w:pPr>
              <w:rPr>
                <w:rFonts w:ascii="Arial" w:hAnsi="Arial" w:cs="Arial"/>
                <w:color w:val="000000"/>
                <w:sz w:val="18"/>
                <w:szCs w:val="18"/>
              </w:rPr>
            </w:pPr>
            <w:r>
              <w:rPr>
                <w:rFonts w:ascii="Arial" w:hAnsi="Arial"/>
                <w:color w:val="000000"/>
                <w:sz w:val="18"/>
              </w:rPr>
              <w:t>Brak obrażeń ciała czy wpływu na zdrowie</w:t>
            </w:r>
          </w:p>
        </w:tc>
        <w:tc>
          <w:tcPr>
            <w:tcW w:w="7365" w:type="dxa"/>
            <w:gridSpan w:val="3"/>
          </w:tcPr>
          <w:p w:rsidR="00125287" w:rsidRPr="00FE7B7F" w:rsidRDefault="00125287" w:rsidP="00125287">
            <w:pPr>
              <w:jc w:val="center"/>
              <w:rPr>
                <w:rFonts w:ascii="Arial" w:hAnsi="Arial" w:cs="Arial"/>
                <w:color w:val="000000"/>
                <w:sz w:val="18"/>
                <w:szCs w:val="18"/>
              </w:rPr>
            </w:pPr>
            <w:r>
              <w:rPr>
                <w:rFonts w:ascii="Arial" w:hAnsi="Arial"/>
                <w:color w:val="000000"/>
                <w:sz w:val="18"/>
              </w:rPr>
              <w:t xml:space="preserve">Jeśli reakcja operatora na alarm jest metodą, na bazie której unika się obrażeń ciała u ludzi, alarm powinien mieć najwyższy priorytet systemu sterowania. Przykłady obejmują alarmy wykrywania gazów łatwopalnych, alarmy gazów toksycznych, alarmy użycia </w:t>
            </w:r>
            <w:r w:rsidR="00F72D94">
              <w:rPr>
                <w:rFonts w:ascii="Arial" w:hAnsi="Arial"/>
                <w:color w:val="000000"/>
                <w:sz w:val="18"/>
              </w:rPr>
              <w:t>oczomyj</w:t>
            </w:r>
            <w:r w:rsidR="00CF6FA5">
              <w:rPr>
                <w:rFonts w:ascii="Arial" w:hAnsi="Arial"/>
                <w:color w:val="000000"/>
                <w:sz w:val="18"/>
              </w:rPr>
              <w:t>e</w:t>
            </w:r>
            <w:r w:rsidR="00F72D94">
              <w:rPr>
                <w:rFonts w:ascii="Arial" w:hAnsi="Arial"/>
                <w:color w:val="000000"/>
                <w:sz w:val="18"/>
              </w:rPr>
              <w:t>k</w:t>
            </w:r>
            <w:r w:rsidR="00CF6FA5">
              <w:rPr>
                <w:rFonts w:ascii="Arial" w:hAnsi="Arial"/>
                <w:color w:val="000000"/>
                <w:sz w:val="18"/>
              </w:rPr>
              <w:t xml:space="preserve"> </w:t>
            </w:r>
            <w:r w:rsidR="00F72D94">
              <w:rPr>
                <w:rFonts w:ascii="Arial" w:hAnsi="Arial"/>
                <w:color w:val="000000"/>
                <w:sz w:val="18"/>
              </w:rPr>
              <w:t>i</w:t>
            </w:r>
            <w:r>
              <w:rPr>
                <w:rFonts w:ascii="Arial" w:hAnsi="Arial"/>
                <w:color w:val="000000"/>
                <w:sz w:val="18"/>
              </w:rPr>
              <w:t xml:space="preserve"> </w:t>
            </w:r>
            <w:proofErr w:type="spellStart"/>
            <w:r>
              <w:rPr>
                <w:rFonts w:ascii="Arial" w:hAnsi="Arial"/>
                <w:color w:val="000000"/>
                <w:sz w:val="18"/>
              </w:rPr>
              <w:t>i</w:t>
            </w:r>
            <w:proofErr w:type="spellEnd"/>
            <w:r>
              <w:rPr>
                <w:rFonts w:ascii="Arial" w:hAnsi="Arial"/>
                <w:color w:val="000000"/>
                <w:sz w:val="18"/>
              </w:rPr>
              <w:t xml:space="preserve"> inne alarmy zidentyfikowane w dalszej części tej filozofii.</w:t>
            </w:r>
          </w:p>
          <w:p w:rsidR="00125287" w:rsidRPr="00FE7B7F" w:rsidRDefault="00125287" w:rsidP="00125287">
            <w:pPr>
              <w:jc w:val="center"/>
              <w:rPr>
                <w:rFonts w:ascii="Arial" w:hAnsi="Arial" w:cs="Arial"/>
                <w:color w:val="000000"/>
                <w:sz w:val="18"/>
                <w:szCs w:val="18"/>
              </w:rPr>
            </w:pPr>
          </w:p>
        </w:tc>
      </w:tr>
      <w:tr w:rsidR="00125287" w:rsidRPr="00B16040" w:rsidTr="00125287">
        <w:trPr>
          <w:cantSplit/>
          <w:trHeight w:val="2933"/>
          <w:jc w:val="center"/>
        </w:trPr>
        <w:tc>
          <w:tcPr>
            <w:tcW w:w="1256" w:type="dxa"/>
          </w:tcPr>
          <w:p w:rsidR="00125287" w:rsidRPr="00FE7B7F" w:rsidRDefault="00125287" w:rsidP="00125287">
            <w:pPr>
              <w:rPr>
                <w:rFonts w:ascii="Arial" w:hAnsi="Arial" w:cs="Arial"/>
                <w:color w:val="000000"/>
                <w:sz w:val="18"/>
                <w:szCs w:val="18"/>
              </w:rPr>
            </w:pPr>
            <w:r>
              <w:rPr>
                <w:rFonts w:ascii="Arial" w:hAnsi="Arial"/>
                <w:color w:val="000000"/>
                <w:sz w:val="18"/>
              </w:rPr>
              <w:t>Publiczne lub środowiskowe</w:t>
            </w:r>
          </w:p>
        </w:tc>
        <w:tc>
          <w:tcPr>
            <w:tcW w:w="1091" w:type="dxa"/>
          </w:tcPr>
          <w:p w:rsidR="00125287" w:rsidRPr="00FE7B7F" w:rsidRDefault="00125287" w:rsidP="00125287">
            <w:pPr>
              <w:rPr>
                <w:rFonts w:ascii="Arial" w:hAnsi="Arial" w:cs="Arial"/>
                <w:color w:val="000000"/>
                <w:sz w:val="18"/>
                <w:szCs w:val="18"/>
              </w:rPr>
            </w:pPr>
            <w:r>
              <w:rPr>
                <w:rFonts w:ascii="Arial" w:hAnsi="Arial"/>
                <w:color w:val="000000"/>
                <w:sz w:val="18"/>
              </w:rPr>
              <w:t>Bez wpływu</w:t>
            </w:r>
          </w:p>
        </w:tc>
        <w:tc>
          <w:tcPr>
            <w:tcW w:w="2520" w:type="dxa"/>
          </w:tcPr>
          <w:p w:rsidR="00125287" w:rsidRPr="00FE7B7F" w:rsidRDefault="00125287" w:rsidP="00125287">
            <w:pPr>
              <w:rPr>
                <w:rFonts w:ascii="Arial" w:hAnsi="Arial" w:cs="Arial"/>
                <w:color w:val="000000"/>
                <w:sz w:val="18"/>
                <w:szCs w:val="18"/>
              </w:rPr>
            </w:pPr>
            <w:r>
              <w:rPr>
                <w:rFonts w:ascii="Arial" w:hAnsi="Arial"/>
                <w:color w:val="000000"/>
                <w:sz w:val="18"/>
              </w:rPr>
              <w:t>Wpływ na środowisko lokalne. Nie przekracza granicy</w:t>
            </w:r>
            <w:r w:rsidR="00A65E14">
              <w:rPr>
                <w:rFonts w:ascii="Arial" w:hAnsi="Arial"/>
                <w:color w:val="000000"/>
                <w:sz w:val="18"/>
              </w:rPr>
              <w:t xml:space="preserve"> instalacji</w:t>
            </w:r>
            <w:r>
              <w:rPr>
                <w:rFonts w:ascii="Arial" w:hAnsi="Arial"/>
                <w:color w:val="000000"/>
                <w:sz w:val="18"/>
              </w:rPr>
              <w:t>.</w:t>
            </w:r>
            <w:r>
              <w:br/>
            </w:r>
            <w:r>
              <w:rPr>
                <w:rFonts w:ascii="Arial" w:hAnsi="Arial"/>
                <w:color w:val="000000"/>
                <w:sz w:val="18"/>
              </w:rPr>
              <w:t>Wyciek pod kontrolą. Nieduże czyszczenie (jeśli w ogóle). Konsekwencje finansowe małej wagi.</w:t>
            </w:r>
          </w:p>
        </w:tc>
        <w:tc>
          <w:tcPr>
            <w:tcW w:w="2532" w:type="dxa"/>
          </w:tcPr>
          <w:p w:rsidR="00125287" w:rsidRPr="00FE7B7F" w:rsidRDefault="00125287" w:rsidP="00125287">
            <w:pPr>
              <w:rPr>
                <w:rFonts w:ascii="Arial" w:hAnsi="Arial" w:cs="Arial"/>
                <w:color w:val="000000"/>
                <w:sz w:val="18"/>
                <w:szCs w:val="18"/>
              </w:rPr>
            </w:pPr>
            <w:r>
              <w:rPr>
                <w:rFonts w:ascii="Arial" w:hAnsi="Arial"/>
                <w:color w:val="000000"/>
                <w:sz w:val="18"/>
              </w:rPr>
              <w:t>Zanieczyszczenie powoduje niestałe uszkodzenia. Jedna skarga. Jedno przekroczenie limitu prawnego lub zalecanego.</w:t>
            </w:r>
          </w:p>
        </w:tc>
        <w:tc>
          <w:tcPr>
            <w:tcW w:w="2313" w:type="dxa"/>
          </w:tcPr>
          <w:p w:rsidR="00125287" w:rsidRPr="00FE7B7F" w:rsidRDefault="00125287" w:rsidP="00125287">
            <w:pPr>
              <w:rPr>
                <w:rFonts w:ascii="Arial" w:hAnsi="Arial" w:cs="Arial"/>
                <w:color w:val="000000"/>
                <w:sz w:val="18"/>
                <w:szCs w:val="18"/>
              </w:rPr>
            </w:pPr>
            <w:r>
              <w:rPr>
                <w:rFonts w:ascii="Arial" w:hAnsi="Arial"/>
                <w:color w:val="000000"/>
                <w:sz w:val="18"/>
              </w:rPr>
              <w:t>Ograniczone lub rozległe wycieki toksyczne</w:t>
            </w:r>
            <w:r w:rsidR="00202F47">
              <w:rPr>
                <w:rFonts w:ascii="Arial" w:hAnsi="Arial"/>
                <w:color w:val="000000"/>
                <w:sz w:val="18"/>
              </w:rPr>
              <w:t xml:space="preserve"> </w:t>
            </w:r>
            <w:r w:rsidR="00CF6FA5">
              <w:rPr>
                <w:rFonts w:ascii="Arial" w:hAnsi="Arial"/>
                <w:color w:val="000000"/>
                <w:sz w:val="18"/>
              </w:rPr>
              <w:t>p</w:t>
            </w:r>
            <w:r>
              <w:rPr>
                <w:rFonts w:ascii="Arial" w:hAnsi="Arial"/>
                <w:color w:val="000000"/>
                <w:sz w:val="18"/>
              </w:rPr>
              <w:t>rzekracza</w:t>
            </w:r>
            <w:r w:rsidR="00CF6FA5">
              <w:rPr>
                <w:rFonts w:ascii="Arial" w:hAnsi="Arial"/>
                <w:color w:val="000000"/>
                <w:sz w:val="18"/>
              </w:rPr>
              <w:t>jące</w:t>
            </w:r>
            <w:r>
              <w:rPr>
                <w:rFonts w:ascii="Arial" w:hAnsi="Arial"/>
                <w:color w:val="000000"/>
                <w:sz w:val="18"/>
              </w:rPr>
              <w:t xml:space="preserve"> granicę</w:t>
            </w:r>
            <w:r w:rsidR="00A65E14">
              <w:rPr>
                <w:rFonts w:ascii="Arial" w:hAnsi="Arial"/>
                <w:color w:val="000000"/>
                <w:sz w:val="18"/>
              </w:rPr>
              <w:t xml:space="preserve"> instalacji</w:t>
            </w:r>
            <w:r>
              <w:rPr>
                <w:rFonts w:ascii="Arial" w:hAnsi="Arial"/>
                <w:color w:val="000000"/>
                <w:sz w:val="18"/>
              </w:rPr>
              <w:t>. Wpływ obejmujący społeczność. Powtarzające się przekroczenia. Niekontrolowane uwolnienie materiałów niebezpiecznych z poważnym wpływem</w:t>
            </w:r>
            <w:r w:rsidR="00CF6FA5">
              <w:rPr>
                <w:rFonts w:ascii="Arial" w:hAnsi="Arial"/>
                <w:color w:val="000000"/>
                <w:sz w:val="18"/>
              </w:rPr>
              <w:t xml:space="preserve"> </w:t>
            </w:r>
            <w:r>
              <w:rPr>
                <w:rFonts w:ascii="Arial" w:hAnsi="Arial"/>
                <w:color w:val="000000"/>
                <w:sz w:val="18"/>
              </w:rPr>
              <w:t xml:space="preserve"> na środowisko i elementy zewnętrzne. Rozległe obszary do czyszczenia i konsekwencje finansowe.</w:t>
            </w:r>
          </w:p>
        </w:tc>
      </w:tr>
      <w:tr w:rsidR="00125287" w:rsidRPr="00B16040" w:rsidTr="00125287">
        <w:trPr>
          <w:cantSplit/>
          <w:trHeight w:val="700"/>
          <w:jc w:val="center"/>
        </w:trPr>
        <w:tc>
          <w:tcPr>
            <w:tcW w:w="1256" w:type="dxa"/>
          </w:tcPr>
          <w:p w:rsidR="00125287" w:rsidRPr="00FE7B7F" w:rsidRDefault="00125287" w:rsidP="00125287">
            <w:pPr>
              <w:rPr>
                <w:rFonts w:ascii="Arial" w:hAnsi="Arial" w:cs="Arial"/>
                <w:sz w:val="18"/>
                <w:szCs w:val="18"/>
              </w:rPr>
            </w:pPr>
            <w:r>
              <w:rPr>
                <w:rFonts w:ascii="Arial" w:hAnsi="Arial"/>
                <w:sz w:val="18"/>
              </w:rPr>
              <w:t>Koszty/produkcja</w:t>
            </w:r>
          </w:p>
        </w:tc>
        <w:tc>
          <w:tcPr>
            <w:tcW w:w="1091" w:type="dxa"/>
          </w:tcPr>
          <w:p w:rsidR="00125287" w:rsidRPr="00FE7B7F" w:rsidRDefault="00125287" w:rsidP="00125287">
            <w:pPr>
              <w:rPr>
                <w:rFonts w:ascii="Arial" w:hAnsi="Arial" w:cs="Arial"/>
                <w:color w:val="000000"/>
                <w:sz w:val="18"/>
                <w:szCs w:val="18"/>
              </w:rPr>
            </w:pPr>
            <w:r>
              <w:rPr>
                <w:rFonts w:ascii="Arial" w:hAnsi="Arial"/>
                <w:color w:val="000000"/>
                <w:sz w:val="18"/>
              </w:rPr>
              <w:t>Brak strat</w:t>
            </w:r>
          </w:p>
        </w:tc>
        <w:tc>
          <w:tcPr>
            <w:tcW w:w="2520" w:type="dxa"/>
          </w:tcPr>
          <w:p w:rsidR="00125287" w:rsidRPr="00FE7B7F" w:rsidRDefault="00125287" w:rsidP="00125287">
            <w:pPr>
              <w:rPr>
                <w:rFonts w:ascii="Arial" w:hAnsi="Arial" w:cs="Arial"/>
                <w:color w:val="000000"/>
                <w:sz w:val="18"/>
                <w:szCs w:val="18"/>
              </w:rPr>
            </w:pPr>
            <w:r>
              <w:rPr>
                <w:rFonts w:ascii="Arial" w:hAnsi="Arial"/>
                <w:color w:val="000000"/>
                <w:sz w:val="18"/>
              </w:rPr>
              <w:t>Koszty zdarzeń &lt;10K USD</w:t>
            </w:r>
          </w:p>
        </w:tc>
        <w:tc>
          <w:tcPr>
            <w:tcW w:w="2532" w:type="dxa"/>
          </w:tcPr>
          <w:p w:rsidR="00125287" w:rsidRPr="00FE7B7F" w:rsidRDefault="00125287" w:rsidP="00125287">
            <w:pPr>
              <w:rPr>
                <w:rFonts w:ascii="Arial" w:hAnsi="Arial" w:cs="Arial"/>
                <w:color w:val="000000"/>
                <w:sz w:val="18"/>
                <w:szCs w:val="18"/>
              </w:rPr>
            </w:pPr>
            <w:r>
              <w:rPr>
                <w:rFonts w:ascii="Arial" w:hAnsi="Arial"/>
                <w:color w:val="000000"/>
                <w:sz w:val="18"/>
              </w:rPr>
              <w:t>Koszty zdarzeń od 10K USD do 100K USD</w:t>
            </w:r>
          </w:p>
        </w:tc>
        <w:tc>
          <w:tcPr>
            <w:tcW w:w="2313" w:type="dxa"/>
          </w:tcPr>
          <w:p w:rsidR="00125287" w:rsidRPr="00FE7B7F" w:rsidRDefault="00125287" w:rsidP="00125287">
            <w:pPr>
              <w:rPr>
                <w:rFonts w:ascii="Arial" w:hAnsi="Arial" w:cs="Arial"/>
                <w:color w:val="000000"/>
                <w:sz w:val="18"/>
                <w:szCs w:val="18"/>
              </w:rPr>
            </w:pPr>
            <w:r>
              <w:rPr>
                <w:rFonts w:ascii="Arial" w:hAnsi="Arial"/>
                <w:color w:val="000000"/>
                <w:sz w:val="18"/>
              </w:rPr>
              <w:t>Koszty zdarzeń &gt;100K USD</w:t>
            </w:r>
          </w:p>
        </w:tc>
      </w:tr>
    </w:tbl>
    <w:p w:rsidR="00125287" w:rsidRPr="00B16040" w:rsidRDefault="00125287" w:rsidP="003229CF">
      <w:pPr>
        <w:pStyle w:val="AFNormalny"/>
      </w:pPr>
    </w:p>
    <w:p w:rsidR="00125287" w:rsidRPr="00B16040" w:rsidRDefault="00125287" w:rsidP="003229CF">
      <w:pPr>
        <w:pStyle w:val="AFNormalny"/>
      </w:pPr>
      <w:r>
        <w:t xml:space="preserve">Użycie tej macierzy wymaga, by dla każdej kategorii wpływu wybrać kategorię konsekwencji (jeśli istnieje) związaną z </w:t>
      </w:r>
      <w:r w:rsidR="00A65E14">
        <w:t xml:space="preserve">zaniechaniem </w:t>
      </w:r>
      <w:r>
        <w:t>operatora w zakresie podjęcia działań.</w:t>
      </w:r>
      <w:r>
        <w:rPr>
          <w:color w:val="000000"/>
        </w:rPr>
        <w:t xml:space="preserve"> W PKN Orlen </w:t>
      </w:r>
      <w:r>
        <w:t>używa się metody najgorszego przypadku do określania ogólnego wpływu zdarzenia.</w:t>
      </w:r>
    </w:p>
    <w:p w:rsidR="00125287" w:rsidRPr="00B16040" w:rsidRDefault="00125287" w:rsidP="003229CF">
      <w:pPr>
        <w:pStyle w:val="AFNormalny"/>
      </w:pPr>
      <w:r>
        <w:t>Wpływ ten zaklasyfikowany jest jako MAŁY, DUŻY lub POWAŻNY.</w:t>
      </w:r>
    </w:p>
    <w:p w:rsidR="00125287" w:rsidRPr="003229CF" w:rsidRDefault="00125287" w:rsidP="003229CF">
      <w:pPr>
        <w:pStyle w:val="AFNormalny"/>
        <w:rPr>
          <w:rFonts w:cs="Arial"/>
          <w:b/>
          <w:szCs w:val="20"/>
        </w:rPr>
      </w:pPr>
      <w:r w:rsidRPr="003229CF">
        <w:rPr>
          <w:b/>
        </w:rPr>
        <w:t>Specjalne wytyczne: Prawdopodobieństwo</w:t>
      </w:r>
    </w:p>
    <w:p w:rsidR="00125287" w:rsidRPr="00B16040" w:rsidRDefault="00125287" w:rsidP="003229CF">
      <w:pPr>
        <w:pStyle w:val="AFNormalny"/>
        <w:rPr>
          <w:rFonts w:cs="Arial"/>
          <w:szCs w:val="20"/>
        </w:rPr>
      </w:pPr>
      <w:r>
        <w:t xml:space="preserve">Nieodpowiednim rozwiązaniem jest rozważanie prawdopodobieństwa na siatce konsekwencji racjonalizacji alarmów. Założenie jest takie, że alarm </w:t>
      </w:r>
      <w:r>
        <w:rPr>
          <w:rFonts w:cs="Arial"/>
        </w:rPr>
        <w:t xml:space="preserve">– </w:t>
      </w:r>
      <w:r>
        <w:t xml:space="preserve">niezależnie od tego, na ile nieprawdopodobna wydaje się sytuacja procesowa </w:t>
      </w:r>
      <w:r>
        <w:rPr>
          <w:rFonts w:cs="Arial"/>
        </w:rPr>
        <w:t xml:space="preserve">– </w:t>
      </w:r>
      <w:r>
        <w:t xml:space="preserve">miał miejsce. </w:t>
      </w:r>
      <w:r w:rsidR="00CF6FA5">
        <w:t>Należy zakładać</w:t>
      </w:r>
      <w:r>
        <w:t xml:space="preserve">, że zdarzenie miałoby miejsce w przypadku zignorowania alarmu. Racjonalizacja alarmu nie </w:t>
      </w:r>
      <w:r w:rsidR="00F72D94">
        <w:t xml:space="preserve">wynika z analiz </w:t>
      </w:r>
      <w:r w:rsidR="00CF6FA5">
        <w:t>przeglądu</w:t>
      </w:r>
      <w:r w:rsidR="00CF66B0">
        <w:t xml:space="preserve">  analiz</w:t>
      </w:r>
      <w:r>
        <w:t xml:space="preserve"> PHA, SIL czy LOPA. Takie analizy prawdopodobieństwa i ryzyka służą do określania konieczności występowania redundancji w systemie, a nie priorytetu alarmu, kiedy ma miejsce zdarzenie. </w:t>
      </w:r>
    </w:p>
    <w:p w:rsidR="00125287" w:rsidRPr="003229CF" w:rsidRDefault="00125287" w:rsidP="003229CF">
      <w:pPr>
        <w:pStyle w:val="AFNormalny"/>
        <w:rPr>
          <w:rFonts w:cs="Arial"/>
          <w:b/>
          <w:szCs w:val="20"/>
        </w:rPr>
      </w:pPr>
      <w:r w:rsidRPr="003229CF">
        <w:rPr>
          <w:b/>
        </w:rPr>
        <w:t xml:space="preserve">Specjalne wytyczne: Wiele </w:t>
      </w:r>
      <w:r w:rsidR="00CF66B0" w:rsidRPr="003229CF">
        <w:rPr>
          <w:b/>
        </w:rPr>
        <w:t>uszkodzeń w jednym czasie</w:t>
      </w:r>
      <w:r w:rsidR="00202F47" w:rsidRPr="003229CF">
        <w:rPr>
          <w:b/>
        </w:rPr>
        <w:t xml:space="preserve"> </w:t>
      </w:r>
      <w:r w:rsidR="00F72D94" w:rsidRPr="003229CF">
        <w:rPr>
          <w:b/>
        </w:rPr>
        <w:t>awarii</w:t>
      </w:r>
    </w:p>
    <w:p w:rsidR="00125287" w:rsidRPr="00B16040" w:rsidRDefault="00125287" w:rsidP="003229CF">
      <w:pPr>
        <w:pStyle w:val="AFNormalny"/>
        <w:rPr>
          <w:rFonts w:cs="Arial"/>
          <w:szCs w:val="20"/>
        </w:rPr>
      </w:pPr>
      <w:r>
        <w:t xml:space="preserve">Nie wolno zakładać wielu kaskadowych </w:t>
      </w:r>
      <w:r w:rsidR="00CF66B0">
        <w:t>uszkodzeń</w:t>
      </w:r>
      <w:r w:rsidR="00202F47">
        <w:t xml:space="preserve"> </w:t>
      </w:r>
      <w:r>
        <w:t>podczas omawiania scenariusza konsekwencji alarmu. Najlepiej wyjaśnia to przykład.</w:t>
      </w:r>
    </w:p>
    <w:p w:rsidR="00125287" w:rsidRPr="00633FD1" w:rsidRDefault="00125287" w:rsidP="003229CF">
      <w:pPr>
        <w:pStyle w:val="AFNormalny"/>
        <w:rPr>
          <w:rFonts w:cs="Arial"/>
          <w:szCs w:val="20"/>
        </w:rPr>
      </w:pPr>
      <w:r>
        <w:t xml:space="preserve">Należy rozważyć zbiornik, który ma alarm wysokiego ciśnienia. Zbiornik jest wyposażony w </w:t>
      </w:r>
      <w:r w:rsidR="00F72D94">
        <w:t xml:space="preserve">zawór nadmiarowy zrzucający </w:t>
      </w:r>
      <w:r>
        <w:t xml:space="preserve">do atmosfery po przekroczeniu </w:t>
      </w:r>
      <w:r w:rsidR="00F72D94">
        <w:t>progu</w:t>
      </w:r>
      <w:r w:rsidR="003229CF">
        <w:t xml:space="preserve"> alarmowego.</w:t>
      </w:r>
    </w:p>
    <w:p w:rsidR="00125287" w:rsidRPr="00633FD1" w:rsidRDefault="00125287" w:rsidP="003229CF">
      <w:pPr>
        <w:pStyle w:val="AFNormalny"/>
        <w:rPr>
          <w:rFonts w:cs="Arial"/>
          <w:szCs w:val="20"/>
        </w:rPr>
      </w:pPr>
      <w:r>
        <w:lastRenderedPageBreak/>
        <w:t xml:space="preserve">Podczas racjonalizacji zakłada się, że wszystkie systemy zabezpieczające (np. ESD, </w:t>
      </w:r>
      <w:r w:rsidR="00F72D94">
        <w:t>zawory nadmiarowe</w:t>
      </w:r>
      <w:r>
        <w:t>, inne niezależne</w:t>
      </w:r>
      <w:r w:rsidR="003229CF">
        <w:t xml:space="preserve"> alarmy) są aktywne i działają.</w:t>
      </w:r>
    </w:p>
    <w:p w:rsidR="00125287" w:rsidRPr="00B16040" w:rsidRDefault="00125287" w:rsidP="003229CF">
      <w:pPr>
        <w:pStyle w:val="AFNormalny"/>
        <w:rPr>
          <w:rFonts w:cs="Arial"/>
          <w:szCs w:val="20"/>
        </w:rPr>
      </w:pPr>
      <w:r>
        <w:t xml:space="preserve">Brak reakcji na alarm wysokiego ciśnienia miałby zatem skutki środowiskowe (emisja) i/lub ekonomiczne (utrata materiału), ale bez wpływu na bezpieczeństwo personelu. W kontekście </w:t>
      </w:r>
      <w:r w:rsidR="00CF6FA5">
        <w:t>zdefiniowania</w:t>
      </w:r>
      <w:r>
        <w:t xml:space="preserve"> odpowiedniego priorytetu alarmu, </w:t>
      </w:r>
      <w:r w:rsidR="00CF66B0">
        <w:t>niewłaściwie</w:t>
      </w:r>
      <w:r>
        <w:t xml:space="preserve"> byłoby </w:t>
      </w:r>
      <w:r w:rsidR="00CF6FA5">
        <w:t>wyciągnięcie wniosku</w:t>
      </w:r>
      <w:r>
        <w:t>, że</w:t>
      </w:r>
      <w:r w:rsidR="00CF6FA5">
        <w:t xml:space="preserve"> przy wystąpieniu</w:t>
      </w:r>
      <w:r>
        <w:t xml:space="preserve"> scenariusz</w:t>
      </w:r>
      <w:r w:rsidR="00CF6FA5">
        <w:t>a przekroczenia</w:t>
      </w:r>
      <w:r>
        <w:t xml:space="preserve"> wysokiego ciśnienia urządzenie nadciśnieniowe uległoby również awarii, zbiornik rozerwałby się, a personel odniósłby obrażenia.</w:t>
      </w:r>
    </w:p>
    <w:p w:rsidR="00125287" w:rsidRPr="00B16040" w:rsidRDefault="00125287" w:rsidP="00125287">
      <w:pPr>
        <w:pStyle w:val="Nagwek2"/>
        <w:jc w:val="left"/>
      </w:pPr>
      <w:bookmarkStart w:id="68" w:name="_Toc426623976"/>
      <w:bookmarkStart w:id="69" w:name="_Toc436907106"/>
      <w:r>
        <w:t>Maksymalny czas na reakcję i działania naprawcze</w:t>
      </w:r>
      <w:bookmarkEnd w:id="68"/>
      <w:bookmarkEnd w:id="69"/>
    </w:p>
    <w:p w:rsidR="00125287" w:rsidRPr="00B16040" w:rsidRDefault="00125287" w:rsidP="00E52356">
      <w:pPr>
        <w:pStyle w:val="AFNormalny"/>
        <w:rPr>
          <w:rFonts w:cs="Arial"/>
          <w:szCs w:val="20"/>
        </w:rPr>
      </w:pPr>
      <w:r>
        <w:t xml:space="preserve">Maksymalny czas na reakcję jest czasem, </w:t>
      </w:r>
      <w:r w:rsidR="00CF66B0">
        <w:t xml:space="preserve">w </w:t>
      </w:r>
      <w:r>
        <w:t xml:space="preserve">którym operatorzy mogą podjąć działania zmierzające do zapobieżenia konsekwencjom wywołanym </w:t>
      </w:r>
      <w:r w:rsidR="0034350B">
        <w:t xml:space="preserve">nietypowym </w:t>
      </w:r>
      <w:r>
        <w:t xml:space="preserve">stanem lub do ich </w:t>
      </w:r>
      <w:proofErr w:type="spellStart"/>
      <w:r w:rsidR="00CF66B0">
        <w:t>mitygacji</w:t>
      </w:r>
      <w:proofErr w:type="spellEnd"/>
      <w:r>
        <w:t xml:space="preserve">. Czas na reakcję musi obejmować działania zewnętrznego personelu wykonującego polecenia wydawane </w:t>
      </w:r>
      <w:r w:rsidR="00CF6FA5">
        <w:t>przez</w:t>
      </w:r>
      <w:r>
        <w:t xml:space="preserve"> operatora. </w:t>
      </w:r>
    </w:p>
    <w:p w:rsidR="00125287" w:rsidRPr="00B16040" w:rsidRDefault="00125287" w:rsidP="00E52356">
      <w:pPr>
        <w:pStyle w:val="AFNormalny"/>
        <w:rPr>
          <w:rFonts w:cs="Arial"/>
          <w:szCs w:val="20"/>
        </w:rPr>
      </w:pPr>
      <w:r>
        <w:t>W ramach wyjaśnienia,</w:t>
      </w:r>
      <w:r w:rsidR="00CF6FA5">
        <w:t xml:space="preserve"> nie</w:t>
      </w:r>
      <w:r>
        <w:t xml:space="preserve"> jest to czas </w:t>
      </w:r>
      <w:r w:rsidR="00CF6FA5">
        <w:t xml:space="preserve">potrzebny operatorowi do podjęcia kroków, lecz </w:t>
      </w:r>
      <w:r>
        <w:t xml:space="preserve">czas dostępny do podjęcia skutecznych działań, od momentu zasygnalizowania alarmu do momentu, kiedy </w:t>
      </w:r>
      <w:r w:rsidR="00E52356">
        <w:t>nie można uniknąć konsekwencji.</w:t>
      </w:r>
    </w:p>
    <w:p w:rsidR="00125287" w:rsidRPr="00B16040" w:rsidRDefault="00125287" w:rsidP="00E52356">
      <w:pPr>
        <w:pStyle w:val="AFNormalny"/>
        <w:rPr>
          <w:rFonts w:cs="Arial"/>
          <w:szCs w:val="20"/>
        </w:rPr>
      </w:pPr>
      <w:r>
        <w:t>Możliwość zareagowania na alarm przez operatora w odpowiednim czasie określa stopień sukcesu w zapobieganiu stratom</w:t>
      </w:r>
      <w:r w:rsidR="00CF6FA5">
        <w:t>. Szanse na skutec</w:t>
      </w:r>
      <w:r w:rsidR="00202F47">
        <w:t>z</w:t>
      </w:r>
      <w:r w:rsidR="00CF6FA5">
        <w:t xml:space="preserve">ne uniknięcie konsekwencji sygnalizowanych przez alarm </w:t>
      </w:r>
      <w:r>
        <w:t xml:space="preserve">generalnie </w:t>
      </w:r>
      <w:r w:rsidR="00E52356">
        <w:t>pogarszają się z upływem czasu.</w:t>
      </w:r>
    </w:p>
    <w:p w:rsidR="00125287" w:rsidRPr="00B16040" w:rsidRDefault="00125287" w:rsidP="00E52356">
      <w:pPr>
        <w:pStyle w:val="AFNormalny"/>
        <w:rPr>
          <w:rFonts w:cs="Arial"/>
          <w:szCs w:val="20"/>
        </w:rPr>
      </w:pPr>
      <w:r>
        <w:t xml:space="preserve">Podczas </w:t>
      </w:r>
      <w:r w:rsidR="0034350B">
        <w:t xml:space="preserve">nietypowego </w:t>
      </w:r>
      <w:r>
        <w:t>stanu operator musi podjąć decyzje w zakresie licznych zadań</w:t>
      </w:r>
      <w:r w:rsidR="00CF6FA5">
        <w:t xml:space="preserve"> do</w:t>
      </w:r>
      <w:r w:rsidR="00202F47">
        <w:t xml:space="preserve"> </w:t>
      </w:r>
      <w:r>
        <w:t>realiz</w:t>
      </w:r>
      <w:r w:rsidR="00CF6FA5">
        <w:t>acji</w:t>
      </w:r>
      <w:r>
        <w:t xml:space="preserve"> w odpowiedniej kolejności. Czas i kolejność realizacji tych zadań określa wynik ogólnego wysiłku operatora. Przykładowo, jeśli dwie zmienne procesowe odbiegają od wartości normalnej i mogą spowodować poważne straty, operator musi szybko zadecydować, do której zmiennej odnieść się w pierwszej kolejności.  W takim przypadku operator musi podjąć działanie, aby odnieść się do zmiennej, która </w:t>
      </w:r>
      <w:r w:rsidR="00CF6FA5">
        <w:t xml:space="preserve">może zmienić się  i przekroczyć </w:t>
      </w:r>
      <w:r>
        <w:t xml:space="preserve"> </w:t>
      </w:r>
      <w:r w:rsidR="00CF6FA5">
        <w:t>wartość</w:t>
      </w:r>
      <w:r>
        <w:t xml:space="preserve"> </w:t>
      </w:r>
      <w:r w:rsidR="00CF6FA5">
        <w:t xml:space="preserve"> powodujący straty </w:t>
      </w:r>
      <w:r w:rsidR="00E52356">
        <w:t>w krótszym czasie.</w:t>
      </w:r>
    </w:p>
    <w:p w:rsidR="00125287" w:rsidRPr="00B16040" w:rsidRDefault="00125287" w:rsidP="00E52356">
      <w:pPr>
        <w:pStyle w:val="AFNormalny"/>
        <w:rPr>
          <w:rFonts w:cs="Arial"/>
          <w:szCs w:val="20"/>
        </w:rPr>
      </w:pPr>
      <w:r>
        <w:t>W związku z tym im krótszy czas na reakcję, tym wyższy priorytet przypisany do alarmu, co pozwala założyć, że mogą pojawić się równe konsekwencje.</w:t>
      </w:r>
    </w:p>
    <w:p w:rsidR="00125287" w:rsidRDefault="00125287" w:rsidP="00E52356">
      <w:pPr>
        <w:pStyle w:val="AFNormalny"/>
        <w:rPr>
          <w:rFonts w:cs="Arial"/>
          <w:szCs w:val="20"/>
        </w:rPr>
      </w:pPr>
      <w:r>
        <w:t>W przypadku każdego racjonalizowanego alarmu identyfikowany jest maksymalny dopuszczalny czas na reakcję. Wartość ta pozwala na umieszczenie czasu reakcji w jednej z następujących klas czasu reakcji:</w:t>
      </w:r>
    </w:p>
    <w:p w:rsidR="00125287" w:rsidRPr="00B16040" w:rsidRDefault="00125287" w:rsidP="00125287">
      <w:pPr>
        <w:rPr>
          <w:rFonts w:ascii="Arial" w:hAnsi="Arial" w:cs="Arial"/>
          <w:sz w:val="20"/>
          <w:szCs w:val="2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928"/>
      </w:tblGrid>
      <w:tr w:rsidR="009517AC" w:rsidRPr="002365E3" w:rsidTr="00125287">
        <w:trPr>
          <w:jc w:val="center"/>
        </w:trPr>
        <w:tc>
          <w:tcPr>
            <w:tcW w:w="4928" w:type="dxa"/>
            <w:tcBorders>
              <w:top w:val="single" w:sz="6" w:space="0" w:color="000000"/>
            </w:tcBorders>
            <w:shd w:val="solid" w:color="C0C0C0" w:fill="auto"/>
          </w:tcPr>
          <w:p w:rsidR="00125287" w:rsidRPr="002365E3" w:rsidRDefault="00125287" w:rsidP="00125287">
            <w:pPr>
              <w:jc w:val="center"/>
              <w:rPr>
                <w:rFonts w:ascii="Arial" w:hAnsi="Arial" w:cs="Arial"/>
                <w:sz w:val="20"/>
                <w:szCs w:val="20"/>
              </w:rPr>
            </w:pPr>
            <w:r>
              <w:rPr>
                <w:rFonts w:ascii="Arial" w:hAnsi="Arial"/>
                <w:b/>
                <w:sz w:val="20"/>
              </w:rPr>
              <w:t>Klasy maksymalnego czasu na reakcję</w:t>
            </w:r>
          </w:p>
        </w:tc>
      </w:tr>
      <w:tr w:rsidR="00125287" w:rsidRPr="002365E3" w:rsidTr="00066C98">
        <w:trPr>
          <w:trHeight w:hRule="exact" w:val="320"/>
          <w:jc w:val="center"/>
        </w:trPr>
        <w:tc>
          <w:tcPr>
            <w:tcW w:w="4928" w:type="dxa"/>
            <w:tcBorders>
              <w:top w:val="nil"/>
            </w:tcBorders>
          </w:tcPr>
          <w:p w:rsidR="00125287" w:rsidRPr="002365E3" w:rsidRDefault="00125287" w:rsidP="00125287">
            <w:pPr>
              <w:jc w:val="center"/>
              <w:rPr>
                <w:rFonts w:ascii="Arial" w:hAnsi="Arial" w:cs="Arial"/>
                <w:sz w:val="20"/>
                <w:szCs w:val="20"/>
              </w:rPr>
            </w:pPr>
            <w:r>
              <w:rPr>
                <w:rFonts w:ascii="Arial" w:hAnsi="Arial"/>
                <w:sz w:val="20"/>
              </w:rPr>
              <w:t>&gt;45 minut</w:t>
            </w:r>
          </w:p>
        </w:tc>
      </w:tr>
      <w:tr w:rsidR="00125287" w:rsidRPr="002365E3" w:rsidTr="00066C98">
        <w:trPr>
          <w:trHeight w:hRule="exact" w:val="320"/>
          <w:jc w:val="center"/>
        </w:trPr>
        <w:tc>
          <w:tcPr>
            <w:tcW w:w="4928" w:type="dxa"/>
            <w:tcBorders>
              <w:top w:val="nil"/>
            </w:tcBorders>
          </w:tcPr>
          <w:p w:rsidR="00125287" w:rsidRPr="002365E3" w:rsidRDefault="00125287" w:rsidP="00125287">
            <w:pPr>
              <w:jc w:val="center"/>
              <w:rPr>
                <w:rFonts w:ascii="Arial" w:hAnsi="Arial" w:cs="Arial"/>
                <w:sz w:val="20"/>
                <w:szCs w:val="20"/>
              </w:rPr>
            </w:pPr>
            <w:r>
              <w:rPr>
                <w:rFonts w:ascii="Arial" w:hAnsi="Arial"/>
                <w:sz w:val="20"/>
              </w:rPr>
              <w:t>od 10 do 45 minut</w:t>
            </w:r>
          </w:p>
        </w:tc>
      </w:tr>
      <w:tr w:rsidR="00125287" w:rsidRPr="002365E3" w:rsidTr="00066C98">
        <w:trPr>
          <w:trHeight w:hRule="exact" w:val="320"/>
          <w:jc w:val="center"/>
        </w:trPr>
        <w:tc>
          <w:tcPr>
            <w:tcW w:w="4928" w:type="dxa"/>
          </w:tcPr>
          <w:p w:rsidR="00125287" w:rsidRPr="002365E3" w:rsidRDefault="00125287" w:rsidP="00125287">
            <w:pPr>
              <w:jc w:val="center"/>
              <w:rPr>
                <w:rFonts w:ascii="Arial" w:hAnsi="Arial" w:cs="Arial"/>
                <w:sz w:val="20"/>
                <w:szCs w:val="20"/>
              </w:rPr>
            </w:pPr>
            <w:r>
              <w:rPr>
                <w:rFonts w:ascii="Arial" w:hAnsi="Arial"/>
                <w:sz w:val="20"/>
              </w:rPr>
              <w:t>od 3 do 10 minut</w:t>
            </w:r>
          </w:p>
        </w:tc>
      </w:tr>
      <w:tr w:rsidR="00125287" w:rsidRPr="002365E3" w:rsidTr="00066C98">
        <w:trPr>
          <w:trHeight w:hRule="exact" w:val="320"/>
          <w:jc w:val="center"/>
        </w:trPr>
        <w:tc>
          <w:tcPr>
            <w:tcW w:w="4928" w:type="dxa"/>
          </w:tcPr>
          <w:p w:rsidR="00125287" w:rsidRPr="002365E3" w:rsidRDefault="00125287" w:rsidP="00125287">
            <w:pPr>
              <w:jc w:val="center"/>
              <w:rPr>
                <w:rFonts w:ascii="Arial" w:hAnsi="Arial" w:cs="Arial"/>
                <w:sz w:val="20"/>
                <w:szCs w:val="20"/>
              </w:rPr>
            </w:pPr>
            <w:r>
              <w:rPr>
                <w:rFonts w:ascii="Arial" w:hAnsi="Arial"/>
                <w:sz w:val="20"/>
              </w:rPr>
              <w:t xml:space="preserve"> &lt;3 minut</w:t>
            </w:r>
          </w:p>
        </w:tc>
      </w:tr>
    </w:tbl>
    <w:p w:rsidR="00125287" w:rsidRPr="00B16040" w:rsidRDefault="00125287" w:rsidP="00125287">
      <w:pPr>
        <w:rPr>
          <w:rFonts w:ascii="Arial" w:hAnsi="Arial" w:cs="Arial"/>
          <w:sz w:val="20"/>
          <w:szCs w:val="20"/>
        </w:rPr>
      </w:pPr>
    </w:p>
    <w:p w:rsidR="00125287" w:rsidRPr="00B16040" w:rsidRDefault="00125287" w:rsidP="00E52356">
      <w:pPr>
        <w:pStyle w:val="AFNormalny"/>
        <w:rPr>
          <w:rFonts w:cs="Arial"/>
          <w:color w:val="000000"/>
          <w:szCs w:val="20"/>
        </w:rPr>
      </w:pPr>
      <w:r>
        <w:lastRenderedPageBreak/>
        <w:t xml:space="preserve">Należy pamiętać, że maksymalny czas na reakcję przekraczający 45 minut nie spełnia kryteriów alarmu. Choć operator może mieć do dyspozycji kilka godzin lub więcej na regulację parametrów procesu i monitorowanie skutków, </w:t>
      </w:r>
      <w:r w:rsidR="00CF6FA5">
        <w:t xml:space="preserve">niewłaściwe </w:t>
      </w:r>
      <w:r>
        <w:t xml:space="preserve">jest uruchomienie alarmu, dla którego wymagany czas reakcji przekracza 45 minut. Alarmy muszą sygnalizować warunki, które wymagają szybkiego działania i są pilne. </w:t>
      </w:r>
      <w:r w:rsidR="00CF6FA5">
        <w:t xml:space="preserve">Konsekwencje, których </w:t>
      </w:r>
      <w:r>
        <w:t xml:space="preserve"> można uniknąć </w:t>
      </w:r>
      <w:r w:rsidR="00CF6FA5">
        <w:t xml:space="preserve">podejmując działania w czasie </w:t>
      </w:r>
      <w:proofErr w:type="spellStart"/>
      <w:r w:rsidR="00CF6FA5">
        <w:t>dłujższym</w:t>
      </w:r>
      <w:proofErr w:type="spellEnd"/>
      <w:r w:rsidR="00CF6FA5">
        <w:t xml:space="preserve"> niż </w:t>
      </w:r>
      <w:r>
        <w:t xml:space="preserve"> 45 minut, </w:t>
      </w:r>
      <w:r w:rsidR="00CF6FA5">
        <w:t>nie należy kwalifikować do z</w:t>
      </w:r>
      <w:r>
        <w:t>darze</w:t>
      </w:r>
      <w:r w:rsidR="00CF6FA5">
        <w:t>ń</w:t>
      </w:r>
      <w:r>
        <w:t xml:space="preserve"> wymagają</w:t>
      </w:r>
      <w:r w:rsidR="00202F47">
        <w:t>cy</w:t>
      </w:r>
      <w:r>
        <w:t>c</w:t>
      </w:r>
      <w:r w:rsidR="00CF6FA5">
        <w:t>h</w:t>
      </w:r>
      <w:r>
        <w:t xml:space="preserve"> szybkie</w:t>
      </w:r>
      <w:r w:rsidR="00642BE8">
        <w:t xml:space="preserve">j </w:t>
      </w:r>
      <w:r>
        <w:t xml:space="preserve"> </w:t>
      </w:r>
      <w:r w:rsidR="00642BE8">
        <w:t>reakcji</w:t>
      </w:r>
      <w:r>
        <w:t xml:space="preserve">. </w:t>
      </w:r>
      <w:r w:rsidR="00CF6FA5">
        <w:t xml:space="preserve"> Zdarzenie tego typu powinny być obsługiwane w procesie planowania prac, w tym zleceń serwisowych</w:t>
      </w:r>
      <w:r>
        <w:t xml:space="preserve"> </w:t>
      </w:r>
      <w:r>
        <w:rPr>
          <w:color w:val="000000"/>
        </w:rPr>
        <w:t xml:space="preserve">Nie jest to absolutna zasada; są od niej wyjątki. Przykładem wyjątku będzie alarm mówiący o </w:t>
      </w:r>
      <w:r w:rsidR="005F6663">
        <w:rPr>
          <w:color w:val="000000"/>
        </w:rPr>
        <w:t xml:space="preserve">przekroczeniu wartości progowej dla określonego  </w:t>
      </w:r>
      <w:r>
        <w:rPr>
          <w:color w:val="000000"/>
        </w:rPr>
        <w:t>systemu, któr</w:t>
      </w:r>
      <w:r w:rsidR="005F6663">
        <w:rPr>
          <w:color w:val="000000"/>
        </w:rPr>
        <w:t>a</w:t>
      </w:r>
      <w:r>
        <w:rPr>
          <w:color w:val="000000"/>
        </w:rPr>
        <w:t xml:space="preserve"> chroni stan wyposażenia</w:t>
      </w:r>
      <w:r w:rsidR="005F6663">
        <w:rPr>
          <w:color w:val="000000"/>
        </w:rPr>
        <w:t xml:space="preserve"> w perspektywie długoterminowej</w:t>
      </w:r>
      <w:r>
        <w:rPr>
          <w:color w:val="000000"/>
        </w:rPr>
        <w:t xml:space="preserve">, np. system dodatków do inhibitora korozji. Niepodjęcie działania związanego z alarmem może nie mieć konsekwencji przez całe tygodnie lub miesiące, ale </w:t>
      </w:r>
      <w:r w:rsidR="005F6663">
        <w:rPr>
          <w:color w:val="000000"/>
        </w:rPr>
        <w:t xml:space="preserve">ostrzeżenie jest </w:t>
      </w:r>
      <w:r>
        <w:rPr>
          <w:color w:val="000000"/>
        </w:rPr>
        <w:t>niezbędn</w:t>
      </w:r>
      <w:r w:rsidR="005F6663">
        <w:rPr>
          <w:color w:val="000000"/>
        </w:rPr>
        <w:t>e</w:t>
      </w:r>
      <w:r>
        <w:rPr>
          <w:color w:val="000000"/>
        </w:rPr>
        <w:t xml:space="preserve"> i </w:t>
      </w:r>
      <w:r w:rsidR="005F6663">
        <w:rPr>
          <w:color w:val="000000"/>
        </w:rPr>
        <w:t xml:space="preserve">stan nienormalny  </w:t>
      </w:r>
      <w:r>
        <w:rPr>
          <w:color w:val="000000"/>
        </w:rPr>
        <w:t>musi zostać obsłużon</w:t>
      </w:r>
      <w:r w:rsidR="005F6663">
        <w:rPr>
          <w:color w:val="000000"/>
        </w:rPr>
        <w:t>y</w:t>
      </w:r>
      <w:r>
        <w:rPr>
          <w:color w:val="000000"/>
        </w:rPr>
        <w:t>. Ogólna zasada polega na tym, że reakcją na alarm powinno być przekazanie wniosku o konserwację przed końcem zmiany.</w:t>
      </w:r>
    </w:p>
    <w:p w:rsidR="00125287" w:rsidRDefault="005F6663" w:rsidP="00E52356">
      <w:pPr>
        <w:pStyle w:val="AFNormalny"/>
        <w:rPr>
          <w:rFonts w:cs="Arial"/>
          <w:color w:val="000000"/>
          <w:szCs w:val="20"/>
        </w:rPr>
      </w:pPr>
      <w:r>
        <w:rPr>
          <w:color w:val="000000"/>
        </w:rPr>
        <w:t>Potrzeba</w:t>
      </w:r>
      <w:r w:rsidR="00125287">
        <w:rPr>
          <w:color w:val="000000"/>
        </w:rPr>
        <w:t>, aby system alarmowy zachował wymóg pilności, pozwala na takie wyjątki.</w:t>
      </w:r>
    </w:p>
    <w:p w:rsidR="00125287" w:rsidRPr="00B16040" w:rsidRDefault="00125287" w:rsidP="00125287">
      <w:pPr>
        <w:pStyle w:val="Nagwek2"/>
        <w:jc w:val="left"/>
      </w:pPr>
      <w:bookmarkStart w:id="70" w:name="_Toc426623977"/>
      <w:bookmarkStart w:id="71" w:name="_Toc436907107"/>
      <w:r>
        <w:t>Znaczenie konsekwencji i macierz czasu na reakcję</w:t>
      </w:r>
      <w:bookmarkEnd w:id="70"/>
      <w:bookmarkEnd w:id="71"/>
    </w:p>
    <w:p w:rsidR="00125287" w:rsidRDefault="00125287" w:rsidP="007F173A">
      <w:pPr>
        <w:pStyle w:val="AFNormalny"/>
        <w:rPr>
          <w:rFonts w:cs="Arial"/>
          <w:szCs w:val="20"/>
        </w:rPr>
      </w:pPr>
      <w:r>
        <w:t>Określenie najodpowiedniejszego priorytetu dla alarmu wymaga rozpatrzenia zarówno znaczenia konsekwencji, jak i czasu, w którym operator może skutecznie skorygować przyczynę alarmu.  Łącząc współczynnik znaczenia i czas reakcji, definiuje się systematyczne podejście do priorytetów ustawiania alarmu.  Poniższa macierz zapewnia wytyczne dla określania priorytetu alarmu.</w:t>
      </w:r>
    </w:p>
    <w:p w:rsidR="00125287" w:rsidRPr="00B16040" w:rsidRDefault="00125287" w:rsidP="00125287">
      <w:pPr>
        <w:rPr>
          <w:rFonts w:ascii="Arial" w:hAnsi="Arial" w:cs="Arial"/>
          <w:sz w:val="20"/>
          <w:szCs w:val="2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06"/>
        <w:gridCol w:w="1800"/>
        <w:gridCol w:w="1800"/>
        <w:gridCol w:w="1980"/>
        <w:gridCol w:w="2086"/>
      </w:tblGrid>
      <w:tr w:rsidR="009517AC" w:rsidRPr="002365E3" w:rsidTr="00125287">
        <w:trPr>
          <w:jc w:val="center"/>
        </w:trPr>
        <w:tc>
          <w:tcPr>
            <w:tcW w:w="1906" w:type="dxa"/>
            <w:tcBorders>
              <w:top w:val="single" w:sz="6" w:space="0" w:color="000000"/>
            </w:tcBorders>
            <w:shd w:val="solid" w:color="C0C0C0" w:fill="auto"/>
          </w:tcPr>
          <w:p w:rsidR="00125287" w:rsidRPr="002365E3" w:rsidRDefault="00125287" w:rsidP="00125287">
            <w:pPr>
              <w:jc w:val="center"/>
              <w:rPr>
                <w:rFonts w:ascii="Arial" w:hAnsi="Arial" w:cs="Arial"/>
                <w:sz w:val="20"/>
                <w:szCs w:val="20"/>
              </w:rPr>
            </w:pPr>
            <w:r>
              <w:rPr>
                <w:rFonts w:ascii="Arial" w:hAnsi="Arial"/>
                <w:b/>
                <w:sz w:val="20"/>
              </w:rPr>
              <w:t>Maksymalny czas na reakcję</w:t>
            </w:r>
          </w:p>
        </w:tc>
        <w:tc>
          <w:tcPr>
            <w:tcW w:w="1800" w:type="dxa"/>
            <w:tcBorders>
              <w:top w:val="single" w:sz="6" w:space="0" w:color="000000"/>
            </w:tcBorders>
            <w:shd w:val="solid" w:color="C0C0C0" w:fill="auto"/>
          </w:tcPr>
          <w:p w:rsidR="00125287" w:rsidRPr="002365E3" w:rsidRDefault="00125287" w:rsidP="00125287">
            <w:pPr>
              <w:jc w:val="center"/>
              <w:rPr>
                <w:rFonts w:ascii="Arial" w:hAnsi="Arial" w:cs="Arial"/>
                <w:b/>
                <w:sz w:val="20"/>
                <w:szCs w:val="20"/>
              </w:rPr>
            </w:pPr>
            <w:r>
              <w:rPr>
                <w:rFonts w:ascii="Arial" w:hAnsi="Arial"/>
                <w:b/>
                <w:sz w:val="20"/>
              </w:rPr>
              <w:t>Znaczenie konsekwencji: BRAK</w:t>
            </w:r>
          </w:p>
        </w:tc>
        <w:tc>
          <w:tcPr>
            <w:tcW w:w="1800" w:type="dxa"/>
            <w:tcBorders>
              <w:top w:val="single" w:sz="6" w:space="0" w:color="000000"/>
            </w:tcBorders>
            <w:shd w:val="solid" w:color="C0C0C0" w:fill="auto"/>
          </w:tcPr>
          <w:p w:rsidR="00125287" w:rsidRPr="002365E3" w:rsidRDefault="00125287" w:rsidP="00125287">
            <w:pPr>
              <w:jc w:val="center"/>
              <w:rPr>
                <w:rFonts w:ascii="Arial" w:hAnsi="Arial" w:cs="Arial"/>
                <w:b/>
                <w:sz w:val="20"/>
                <w:szCs w:val="20"/>
              </w:rPr>
            </w:pPr>
            <w:r>
              <w:rPr>
                <w:rFonts w:ascii="Arial" w:hAnsi="Arial"/>
                <w:b/>
                <w:sz w:val="20"/>
              </w:rPr>
              <w:t>Znaczenie konsekwencji: MAŁY</w:t>
            </w:r>
          </w:p>
        </w:tc>
        <w:tc>
          <w:tcPr>
            <w:tcW w:w="1980" w:type="dxa"/>
            <w:tcBorders>
              <w:top w:val="single" w:sz="6" w:space="0" w:color="000000"/>
            </w:tcBorders>
            <w:shd w:val="solid" w:color="C0C0C0" w:fill="auto"/>
          </w:tcPr>
          <w:p w:rsidR="00125287" w:rsidRPr="002365E3" w:rsidRDefault="00125287" w:rsidP="009F7229">
            <w:pPr>
              <w:jc w:val="center"/>
              <w:rPr>
                <w:rFonts w:ascii="Arial" w:hAnsi="Arial" w:cs="Arial"/>
                <w:sz w:val="20"/>
                <w:szCs w:val="20"/>
              </w:rPr>
            </w:pPr>
            <w:r>
              <w:rPr>
                <w:rFonts w:ascii="Arial" w:hAnsi="Arial"/>
                <w:b/>
                <w:sz w:val="20"/>
              </w:rPr>
              <w:t xml:space="preserve">Znaczenie konsekwencji: </w:t>
            </w:r>
            <w:r w:rsidR="009F7229">
              <w:rPr>
                <w:rFonts w:ascii="Arial" w:hAnsi="Arial"/>
                <w:b/>
                <w:sz w:val="20"/>
              </w:rPr>
              <w:t>ŚREDNI</w:t>
            </w:r>
          </w:p>
        </w:tc>
        <w:tc>
          <w:tcPr>
            <w:tcW w:w="2086" w:type="dxa"/>
            <w:tcBorders>
              <w:top w:val="single" w:sz="6" w:space="0" w:color="000000"/>
            </w:tcBorders>
            <w:shd w:val="solid" w:color="C0C0C0" w:fill="auto"/>
          </w:tcPr>
          <w:p w:rsidR="00125287" w:rsidRPr="002365E3" w:rsidRDefault="00125287" w:rsidP="009F7229">
            <w:pPr>
              <w:jc w:val="center"/>
              <w:rPr>
                <w:rFonts w:ascii="Arial" w:hAnsi="Arial" w:cs="Arial"/>
                <w:sz w:val="20"/>
                <w:szCs w:val="20"/>
              </w:rPr>
            </w:pPr>
            <w:r>
              <w:rPr>
                <w:rFonts w:ascii="Arial" w:hAnsi="Arial"/>
                <w:b/>
                <w:sz w:val="20"/>
              </w:rPr>
              <w:t xml:space="preserve">Znaczenie konsekwencji: </w:t>
            </w:r>
            <w:r w:rsidR="009F7229">
              <w:rPr>
                <w:rFonts w:ascii="Arial" w:hAnsi="Arial"/>
                <w:b/>
                <w:sz w:val="20"/>
              </w:rPr>
              <w:t>DUŻY</w:t>
            </w:r>
          </w:p>
        </w:tc>
      </w:tr>
      <w:tr w:rsidR="00125287" w:rsidRPr="002365E3" w:rsidTr="00066C98">
        <w:trPr>
          <w:trHeight w:hRule="exact" w:val="432"/>
          <w:jc w:val="center"/>
        </w:trPr>
        <w:tc>
          <w:tcPr>
            <w:tcW w:w="1906"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&gt;45 minut</w:t>
            </w:r>
          </w:p>
        </w:tc>
        <w:tc>
          <w:tcPr>
            <w:tcW w:w="1800"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1800"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1980"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2086" w:type="dxa"/>
            <w:tcBorders>
              <w:top w:val="nil"/>
            </w:tcBorders>
            <w:vAlign w:val="center"/>
          </w:tcPr>
          <w:p w:rsidR="00125287" w:rsidRPr="002365E3" w:rsidRDefault="00125287" w:rsidP="00932209">
            <w:pPr>
              <w:jc w:val="center"/>
              <w:rPr>
                <w:rFonts w:ascii="Arial" w:hAnsi="Arial" w:cs="Arial"/>
                <w:sz w:val="20"/>
                <w:szCs w:val="20"/>
              </w:rPr>
            </w:pPr>
            <w:r>
              <w:rPr>
                <w:rFonts w:ascii="Arial" w:hAnsi="Arial"/>
                <w:sz w:val="20"/>
              </w:rPr>
              <w:t xml:space="preserve">Brak </w:t>
            </w:r>
            <w:r w:rsidR="00932209">
              <w:rPr>
                <w:rFonts w:ascii="Arial" w:hAnsi="Arial"/>
                <w:sz w:val="20"/>
              </w:rPr>
              <w:t>alarmów (możliwe wyjątki)</w:t>
            </w:r>
          </w:p>
        </w:tc>
      </w:tr>
      <w:tr w:rsidR="00125287" w:rsidRPr="002365E3" w:rsidTr="00066C98">
        <w:trPr>
          <w:trHeight w:hRule="exact" w:val="432"/>
          <w:jc w:val="center"/>
        </w:trPr>
        <w:tc>
          <w:tcPr>
            <w:tcW w:w="1906"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od 10 do 45 minut</w:t>
            </w:r>
          </w:p>
        </w:tc>
        <w:tc>
          <w:tcPr>
            <w:tcW w:w="1800" w:type="dxa"/>
            <w:tcBorders>
              <w:top w:val="nil"/>
            </w:tcBorders>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1800" w:type="dxa"/>
            <w:tcBorders>
              <w:top w:val="nil"/>
            </w:tcBorders>
            <w:vAlign w:val="center"/>
          </w:tcPr>
          <w:p w:rsidR="00125287" w:rsidRPr="002365E3" w:rsidRDefault="00A64CCE" w:rsidP="00125287">
            <w:pPr>
              <w:jc w:val="center"/>
              <w:rPr>
                <w:rFonts w:ascii="Arial" w:hAnsi="Arial" w:cs="Arial"/>
                <w:sz w:val="20"/>
                <w:szCs w:val="20"/>
              </w:rPr>
            </w:pPr>
            <w:r>
              <w:rPr>
                <w:rFonts w:ascii="Arial" w:hAnsi="Arial"/>
                <w:sz w:val="20"/>
              </w:rPr>
              <w:t>NIS</w:t>
            </w:r>
            <w:r w:rsidR="00A65E14">
              <w:rPr>
                <w:rFonts w:ascii="Arial" w:hAnsi="Arial"/>
                <w:sz w:val="20"/>
              </w:rPr>
              <w:t>KI</w:t>
            </w:r>
          </w:p>
        </w:tc>
        <w:tc>
          <w:tcPr>
            <w:tcW w:w="1980" w:type="dxa"/>
            <w:tcBorders>
              <w:top w:val="nil"/>
            </w:tcBorders>
            <w:vAlign w:val="center"/>
          </w:tcPr>
          <w:p w:rsidR="00125287" w:rsidRPr="002365E3" w:rsidRDefault="00A65E14" w:rsidP="00125287">
            <w:pPr>
              <w:jc w:val="center"/>
              <w:rPr>
                <w:rFonts w:ascii="Arial" w:hAnsi="Arial" w:cs="Arial"/>
                <w:sz w:val="20"/>
                <w:szCs w:val="20"/>
              </w:rPr>
            </w:pPr>
            <w:r>
              <w:rPr>
                <w:rFonts w:ascii="Arial" w:hAnsi="Arial"/>
                <w:sz w:val="20"/>
              </w:rPr>
              <w:t>NISKI</w:t>
            </w:r>
          </w:p>
        </w:tc>
        <w:tc>
          <w:tcPr>
            <w:tcW w:w="2086" w:type="dxa"/>
            <w:tcBorders>
              <w:top w:val="nil"/>
            </w:tcBorders>
            <w:vAlign w:val="center"/>
          </w:tcPr>
          <w:p w:rsidR="00125287" w:rsidRPr="002365E3" w:rsidRDefault="00A65E14" w:rsidP="00125287">
            <w:pPr>
              <w:jc w:val="center"/>
              <w:rPr>
                <w:rFonts w:ascii="Arial" w:hAnsi="Arial" w:cs="Arial"/>
                <w:sz w:val="20"/>
                <w:szCs w:val="20"/>
              </w:rPr>
            </w:pPr>
            <w:r>
              <w:rPr>
                <w:rFonts w:ascii="Arial" w:hAnsi="Arial"/>
                <w:sz w:val="20"/>
              </w:rPr>
              <w:t>NISKI</w:t>
            </w:r>
          </w:p>
        </w:tc>
      </w:tr>
      <w:tr w:rsidR="00125287" w:rsidRPr="002365E3" w:rsidTr="00066C98">
        <w:trPr>
          <w:trHeight w:hRule="exact" w:val="432"/>
          <w:jc w:val="center"/>
        </w:trPr>
        <w:tc>
          <w:tcPr>
            <w:tcW w:w="1906" w:type="dxa"/>
            <w:vAlign w:val="center"/>
          </w:tcPr>
          <w:p w:rsidR="00125287" w:rsidRPr="002365E3" w:rsidRDefault="00125287" w:rsidP="00125287">
            <w:pPr>
              <w:jc w:val="center"/>
              <w:rPr>
                <w:rFonts w:ascii="Arial" w:hAnsi="Arial" w:cs="Arial"/>
                <w:sz w:val="20"/>
                <w:szCs w:val="20"/>
              </w:rPr>
            </w:pPr>
            <w:r>
              <w:rPr>
                <w:rFonts w:ascii="Arial" w:hAnsi="Arial"/>
                <w:sz w:val="20"/>
              </w:rPr>
              <w:t>od 3 do 10 minut</w:t>
            </w:r>
          </w:p>
        </w:tc>
        <w:tc>
          <w:tcPr>
            <w:tcW w:w="1800" w:type="dxa"/>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1800" w:type="dxa"/>
            <w:vAlign w:val="center"/>
          </w:tcPr>
          <w:p w:rsidR="00125287" w:rsidRPr="002365E3" w:rsidRDefault="00A65E14" w:rsidP="00125287">
            <w:pPr>
              <w:jc w:val="center"/>
              <w:rPr>
                <w:rFonts w:ascii="Arial" w:hAnsi="Arial" w:cs="Arial"/>
                <w:sz w:val="20"/>
                <w:szCs w:val="20"/>
              </w:rPr>
            </w:pPr>
            <w:r>
              <w:rPr>
                <w:rFonts w:ascii="Arial" w:hAnsi="Arial"/>
                <w:sz w:val="20"/>
              </w:rPr>
              <w:t>NISKI</w:t>
            </w:r>
          </w:p>
        </w:tc>
        <w:tc>
          <w:tcPr>
            <w:tcW w:w="1980" w:type="dxa"/>
            <w:vAlign w:val="center"/>
          </w:tcPr>
          <w:p w:rsidR="00125287" w:rsidRPr="002365E3" w:rsidRDefault="00A65E14" w:rsidP="00125287">
            <w:pPr>
              <w:jc w:val="center"/>
              <w:rPr>
                <w:rFonts w:ascii="Arial" w:hAnsi="Arial" w:cs="Arial"/>
                <w:sz w:val="20"/>
                <w:szCs w:val="20"/>
              </w:rPr>
            </w:pPr>
            <w:r>
              <w:rPr>
                <w:rFonts w:ascii="Arial" w:hAnsi="Arial"/>
                <w:sz w:val="20"/>
              </w:rPr>
              <w:t>NISKI</w:t>
            </w:r>
          </w:p>
        </w:tc>
        <w:tc>
          <w:tcPr>
            <w:tcW w:w="2086" w:type="dxa"/>
            <w:vAlign w:val="center"/>
          </w:tcPr>
          <w:p w:rsidR="00125287" w:rsidRPr="002365E3" w:rsidRDefault="00A64CCE" w:rsidP="00125287">
            <w:pPr>
              <w:jc w:val="center"/>
              <w:rPr>
                <w:rFonts w:ascii="Arial" w:hAnsi="Arial" w:cs="Arial"/>
                <w:sz w:val="20"/>
                <w:szCs w:val="20"/>
              </w:rPr>
            </w:pPr>
            <w:r>
              <w:rPr>
                <w:rFonts w:ascii="Arial" w:hAnsi="Arial"/>
                <w:sz w:val="20"/>
              </w:rPr>
              <w:t>WYS</w:t>
            </w:r>
            <w:r w:rsidR="00A65E14">
              <w:rPr>
                <w:rFonts w:ascii="Arial" w:hAnsi="Arial"/>
                <w:sz w:val="20"/>
              </w:rPr>
              <w:t>OKI</w:t>
            </w:r>
          </w:p>
        </w:tc>
        <w:bookmarkStart w:id="72" w:name="_GoBack"/>
        <w:bookmarkEnd w:id="72"/>
      </w:tr>
      <w:tr w:rsidR="00125287" w:rsidRPr="002365E3" w:rsidTr="00066C98">
        <w:trPr>
          <w:trHeight w:hRule="exact" w:val="432"/>
          <w:jc w:val="center"/>
        </w:trPr>
        <w:tc>
          <w:tcPr>
            <w:tcW w:w="1906" w:type="dxa"/>
            <w:vAlign w:val="center"/>
          </w:tcPr>
          <w:p w:rsidR="00125287" w:rsidRPr="002365E3" w:rsidRDefault="00125287" w:rsidP="00125287">
            <w:pPr>
              <w:jc w:val="center"/>
              <w:rPr>
                <w:rFonts w:ascii="Arial" w:hAnsi="Arial" w:cs="Arial"/>
                <w:sz w:val="20"/>
                <w:szCs w:val="20"/>
              </w:rPr>
            </w:pPr>
            <w:r>
              <w:rPr>
                <w:rFonts w:ascii="Arial" w:hAnsi="Arial"/>
                <w:sz w:val="20"/>
              </w:rPr>
              <w:t>&lt;3 minut</w:t>
            </w:r>
          </w:p>
        </w:tc>
        <w:tc>
          <w:tcPr>
            <w:tcW w:w="1800" w:type="dxa"/>
            <w:vAlign w:val="center"/>
          </w:tcPr>
          <w:p w:rsidR="00125287" w:rsidRPr="002365E3" w:rsidRDefault="00125287" w:rsidP="00125287">
            <w:pPr>
              <w:jc w:val="center"/>
              <w:rPr>
                <w:rFonts w:ascii="Arial" w:hAnsi="Arial" w:cs="Arial"/>
                <w:sz w:val="20"/>
                <w:szCs w:val="20"/>
              </w:rPr>
            </w:pPr>
            <w:r>
              <w:rPr>
                <w:rFonts w:ascii="Arial" w:hAnsi="Arial"/>
                <w:sz w:val="20"/>
              </w:rPr>
              <w:t>Brak alarmów</w:t>
            </w:r>
          </w:p>
        </w:tc>
        <w:tc>
          <w:tcPr>
            <w:tcW w:w="1800" w:type="dxa"/>
            <w:vAlign w:val="center"/>
          </w:tcPr>
          <w:p w:rsidR="00125287" w:rsidRPr="002365E3" w:rsidRDefault="00A65E14" w:rsidP="00125287">
            <w:pPr>
              <w:jc w:val="center"/>
              <w:rPr>
                <w:rFonts w:ascii="Arial" w:hAnsi="Arial" w:cs="Arial"/>
                <w:sz w:val="20"/>
                <w:szCs w:val="20"/>
              </w:rPr>
            </w:pPr>
            <w:r>
              <w:rPr>
                <w:rFonts w:ascii="Arial" w:hAnsi="Arial"/>
                <w:sz w:val="20"/>
              </w:rPr>
              <w:t>WYSOKI</w:t>
            </w:r>
          </w:p>
        </w:tc>
        <w:tc>
          <w:tcPr>
            <w:tcW w:w="1980" w:type="dxa"/>
            <w:vAlign w:val="center"/>
          </w:tcPr>
          <w:p w:rsidR="00125287" w:rsidRPr="002365E3" w:rsidRDefault="00125287" w:rsidP="00125287">
            <w:pPr>
              <w:jc w:val="center"/>
              <w:rPr>
                <w:rFonts w:ascii="Arial" w:hAnsi="Arial" w:cs="Arial"/>
                <w:sz w:val="20"/>
                <w:szCs w:val="20"/>
              </w:rPr>
            </w:pPr>
            <w:r>
              <w:rPr>
                <w:rFonts w:ascii="Arial" w:hAnsi="Arial"/>
                <w:sz w:val="20"/>
              </w:rPr>
              <w:t>PILNY</w:t>
            </w:r>
          </w:p>
        </w:tc>
        <w:tc>
          <w:tcPr>
            <w:tcW w:w="2086" w:type="dxa"/>
            <w:vAlign w:val="center"/>
          </w:tcPr>
          <w:p w:rsidR="00125287" w:rsidRPr="002365E3" w:rsidRDefault="00125287" w:rsidP="00125287">
            <w:pPr>
              <w:jc w:val="center"/>
              <w:rPr>
                <w:rFonts w:ascii="Arial" w:hAnsi="Arial" w:cs="Arial"/>
                <w:sz w:val="20"/>
                <w:szCs w:val="20"/>
              </w:rPr>
            </w:pPr>
            <w:r>
              <w:rPr>
                <w:rFonts w:ascii="Arial" w:hAnsi="Arial"/>
                <w:sz w:val="20"/>
              </w:rPr>
              <w:t>PILNY</w:t>
            </w:r>
          </w:p>
        </w:tc>
      </w:tr>
    </w:tbl>
    <w:p w:rsidR="00125287" w:rsidRDefault="00125287" w:rsidP="00125287">
      <w:pPr>
        <w:jc w:val="center"/>
        <w:rPr>
          <w:rFonts w:ascii="Arial" w:hAnsi="Arial" w:cs="Arial"/>
          <w:b/>
          <w:sz w:val="20"/>
          <w:szCs w:val="20"/>
        </w:rPr>
      </w:pPr>
    </w:p>
    <w:p w:rsidR="009A563B" w:rsidRPr="00DA528A" w:rsidRDefault="009A563B" w:rsidP="00125287">
      <w:pPr>
        <w:jc w:val="center"/>
        <w:rPr>
          <w:rFonts w:ascii="Arial" w:hAnsi="Arial"/>
          <w:b/>
        </w:rPr>
      </w:pPr>
      <w:r w:rsidRPr="00DA528A">
        <w:rPr>
          <w:rFonts w:ascii="Arial" w:hAnsi="Arial"/>
          <w:b/>
        </w:rPr>
        <w:t>Macierz do określania priorytetu alarmów w funkcji konsekwencji i wymaganego czasu reakcji</w:t>
      </w:r>
    </w:p>
    <w:p w:rsidR="00125287" w:rsidRPr="00B16040" w:rsidRDefault="00125287" w:rsidP="00125287">
      <w:pPr>
        <w:pStyle w:val="Nagwek2"/>
        <w:jc w:val="left"/>
      </w:pPr>
      <w:bookmarkStart w:id="73" w:name="_Toc426623978"/>
      <w:bookmarkStart w:id="74" w:name="_Toc436907108"/>
      <w:r>
        <w:t>Dokumentacja alarmów</w:t>
      </w:r>
      <w:bookmarkEnd w:id="73"/>
      <w:bookmarkEnd w:id="74"/>
    </w:p>
    <w:p w:rsidR="00125287" w:rsidRPr="00B16040" w:rsidRDefault="00125287" w:rsidP="00DA528A">
      <w:pPr>
        <w:pStyle w:val="AFNormalny"/>
        <w:rPr>
          <w:rFonts w:cs="Arial"/>
          <w:szCs w:val="20"/>
        </w:rPr>
      </w:pPr>
      <w:r>
        <w:t xml:space="preserve">Wszystkie zracjonalizowane </w:t>
      </w:r>
      <w:r w:rsidR="005F6663">
        <w:t xml:space="preserve"> na danej instalacji </w:t>
      </w:r>
      <w:r>
        <w:t xml:space="preserve"> muszą zostać udokumentowane. Dokumentacja powinna obejmować wszystkie informacje wymagane do zdefiniowania alarmu, jego celu oraz danych wymaganych do racjonalizacji. W przypadku nowych projektów i zmian stopniowych w jednostce, należy przedstawić pełne </w:t>
      </w:r>
      <w:r w:rsidR="00A65E14">
        <w:t xml:space="preserve">uzasadnienie </w:t>
      </w:r>
      <w:r>
        <w:t xml:space="preserve">dla </w:t>
      </w:r>
      <w:r>
        <w:lastRenderedPageBreak/>
        <w:t>alarmu i dokumentację w ramach projektu, wraz z inną wymagan</w:t>
      </w:r>
      <w:r w:rsidR="005F6663">
        <w:t>ą</w:t>
      </w:r>
      <w:r>
        <w:t xml:space="preserve"> dokumentacją </w:t>
      </w:r>
      <w:r w:rsidR="005F6663">
        <w:t xml:space="preserve">projektową </w:t>
      </w:r>
      <w:r>
        <w:t>(tj. dokumentami MOC).</w:t>
      </w:r>
    </w:p>
    <w:p w:rsidR="00125287" w:rsidRPr="002365E3" w:rsidRDefault="00125287" w:rsidP="00DA528A">
      <w:pPr>
        <w:pStyle w:val="AFNormalny"/>
        <w:rPr>
          <w:rFonts w:cs="Arial"/>
          <w:szCs w:val="20"/>
        </w:rPr>
      </w:pPr>
      <w:r>
        <w:t xml:space="preserve">W kontekście łatwości dostępu i możliwości </w:t>
      </w:r>
      <w:r w:rsidR="00EC4150">
        <w:t>ciągłego nadzoru</w:t>
      </w:r>
      <w:r>
        <w:t xml:space="preserve">, dokumentacja systemu alarmowego powinna być prowadzona </w:t>
      </w:r>
      <w:r w:rsidR="005F6663">
        <w:t>w postaci</w:t>
      </w:r>
      <w:r>
        <w:t xml:space="preserve"> jednolitej elektronicznej bazy danych </w:t>
      </w:r>
      <w:r w:rsidR="00A65E14">
        <w:t>dla wszystkich obszarów</w:t>
      </w:r>
      <w:r>
        <w:t>.</w:t>
      </w:r>
    </w:p>
    <w:p w:rsidR="00125287" w:rsidRPr="00B16040" w:rsidRDefault="005F6663" w:rsidP="00DA528A">
      <w:pPr>
        <w:pStyle w:val="AFNormalny"/>
        <w:rPr>
          <w:rFonts w:cs="Arial"/>
          <w:szCs w:val="20"/>
        </w:rPr>
      </w:pPr>
      <w:r>
        <w:t>Jako</w:t>
      </w:r>
      <w:r w:rsidR="00125287">
        <w:t xml:space="preserve"> minimum dla każdego alarmu należy udokumentować następujące elementy:</w:t>
      </w:r>
    </w:p>
    <w:p w:rsidR="00125287" w:rsidRPr="002365E3" w:rsidRDefault="00125287" w:rsidP="00C27692">
      <w:pPr>
        <w:pStyle w:val="AFLista"/>
        <w:rPr>
          <w:rFonts w:cs="Arial"/>
          <w:szCs w:val="20"/>
        </w:rPr>
      </w:pPr>
      <w:r>
        <w:t>Możliwe przyczyny alarmu</w:t>
      </w:r>
    </w:p>
    <w:p w:rsidR="00125287" w:rsidRPr="002365E3" w:rsidRDefault="00125287" w:rsidP="00C27692">
      <w:pPr>
        <w:pStyle w:val="AFLista"/>
        <w:rPr>
          <w:rFonts w:cs="Arial"/>
          <w:szCs w:val="20"/>
        </w:rPr>
      </w:pPr>
      <w:r>
        <w:t xml:space="preserve">Reakcja operatora lub zalecane działania naprawcze dla alarmu </w:t>
      </w:r>
    </w:p>
    <w:p w:rsidR="00125287" w:rsidRPr="002365E3" w:rsidRDefault="00125287" w:rsidP="00C27692">
      <w:pPr>
        <w:pStyle w:val="AFLista"/>
        <w:rPr>
          <w:rFonts w:cs="Arial"/>
          <w:szCs w:val="20"/>
        </w:rPr>
      </w:pPr>
      <w:r>
        <w:t>Potencjalne konsekwencje, jeśli operator nie reaguje na alarm (lub jeśli alarm nie jest obecny)</w:t>
      </w:r>
    </w:p>
    <w:p w:rsidR="00125287" w:rsidRPr="002365E3" w:rsidRDefault="00125287" w:rsidP="00C27692">
      <w:pPr>
        <w:pStyle w:val="AFLista"/>
        <w:rPr>
          <w:rFonts w:cs="Arial"/>
          <w:szCs w:val="20"/>
        </w:rPr>
      </w:pPr>
      <w:r>
        <w:t xml:space="preserve">Czas dostępny na reakcję operatora i </w:t>
      </w:r>
      <w:r w:rsidR="00A65E14">
        <w:t xml:space="preserve">zmitygowanie </w:t>
      </w:r>
      <w:r w:rsidR="00A64CCE">
        <w:t>zidentyfikowan</w:t>
      </w:r>
      <w:r w:rsidR="00A65E14">
        <w:t>ych</w:t>
      </w:r>
      <w:r w:rsidR="00A64CCE">
        <w:t xml:space="preserve"> konsekwencj</w:t>
      </w:r>
      <w:r w:rsidR="00A65E14">
        <w:t>i</w:t>
      </w:r>
    </w:p>
    <w:p w:rsidR="00125287" w:rsidRPr="002365E3" w:rsidRDefault="00125287" w:rsidP="00C27692">
      <w:pPr>
        <w:pStyle w:val="AFLista"/>
        <w:rPr>
          <w:rFonts w:cs="Arial"/>
          <w:szCs w:val="20"/>
        </w:rPr>
      </w:pPr>
      <w:r>
        <w:t>Przyczyny dla zastępowania rekomendacji priorytetów określane przez zasady racjonalizacji</w:t>
      </w:r>
    </w:p>
    <w:p w:rsidR="00125287" w:rsidRDefault="005F6663" w:rsidP="00DA528A">
      <w:pPr>
        <w:pStyle w:val="AFNormalny"/>
        <w:rPr>
          <w:rFonts w:cs="Arial"/>
          <w:szCs w:val="20"/>
        </w:rPr>
      </w:pPr>
      <w:r>
        <w:t>D</w:t>
      </w:r>
      <w:r w:rsidR="00125287">
        <w:t>ostęp do dokumentacji systemu alarmowego</w:t>
      </w:r>
      <w:r>
        <w:t xml:space="preserve"> (głównej bazy danych alarmów)</w:t>
      </w:r>
      <w:r w:rsidR="00125287">
        <w:t>, najlepiej w sposób elektroniczny</w:t>
      </w:r>
      <w:r>
        <w:t xml:space="preserve"> powinien być zapewniony dla wydziałów produkcyjnych, utrzymania ruchu i bezpieczeństwa procesowego </w:t>
      </w:r>
      <w:r w:rsidR="00125287">
        <w:t xml:space="preserve">. Główna baza danych alarmów ma kilka innych ważnych zastosowań, w szczególności dla audytów alarmów i wprowadzania </w:t>
      </w:r>
      <w:r w:rsidR="00CF66B0">
        <w:t>progów alarmowych</w:t>
      </w:r>
      <w:r w:rsidR="00125287">
        <w:t>.</w:t>
      </w:r>
    </w:p>
    <w:p w:rsidR="00125287" w:rsidRDefault="00125287" w:rsidP="00125287">
      <w:pPr>
        <w:pStyle w:val="Nagwek2"/>
        <w:jc w:val="left"/>
      </w:pPr>
      <w:bookmarkStart w:id="75" w:name="_Toc426623979"/>
      <w:bookmarkStart w:id="76" w:name="_Toc436907109"/>
      <w:r>
        <w:t>Klasyfikacja alarmów</w:t>
      </w:r>
      <w:bookmarkEnd w:id="75"/>
      <w:bookmarkEnd w:id="76"/>
    </w:p>
    <w:p w:rsidR="00125287" w:rsidRPr="0014529E" w:rsidRDefault="00125287" w:rsidP="00DA528A">
      <w:pPr>
        <w:pStyle w:val="AFNormalny"/>
        <w:rPr>
          <w:rFonts w:cs="Arial"/>
          <w:szCs w:val="20"/>
        </w:rPr>
      </w:pPr>
      <w:r>
        <w:t xml:space="preserve">ISA-18.2 wymaga, by alarmy były grupowane w </w:t>
      </w:r>
      <w:r w:rsidR="005F6663">
        <w:t>odrębnych klasach alarmów</w:t>
      </w:r>
      <w:r>
        <w:t>. Klasyfikacje są zbiorami wymagań administracyjnych wspólnych dla alarmów w każdej klasie. ISA-18.2 nie wymaga żadnego określone</w:t>
      </w:r>
      <w:r w:rsidR="005F6663">
        <w:t xml:space="preserve">j </w:t>
      </w:r>
      <w:r>
        <w:t xml:space="preserve"> </w:t>
      </w:r>
      <w:r w:rsidR="005F6663">
        <w:t xml:space="preserve">liczby  </w:t>
      </w:r>
      <w:r>
        <w:t xml:space="preserve">ani </w:t>
      </w:r>
      <w:r w:rsidR="005F6663">
        <w:t>rodzaju klas.</w:t>
      </w:r>
      <w:r>
        <w:t>. Zalecane jest proste podejście,. W PKN Orlen definiuje się cztery klasy:</w:t>
      </w:r>
    </w:p>
    <w:p w:rsidR="00125287" w:rsidRPr="0014529E" w:rsidRDefault="00125287" w:rsidP="00DA528A">
      <w:pPr>
        <w:pStyle w:val="AFNormalny"/>
        <w:rPr>
          <w:rFonts w:cs="Arial"/>
          <w:szCs w:val="20"/>
        </w:rPr>
      </w:pPr>
      <w:r>
        <w:rPr>
          <w:b/>
        </w:rPr>
        <w:t>Klasa - HAZOP:</w:t>
      </w:r>
      <w:r>
        <w:t xml:space="preserve"> Alarmy, które są zidentyfikowane </w:t>
      </w:r>
      <w:r w:rsidR="005F6663">
        <w:t>w analizie</w:t>
      </w:r>
      <w:r>
        <w:t xml:space="preserve"> HAZOP lub innej </w:t>
      </w:r>
      <w:r w:rsidR="005F6663">
        <w:t xml:space="preserve">analizie </w:t>
      </w:r>
      <w:r>
        <w:t>bezpieczeństwa. Modyfikacja tych alarmów wymaga również przeglądu ze strony zespołu ds. Bezpieczeństwa proces</w:t>
      </w:r>
      <w:r w:rsidR="005F6663">
        <w:t>owego</w:t>
      </w:r>
      <w:r>
        <w:t>.</w:t>
      </w:r>
    </w:p>
    <w:p w:rsidR="00125287" w:rsidRDefault="00125287" w:rsidP="00DA528A">
      <w:pPr>
        <w:pStyle w:val="AFNormalny"/>
        <w:rPr>
          <w:rFonts w:cs="Arial"/>
          <w:b/>
          <w:szCs w:val="20"/>
        </w:rPr>
      </w:pPr>
    </w:p>
    <w:p w:rsidR="00125287" w:rsidRPr="0014529E" w:rsidRDefault="00125287" w:rsidP="00DA528A">
      <w:pPr>
        <w:pStyle w:val="AFNormalny"/>
        <w:rPr>
          <w:rFonts w:cs="Arial"/>
          <w:szCs w:val="20"/>
        </w:rPr>
      </w:pPr>
      <w:r>
        <w:rPr>
          <w:b/>
        </w:rPr>
        <w:t>Klasa - Szkolenie:</w:t>
      </w:r>
      <w:r>
        <w:t xml:space="preserve"> Alarmy, dla których wymagane jest okresowe szkolenie dla operatora. Szkolenie może obejmować odpowiednią reakcję ze strony operatora alarmów, specjalne wymagania związane z raportowaniem lub podobne </w:t>
      </w:r>
      <w:r w:rsidR="005F6663">
        <w:t>zagadnienia</w:t>
      </w:r>
      <w:r>
        <w:t xml:space="preserve">. Specyficzny charakter szkolenia (np. zawartość, dane, testowanie) </w:t>
      </w:r>
      <w:r w:rsidR="005F6663">
        <w:t>może zostać ujęte w</w:t>
      </w:r>
      <w:r>
        <w:t xml:space="preserve"> ogóln</w:t>
      </w:r>
      <w:r w:rsidR="005F6663">
        <w:t>ym</w:t>
      </w:r>
      <w:r>
        <w:t xml:space="preserve"> programu szkolenia operatorów.</w:t>
      </w:r>
    </w:p>
    <w:p w:rsidR="00125287" w:rsidRPr="0014529E" w:rsidRDefault="00125287" w:rsidP="00DA528A">
      <w:pPr>
        <w:pStyle w:val="AFNormalny"/>
        <w:rPr>
          <w:rFonts w:cs="Arial"/>
          <w:szCs w:val="20"/>
        </w:rPr>
      </w:pPr>
    </w:p>
    <w:p w:rsidR="00125287" w:rsidRPr="0014529E" w:rsidRDefault="00125287" w:rsidP="00DA528A">
      <w:pPr>
        <w:pStyle w:val="AFNormalny"/>
        <w:rPr>
          <w:rFonts w:cs="Arial"/>
          <w:szCs w:val="20"/>
        </w:rPr>
      </w:pPr>
      <w:r>
        <w:rPr>
          <w:b/>
        </w:rPr>
        <w:lastRenderedPageBreak/>
        <w:t>Klasa - Testowanie:</w:t>
      </w:r>
      <w:r>
        <w:t xml:space="preserve"> Alarmy, dla których wymagane jest okresowe testowanie. Specyficzny charakter testowania, </w:t>
      </w:r>
      <w:r w:rsidR="005F6663">
        <w:t>sposób dokumentowania testów powinien być zgodny z przyjętym przez utrzymanie ruchu trybem postępowania</w:t>
      </w:r>
    </w:p>
    <w:p w:rsidR="00125287" w:rsidRPr="0014529E" w:rsidRDefault="00125287" w:rsidP="00DA528A">
      <w:pPr>
        <w:pStyle w:val="AFNormalny"/>
        <w:rPr>
          <w:rFonts w:cs="Arial"/>
          <w:szCs w:val="20"/>
        </w:rPr>
      </w:pPr>
      <w:r>
        <w:rPr>
          <w:b/>
        </w:rPr>
        <w:t>Klasa - Ogólne.</w:t>
      </w:r>
      <w:r>
        <w:t xml:space="preserve"> Wszystkie pozostałe alarmy, które nie wymagają okresowego szkolenia ani testowania</w:t>
      </w:r>
    </w:p>
    <w:p w:rsidR="00125287" w:rsidRPr="007B3548" w:rsidRDefault="00125287" w:rsidP="00DA528A">
      <w:pPr>
        <w:pStyle w:val="AFNormalny"/>
        <w:rPr>
          <w:rFonts w:cs="Arial"/>
          <w:szCs w:val="20"/>
        </w:rPr>
      </w:pPr>
      <w:r>
        <w:t xml:space="preserve">Podczas racjonalizacji wszystkie alarmy są przypisywane </w:t>
      </w:r>
      <w:r w:rsidR="00DA528A">
        <w:t>do jednej z tych czterech klas.</w:t>
      </w:r>
    </w:p>
    <w:p w:rsidR="00125287" w:rsidRPr="00B16040" w:rsidRDefault="00125287" w:rsidP="00125287">
      <w:pPr>
        <w:pStyle w:val="Nagwek2"/>
        <w:jc w:val="left"/>
      </w:pPr>
      <w:bookmarkStart w:id="77" w:name="_Toc426623980"/>
      <w:bookmarkStart w:id="78" w:name="_Toc436907110"/>
      <w:r>
        <w:t xml:space="preserve">Wybór </w:t>
      </w:r>
      <w:r w:rsidR="00812247">
        <w:t xml:space="preserve">progów </w:t>
      </w:r>
      <w:r>
        <w:t>alarmów</w:t>
      </w:r>
      <w:bookmarkEnd w:id="77"/>
      <w:bookmarkEnd w:id="78"/>
    </w:p>
    <w:p w:rsidR="00125287" w:rsidRPr="00B16040" w:rsidRDefault="00812247" w:rsidP="00CB45A5">
      <w:pPr>
        <w:pStyle w:val="AFNormalny"/>
        <w:rPr>
          <w:rFonts w:cs="Arial"/>
          <w:szCs w:val="20"/>
        </w:rPr>
      </w:pPr>
      <w:r>
        <w:t xml:space="preserve">Progi </w:t>
      </w:r>
      <w:r w:rsidR="00125287">
        <w:t>alarm</w:t>
      </w:r>
      <w:r w:rsidR="00932209">
        <w:t xml:space="preserve">owe, to wartości, których przekroczenie </w:t>
      </w:r>
      <w:r w:rsidR="005F6663">
        <w:t>powoduje aktywację</w:t>
      </w:r>
      <w:r w:rsidR="00932209">
        <w:t xml:space="preserve"> alarmu w celu ostrzeżenia </w:t>
      </w:r>
      <w:r w:rsidR="00125287">
        <w:t xml:space="preserve">operatora o warunkach lub zdarzeniach. Po zidentyfikowaniu konieczności zastosowania alarmu, </w:t>
      </w:r>
      <w:r w:rsidR="005F6663">
        <w:t xml:space="preserve"> us</w:t>
      </w:r>
      <w:r w:rsidR="00932209">
        <w:t xml:space="preserve">talany jest próg alarmowy i priorytet alarmu. </w:t>
      </w:r>
      <w:r>
        <w:t>Prog</w:t>
      </w:r>
      <w:r w:rsidR="00202F47">
        <w:t>i</w:t>
      </w:r>
      <w:r>
        <w:t xml:space="preserve"> </w:t>
      </w:r>
      <w:r w:rsidR="00125287">
        <w:t xml:space="preserve">alarmów powinny być </w:t>
      </w:r>
      <w:r w:rsidR="00932209">
        <w:t>ustalane w taki sposób</w:t>
      </w:r>
      <w:r w:rsidR="00125287">
        <w:t xml:space="preserve">, aby zapewnić odpowiedni czas na reakcję operatorom.  </w:t>
      </w:r>
      <w:r w:rsidR="00932209">
        <w:t>Wybór właściwych punktów alarmowych wymaga dużej staranności</w:t>
      </w:r>
      <w:r w:rsidR="00125287">
        <w:t xml:space="preserve">. </w:t>
      </w:r>
      <w:r w:rsidR="00932209">
        <w:t xml:space="preserve">Należy również </w:t>
      </w:r>
      <w:r w:rsidR="00125287">
        <w:t xml:space="preserve">, </w:t>
      </w:r>
      <w:r w:rsidR="00932209">
        <w:t>zwracać uwagę, aby</w:t>
      </w:r>
      <w:r w:rsidR="00125287">
        <w:t xml:space="preserve"> alarmy na sygnałach analogowych (alarmy analogowe) nie duplik</w:t>
      </w:r>
      <w:r w:rsidR="00932209">
        <w:t>owały</w:t>
      </w:r>
      <w:r w:rsidR="00125287">
        <w:t xml:space="preserve"> niezależnych alarmów cyfrowych </w:t>
      </w:r>
      <w:r w:rsidR="005F6663">
        <w:t xml:space="preserve">generowanych </w:t>
      </w:r>
      <w:r w:rsidR="00125287">
        <w:t xml:space="preserve">przez system ESD lub inne </w:t>
      </w:r>
      <w:r w:rsidR="005F6663">
        <w:t>systemy</w:t>
      </w:r>
    </w:p>
    <w:p w:rsidR="00125287" w:rsidRDefault="00812247" w:rsidP="00CB45A5">
      <w:pPr>
        <w:pStyle w:val="AFNormalny"/>
        <w:rPr>
          <w:rFonts w:cs="Arial"/>
          <w:szCs w:val="20"/>
        </w:rPr>
      </w:pPr>
      <w:r>
        <w:t xml:space="preserve">Progi </w:t>
      </w:r>
      <w:r w:rsidR="00125287">
        <w:t xml:space="preserve">alarmów muszą być zgodne i spójne z </w:t>
      </w:r>
      <w:r>
        <w:t xml:space="preserve">progami </w:t>
      </w:r>
      <w:r w:rsidR="00125287">
        <w:t>wynikającymi</w:t>
      </w:r>
      <w:r w:rsidR="00C27692">
        <w:t xml:space="preserve"> z kilku powiązanych obszarów. </w:t>
      </w:r>
      <w:r w:rsidR="00125287">
        <w:t>Przykład</w:t>
      </w:r>
      <w:r w:rsidR="00C27692">
        <w:t>y tych powiązanych obszarów to:</w:t>
      </w:r>
    </w:p>
    <w:p w:rsidR="00125287" w:rsidRPr="00B16040" w:rsidRDefault="00125287" w:rsidP="00C27692">
      <w:pPr>
        <w:pStyle w:val="AFNormalny"/>
        <w:ind w:left="720"/>
        <w:rPr>
          <w:rFonts w:cs="Arial"/>
          <w:szCs w:val="20"/>
        </w:rPr>
      </w:pPr>
      <w:r>
        <w:rPr>
          <w:rFonts w:cs="Arial"/>
        </w:rPr>
        <w:t xml:space="preserve">• </w:t>
      </w:r>
      <w:r w:rsidR="00932209">
        <w:t>Automatyka obiektowa</w:t>
      </w:r>
      <w:r>
        <w:tab/>
      </w:r>
      <w:r>
        <w:tab/>
      </w:r>
      <w:r w:rsidR="00C27692">
        <w:tab/>
      </w:r>
      <w:r>
        <w:rPr>
          <w:rFonts w:cs="Arial"/>
        </w:rPr>
        <w:t xml:space="preserve">• </w:t>
      </w:r>
      <w:r>
        <w:t>Projek</w:t>
      </w:r>
      <w:r w:rsidR="00202F47">
        <w:t>t</w:t>
      </w:r>
      <w:r>
        <w:t xml:space="preserve"> wyposażenia</w:t>
      </w:r>
    </w:p>
    <w:p w:rsidR="00125287" w:rsidRPr="00B16040" w:rsidRDefault="00125287" w:rsidP="00C27692">
      <w:pPr>
        <w:pStyle w:val="AFNormalny"/>
        <w:ind w:left="720"/>
        <w:rPr>
          <w:rFonts w:cs="Arial"/>
          <w:szCs w:val="20"/>
        </w:rPr>
      </w:pPr>
      <w:r>
        <w:rPr>
          <w:rFonts w:cs="Arial"/>
        </w:rPr>
        <w:t xml:space="preserve">• </w:t>
      </w:r>
      <w:r>
        <w:t>Środowisko</w:t>
      </w:r>
      <w:r>
        <w:tab/>
      </w:r>
      <w:r>
        <w:tab/>
      </w:r>
      <w:r>
        <w:tab/>
      </w:r>
      <w:r w:rsidR="00932209">
        <w:tab/>
      </w:r>
      <w:r w:rsidR="00C27692">
        <w:tab/>
      </w:r>
      <w:r>
        <w:rPr>
          <w:rFonts w:cs="Arial"/>
        </w:rPr>
        <w:t xml:space="preserve">• </w:t>
      </w:r>
      <w:r>
        <w:t>Niezawodność wyposażenia</w:t>
      </w:r>
    </w:p>
    <w:p w:rsidR="00125287" w:rsidRPr="00B16040" w:rsidRDefault="00125287" w:rsidP="00C27692">
      <w:pPr>
        <w:pStyle w:val="AFNormalny"/>
        <w:ind w:left="720"/>
        <w:rPr>
          <w:rFonts w:cs="Arial"/>
          <w:szCs w:val="20"/>
        </w:rPr>
      </w:pPr>
      <w:r>
        <w:rPr>
          <w:rFonts w:cs="Arial"/>
        </w:rPr>
        <w:t xml:space="preserve">• </w:t>
      </w:r>
      <w:r>
        <w:t>Systemy bezpieczeństwa</w:t>
      </w:r>
      <w:r>
        <w:tab/>
      </w:r>
      <w:r>
        <w:tab/>
      </w:r>
      <w:r w:rsidR="00C27692">
        <w:tab/>
      </w:r>
      <w:r>
        <w:rPr>
          <w:rFonts w:cs="Arial"/>
        </w:rPr>
        <w:t xml:space="preserve">• </w:t>
      </w:r>
      <w:r>
        <w:t>Jakość produktu</w:t>
      </w:r>
    </w:p>
    <w:p w:rsidR="00125287" w:rsidRPr="00B16040" w:rsidRDefault="00125287" w:rsidP="00C27692">
      <w:pPr>
        <w:pStyle w:val="AFNormalny"/>
        <w:ind w:left="720"/>
        <w:rPr>
          <w:rFonts w:cs="Arial"/>
          <w:szCs w:val="20"/>
        </w:rPr>
      </w:pPr>
      <w:r>
        <w:rPr>
          <w:rFonts w:cs="Arial"/>
        </w:rPr>
        <w:t xml:space="preserve">• </w:t>
      </w:r>
      <w:r>
        <w:t>Projekt proces</w:t>
      </w:r>
      <w:r w:rsidR="00932209">
        <w:t>u</w:t>
      </w:r>
      <w:r>
        <w:tab/>
      </w:r>
      <w:r>
        <w:tab/>
      </w:r>
      <w:r w:rsidR="00932209">
        <w:tab/>
      </w:r>
      <w:r w:rsidR="00C27692">
        <w:tab/>
      </w:r>
      <w:r>
        <w:rPr>
          <w:rFonts w:cs="Arial"/>
        </w:rPr>
        <w:t xml:space="preserve">• </w:t>
      </w:r>
      <w:r>
        <w:t>Bezpieczeństwo personelu</w:t>
      </w:r>
    </w:p>
    <w:p w:rsidR="00125287" w:rsidRPr="00B16040" w:rsidRDefault="00125287" w:rsidP="00C27692">
      <w:pPr>
        <w:pStyle w:val="AFNormalny"/>
        <w:ind w:left="720"/>
        <w:rPr>
          <w:rFonts w:cs="Arial"/>
          <w:szCs w:val="20"/>
        </w:rPr>
      </w:pPr>
      <w:r>
        <w:rPr>
          <w:rFonts w:cs="Arial"/>
        </w:rPr>
        <w:t xml:space="preserve">• </w:t>
      </w:r>
      <w:r>
        <w:t>Ekonomika</w:t>
      </w:r>
      <w:r>
        <w:tab/>
      </w:r>
      <w:r>
        <w:tab/>
      </w:r>
      <w:r>
        <w:tab/>
      </w:r>
      <w:r w:rsidR="00932209">
        <w:tab/>
      </w:r>
      <w:r w:rsidR="00C27692">
        <w:tab/>
      </w:r>
      <w:r>
        <w:rPr>
          <w:rFonts w:cs="Arial"/>
        </w:rPr>
        <w:t xml:space="preserve">• </w:t>
      </w:r>
      <w:r>
        <w:t>Historia proces</w:t>
      </w:r>
      <w:r w:rsidR="00932209">
        <w:t>owa</w:t>
      </w:r>
    </w:p>
    <w:p w:rsidR="00125287" w:rsidRPr="00B16040" w:rsidRDefault="00125287" w:rsidP="00C27692">
      <w:pPr>
        <w:pStyle w:val="AFNormalny"/>
        <w:ind w:left="720"/>
        <w:rPr>
          <w:rFonts w:cs="Arial"/>
          <w:szCs w:val="20"/>
        </w:rPr>
      </w:pPr>
      <w:r>
        <w:rPr>
          <w:rFonts w:cs="Arial"/>
        </w:rPr>
        <w:t xml:space="preserve">• </w:t>
      </w:r>
      <w:r>
        <w:t xml:space="preserve">Dynamika </w:t>
      </w:r>
      <w:r w:rsidR="00932209">
        <w:t>obiektu</w:t>
      </w:r>
      <w:r>
        <w:tab/>
      </w:r>
      <w:r>
        <w:tab/>
      </w:r>
      <w:r w:rsidR="00932209">
        <w:tab/>
      </w:r>
      <w:r w:rsidR="00C27692">
        <w:tab/>
      </w:r>
      <w:r>
        <w:rPr>
          <w:rFonts w:cs="Arial"/>
        </w:rPr>
        <w:t xml:space="preserve">• </w:t>
      </w:r>
      <w:r w:rsidR="00932209">
        <w:t xml:space="preserve">Wartości nastaw </w:t>
      </w:r>
      <w:r>
        <w:t xml:space="preserve"> ESD</w:t>
      </w:r>
    </w:p>
    <w:p w:rsidR="00125287" w:rsidRDefault="00125287" w:rsidP="00C27692">
      <w:pPr>
        <w:pStyle w:val="AFNormalny"/>
        <w:rPr>
          <w:rFonts w:cs="Arial"/>
          <w:szCs w:val="20"/>
        </w:rPr>
      </w:pPr>
      <w:r>
        <w:t xml:space="preserve">W przypadku procesów </w:t>
      </w:r>
      <w:r w:rsidR="00932209">
        <w:t>z</w:t>
      </w:r>
      <w:r>
        <w:t xml:space="preserve"> </w:t>
      </w:r>
      <w:r w:rsidR="00932209">
        <w:t xml:space="preserve">różnymi możliwymi </w:t>
      </w:r>
      <w:r>
        <w:t>stana</w:t>
      </w:r>
      <w:r w:rsidR="00932209">
        <w:t>mi</w:t>
      </w:r>
      <w:r>
        <w:t xml:space="preserve"> operacyjny</w:t>
      </w:r>
      <w:r w:rsidR="00932209">
        <w:t>mi</w:t>
      </w:r>
      <w:r>
        <w:t xml:space="preserve"> wymaganych może być kilka wartości alarmów. (Sekcja 6.3) Wszystkie </w:t>
      </w:r>
      <w:r w:rsidR="00812247">
        <w:t xml:space="preserve">progi </w:t>
      </w:r>
      <w:r>
        <w:t>alarmów i odpowiadające im stany proces</w:t>
      </w:r>
      <w:r w:rsidR="00932209">
        <w:t>u</w:t>
      </w:r>
      <w:r w:rsidR="00202F47">
        <w:t xml:space="preserve"> </w:t>
      </w:r>
      <w:r>
        <w:t>muszą być udo</w:t>
      </w:r>
      <w:r w:rsidR="00C27692">
        <w:t>kumentowane i zracjonalizowane.</w:t>
      </w:r>
    </w:p>
    <w:p w:rsidR="00125287" w:rsidRDefault="00125287" w:rsidP="00C27692">
      <w:pPr>
        <w:pStyle w:val="AFNormalny"/>
      </w:pPr>
      <w:r>
        <w:t>Aby zminimalizować liczbę alarmów nawracających, które uruchamiają się nieustannie w krótkim okresie czasu, dla wszystkich alarmów należy wybrać odpowiednie pasma nieczułości</w:t>
      </w:r>
      <w:r w:rsidR="00932209">
        <w:t xml:space="preserve"> (histerezę)</w:t>
      </w:r>
      <w:r>
        <w:t xml:space="preserve">. Może to obejmować programowanie pasma nieczułości dla wartości analogowych </w:t>
      </w:r>
      <w:r w:rsidR="00932209">
        <w:t>progów alarmowych</w:t>
      </w:r>
      <w:r>
        <w:t xml:space="preserve"> oraz czasu opóźnienia dla punktów cyfrowych. Zalecane jest określanie na bazie skuteczności historycznej.  </w:t>
      </w:r>
      <w:r w:rsidR="00E617CE">
        <w:t>Zgodnie z n</w:t>
      </w:r>
      <w:r>
        <w:t>ajlepsz</w:t>
      </w:r>
      <w:r w:rsidR="00E617CE">
        <w:t>ą</w:t>
      </w:r>
      <w:r>
        <w:t xml:space="preserve"> praktyk</w:t>
      </w:r>
      <w:r w:rsidR="00E617CE">
        <w:t>ą</w:t>
      </w:r>
      <w:r>
        <w:t xml:space="preserve"> </w:t>
      </w:r>
      <w:r w:rsidR="00E617CE">
        <w:t>Jako war</w:t>
      </w:r>
      <w:r w:rsidR="00C27692">
        <w:t>tości początkowe można przyjąć:</w:t>
      </w:r>
    </w:p>
    <w:p w:rsidR="00C27692" w:rsidRDefault="00C27692" w:rsidP="00C27692">
      <w:pPr>
        <w:pStyle w:val="AFNormalny"/>
      </w:pPr>
    </w:p>
    <w:tbl>
      <w:tblPr>
        <w:tblW w:w="0" w:type="auto"/>
        <w:jc w:val="center"/>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06"/>
        <w:gridCol w:w="2214"/>
        <w:gridCol w:w="2214"/>
      </w:tblGrid>
      <w:tr w:rsidR="00125287" w:rsidRPr="00840E3F" w:rsidTr="00125287">
        <w:trPr>
          <w:jc w:val="center"/>
        </w:trPr>
        <w:tc>
          <w:tcPr>
            <w:tcW w:w="2106" w:type="dxa"/>
            <w:tcBorders>
              <w:top w:val="single" w:sz="8" w:space="0" w:color="auto"/>
              <w:bottom w:val="single" w:sz="6" w:space="0" w:color="auto"/>
            </w:tcBorders>
            <w:shd w:val="clear" w:color="auto" w:fill="D9D9D9"/>
          </w:tcPr>
          <w:p w:rsidR="00125287" w:rsidRPr="007B3548" w:rsidRDefault="00125287" w:rsidP="00125287">
            <w:pPr>
              <w:contextualSpacing/>
              <w:rPr>
                <w:rFonts w:ascii="Arial" w:hAnsi="Arial" w:cs="Arial"/>
                <w:b/>
                <w:sz w:val="20"/>
                <w:szCs w:val="20"/>
              </w:rPr>
            </w:pPr>
            <w:r>
              <w:rPr>
                <w:rFonts w:ascii="Arial" w:hAnsi="Arial"/>
                <w:b/>
                <w:sz w:val="20"/>
              </w:rPr>
              <w:lastRenderedPageBreak/>
              <w:t>TYP SYGNAŁU</w:t>
            </w:r>
          </w:p>
        </w:tc>
        <w:tc>
          <w:tcPr>
            <w:tcW w:w="2214" w:type="dxa"/>
            <w:tcBorders>
              <w:top w:val="single" w:sz="8" w:space="0" w:color="auto"/>
              <w:bottom w:val="single" w:sz="6" w:space="0" w:color="auto"/>
            </w:tcBorders>
            <w:shd w:val="clear" w:color="auto" w:fill="D9D9D9"/>
          </w:tcPr>
          <w:p w:rsidR="00125287" w:rsidRPr="007B3548" w:rsidRDefault="00125287" w:rsidP="00125287">
            <w:pPr>
              <w:contextualSpacing/>
              <w:jc w:val="center"/>
              <w:rPr>
                <w:rFonts w:ascii="Arial" w:hAnsi="Arial" w:cs="Arial"/>
                <w:b/>
                <w:sz w:val="20"/>
                <w:szCs w:val="20"/>
              </w:rPr>
            </w:pPr>
            <w:r>
              <w:rPr>
                <w:rFonts w:ascii="Arial" w:hAnsi="Arial"/>
                <w:b/>
                <w:sz w:val="20"/>
              </w:rPr>
              <w:t>Stała czasu filtra</w:t>
            </w:r>
          </w:p>
        </w:tc>
        <w:tc>
          <w:tcPr>
            <w:tcW w:w="2214" w:type="dxa"/>
            <w:tcBorders>
              <w:top w:val="single" w:sz="8" w:space="0" w:color="auto"/>
              <w:bottom w:val="single" w:sz="6" w:space="0" w:color="auto"/>
            </w:tcBorders>
            <w:shd w:val="clear" w:color="auto" w:fill="D9D9D9"/>
            <w:tcMar>
              <w:top w:w="0" w:type="dxa"/>
              <w:left w:w="108" w:type="dxa"/>
              <w:bottom w:w="0" w:type="dxa"/>
              <w:right w:w="108" w:type="dxa"/>
            </w:tcMar>
          </w:tcPr>
          <w:p w:rsidR="00125287" w:rsidRPr="007B3548" w:rsidRDefault="00125287" w:rsidP="00125287">
            <w:pPr>
              <w:contextualSpacing/>
              <w:jc w:val="center"/>
              <w:rPr>
                <w:rFonts w:ascii="Arial" w:hAnsi="Arial" w:cs="Arial"/>
                <w:b/>
                <w:sz w:val="20"/>
                <w:szCs w:val="20"/>
              </w:rPr>
            </w:pPr>
            <w:r>
              <w:rPr>
                <w:rFonts w:ascii="Arial" w:hAnsi="Arial"/>
                <w:b/>
                <w:sz w:val="20"/>
              </w:rPr>
              <w:t>Pasmo nieczułości</w:t>
            </w:r>
            <w:r w:rsidR="00E617CE">
              <w:rPr>
                <w:rFonts w:ascii="Arial" w:hAnsi="Arial"/>
                <w:b/>
                <w:sz w:val="20"/>
              </w:rPr>
              <w:t xml:space="preserve"> (histereza)</w:t>
            </w:r>
          </w:p>
        </w:tc>
      </w:tr>
      <w:tr w:rsidR="00125287" w:rsidRPr="00840E3F" w:rsidTr="00125287">
        <w:trPr>
          <w:jc w:val="center"/>
        </w:trPr>
        <w:tc>
          <w:tcPr>
            <w:tcW w:w="2106" w:type="dxa"/>
            <w:tcBorders>
              <w:top w:val="single" w:sz="6" w:space="0" w:color="auto"/>
            </w:tcBorders>
          </w:tcPr>
          <w:p w:rsidR="00125287" w:rsidRPr="007B3548" w:rsidRDefault="00125287" w:rsidP="00125287">
            <w:pPr>
              <w:contextualSpacing/>
              <w:rPr>
                <w:rFonts w:ascii="Arial" w:hAnsi="Arial" w:cs="Arial"/>
                <w:sz w:val="20"/>
                <w:szCs w:val="20"/>
              </w:rPr>
            </w:pPr>
            <w:r>
              <w:rPr>
                <w:rFonts w:ascii="Arial" w:hAnsi="Arial"/>
                <w:sz w:val="20"/>
              </w:rPr>
              <w:t>Przepływ</w:t>
            </w:r>
          </w:p>
        </w:tc>
        <w:tc>
          <w:tcPr>
            <w:tcW w:w="2214" w:type="dxa"/>
            <w:tcBorders>
              <w:top w:val="single" w:sz="6" w:space="0" w:color="auto"/>
            </w:tcBorders>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2 s</w:t>
            </w:r>
          </w:p>
        </w:tc>
        <w:tc>
          <w:tcPr>
            <w:tcW w:w="2214" w:type="dxa"/>
            <w:tcBorders>
              <w:top w:val="single" w:sz="6" w:space="0" w:color="auto"/>
            </w:tcBorders>
            <w:tcMar>
              <w:top w:w="0" w:type="dxa"/>
              <w:left w:w="108" w:type="dxa"/>
              <w:bottom w:w="0" w:type="dxa"/>
              <w:right w:w="108" w:type="dxa"/>
            </w:tcMar>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5%</w:t>
            </w:r>
          </w:p>
        </w:tc>
      </w:tr>
      <w:tr w:rsidR="00125287" w:rsidRPr="00840E3F" w:rsidTr="00125287">
        <w:trPr>
          <w:jc w:val="center"/>
        </w:trPr>
        <w:tc>
          <w:tcPr>
            <w:tcW w:w="2106" w:type="dxa"/>
          </w:tcPr>
          <w:p w:rsidR="00125287" w:rsidRPr="007B3548" w:rsidRDefault="00125287" w:rsidP="00125287">
            <w:pPr>
              <w:contextualSpacing/>
              <w:rPr>
                <w:rFonts w:ascii="Arial" w:hAnsi="Arial" w:cs="Arial"/>
                <w:sz w:val="20"/>
                <w:szCs w:val="20"/>
              </w:rPr>
            </w:pPr>
            <w:r>
              <w:rPr>
                <w:rFonts w:ascii="Arial" w:hAnsi="Arial"/>
                <w:sz w:val="20"/>
              </w:rPr>
              <w:t>Poziom</w:t>
            </w:r>
          </w:p>
        </w:tc>
        <w:tc>
          <w:tcPr>
            <w:tcW w:w="2214" w:type="dxa"/>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2 s</w:t>
            </w:r>
          </w:p>
        </w:tc>
        <w:tc>
          <w:tcPr>
            <w:tcW w:w="2214" w:type="dxa"/>
            <w:tcMar>
              <w:top w:w="0" w:type="dxa"/>
              <w:left w:w="108" w:type="dxa"/>
              <w:bottom w:w="0" w:type="dxa"/>
              <w:right w:w="108" w:type="dxa"/>
            </w:tcMar>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5%</w:t>
            </w:r>
          </w:p>
        </w:tc>
      </w:tr>
      <w:tr w:rsidR="00125287" w:rsidRPr="00840E3F" w:rsidTr="00125287">
        <w:trPr>
          <w:jc w:val="center"/>
        </w:trPr>
        <w:tc>
          <w:tcPr>
            <w:tcW w:w="2106" w:type="dxa"/>
          </w:tcPr>
          <w:p w:rsidR="00125287" w:rsidRPr="007B3548" w:rsidRDefault="00125287" w:rsidP="00125287">
            <w:pPr>
              <w:contextualSpacing/>
              <w:rPr>
                <w:rFonts w:ascii="Arial" w:hAnsi="Arial" w:cs="Arial"/>
                <w:sz w:val="20"/>
                <w:szCs w:val="20"/>
              </w:rPr>
            </w:pPr>
            <w:r>
              <w:rPr>
                <w:rFonts w:ascii="Arial" w:hAnsi="Arial"/>
                <w:sz w:val="20"/>
              </w:rPr>
              <w:t>Ciśnienie</w:t>
            </w:r>
          </w:p>
        </w:tc>
        <w:tc>
          <w:tcPr>
            <w:tcW w:w="2214" w:type="dxa"/>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1 s</w:t>
            </w:r>
          </w:p>
        </w:tc>
        <w:tc>
          <w:tcPr>
            <w:tcW w:w="2214" w:type="dxa"/>
            <w:tcMar>
              <w:top w:w="0" w:type="dxa"/>
              <w:left w:w="108" w:type="dxa"/>
              <w:bottom w:w="0" w:type="dxa"/>
              <w:right w:w="108" w:type="dxa"/>
            </w:tcMar>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2%</w:t>
            </w:r>
          </w:p>
        </w:tc>
      </w:tr>
      <w:tr w:rsidR="00125287" w:rsidRPr="00840E3F" w:rsidTr="00125287">
        <w:trPr>
          <w:jc w:val="center"/>
        </w:trPr>
        <w:tc>
          <w:tcPr>
            <w:tcW w:w="2106" w:type="dxa"/>
          </w:tcPr>
          <w:p w:rsidR="00125287" w:rsidRPr="007B3548" w:rsidRDefault="00125287" w:rsidP="00125287">
            <w:pPr>
              <w:contextualSpacing/>
              <w:rPr>
                <w:rFonts w:ascii="Arial" w:hAnsi="Arial" w:cs="Arial"/>
                <w:sz w:val="20"/>
                <w:szCs w:val="20"/>
              </w:rPr>
            </w:pPr>
            <w:r>
              <w:rPr>
                <w:rFonts w:ascii="Arial" w:hAnsi="Arial"/>
                <w:sz w:val="20"/>
              </w:rPr>
              <w:t>Temperatura</w:t>
            </w:r>
          </w:p>
        </w:tc>
        <w:tc>
          <w:tcPr>
            <w:tcW w:w="2214" w:type="dxa"/>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0 s</w:t>
            </w:r>
          </w:p>
        </w:tc>
        <w:tc>
          <w:tcPr>
            <w:tcW w:w="2214" w:type="dxa"/>
            <w:tcMar>
              <w:top w:w="0" w:type="dxa"/>
              <w:left w:w="108" w:type="dxa"/>
              <w:bottom w:w="0" w:type="dxa"/>
              <w:right w:w="108" w:type="dxa"/>
            </w:tcMar>
          </w:tcPr>
          <w:p w:rsidR="00125287" w:rsidRPr="007B3548" w:rsidRDefault="00125287" w:rsidP="00125287">
            <w:pPr>
              <w:contextualSpacing/>
              <w:jc w:val="center"/>
              <w:rPr>
                <w:rFonts w:ascii="Arial" w:hAnsi="Arial" w:cs="Arial"/>
                <w:color w:val="000000"/>
                <w:sz w:val="20"/>
                <w:szCs w:val="20"/>
              </w:rPr>
            </w:pPr>
            <w:r>
              <w:rPr>
                <w:rFonts w:ascii="Arial" w:hAnsi="Arial"/>
                <w:color w:val="000000"/>
                <w:sz w:val="20"/>
              </w:rPr>
              <w:t>1%</w:t>
            </w:r>
          </w:p>
        </w:tc>
      </w:tr>
    </w:tbl>
    <w:p w:rsidR="00C27692" w:rsidRPr="004012D2" w:rsidRDefault="00C27692" w:rsidP="00C27692">
      <w:pPr>
        <w:pStyle w:val="AFNormalny"/>
      </w:pPr>
    </w:p>
    <w:tbl>
      <w:tblPr>
        <w:tblW w:w="649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380"/>
        <w:gridCol w:w="2430"/>
        <w:gridCol w:w="2688"/>
      </w:tblGrid>
      <w:tr w:rsidR="00125287" w:rsidRPr="004012D2" w:rsidTr="00125287">
        <w:trPr>
          <w:trHeight w:val="491"/>
          <w:jc w:val="center"/>
        </w:trPr>
        <w:tc>
          <w:tcPr>
            <w:tcW w:w="1380" w:type="dxa"/>
            <w:tcBorders>
              <w:top w:val="single" w:sz="8" w:space="0" w:color="auto"/>
              <w:bottom w:val="single" w:sz="6" w:space="0" w:color="auto"/>
            </w:tcBorders>
            <w:shd w:val="pct10" w:color="auto" w:fill="auto"/>
            <w:tcMar>
              <w:top w:w="0" w:type="dxa"/>
              <w:left w:w="108" w:type="dxa"/>
              <w:bottom w:w="0" w:type="dxa"/>
              <w:right w:w="108" w:type="dxa"/>
            </w:tcMar>
          </w:tcPr>
          <w:p w:rsidR="00125287" w:rsidRPr="007B3548" w:rsidRDefault="00125287" w:rsidP="00125287">
            <w:pPr>
              <w:jc w:val="center"/>
              <w:rPr>
                <w:rFonts w:ascii="Arial" w:hAnsi="Arial" w:cs="Arial"/>
                <w:b/>
                <w:sz w:val="20"/>
                <w:szCs w:val="20"/>
              </w:rPr>
            </w:pPr>
            <w:r>
              <w:rPr>
                <w:rFonts w:ascii="Arial" w:hAnsi="Arial"/>
                <w:b/>
                <w:sz w:val="20"/>
              </w:rPr>
              <w:t>TYP SYGNAŁU</w:t>
            </w:r>
          </w:p>
        </w:tc>
        <w:tc>
          <w:tcPr>
            <w:tcW w:w="2430" w:type="dxa"/>
            <w:tcBorders>
              <w:top w:val="single" w:sz="8" w:space="0" w:color="auto"/>
              <w:bottom w:val="single" w:sz="6" w:space="0" w:color="auto"/>
            </w:tcBorders>
            <w:shd w:val="pct10" w:color="auto" w:fill="auto"/>
            <w:tcMar>
              <w:top w:w="0" w:type="dxa"/>
              <w:left w:w="108" w:type="dxa"/>
              <w:bottom w:w="0" w:type="dxa"/>
              <w:right w:w="108" w:type="dxa"/>
            </w:tcMar>
          </w:tcPr>
          <w:p w:rsidR="00125287" w:rsidRPr="007B3548" w:rsidRDefault="00125287" w:rsidP="00E617CE">
            <w:pPr>
              <w:jc w:val="center"/>
              <w:rPr>
                <w:rFonts w:ascii="Arial" w:hAnsi="Arial" w:cs="Arial"/>
                <w:b/>
                <w:sz w:val="20"/>
                <w:szCs w:val="20"/>
              </w:rPr>
            </w:pPr>
            <w:r>
              <w:rPr>
                <w:rFonts w:ascii="Arial" w:hAnsi="Arial"/>
                <w:b/>
                <w:sz w:val="20"/>
              </w:rPr>
              <w:t xml:space="preserve">Czas </w:t>
            </w:r>
            <w:r w:rsidR="00E617CE">
              <w:rPr>
                <w:rFonts w:ascii="Arial" w:hAnsi="Arial"/>
                <w:b/>
                <w:sz w:val="20"/>
              </w:rPr>
              <w:t>opóźnienia aktywacji alarmu</w:t>
            </w:r>
            <w:r w:rsidRPr="00066C98">
              <w:rPr>
                <w:rFonts w:ascii="Arial" w:hAnsi="Arial"/>
                <w:b/>
                <w:sz w:val="20"/>
              </w:rPr>
              <w:fldChar w:fldCharType="begin"/>
            </w:r>
            <w:r>
              <w:rPr>
                <w:rFonts w:ascii="Arial" w:hAnsi="Arial"/>
                <w:sz w:val="20"/>
              </w:rPr>
              <w:instrText xml:space="preserve"> XE "Czas opóźnienia" </w:instrText>
            </w:r>
            <w:r w:rsidRPr="00066C98">
              <w:rPr>
                <w:rFonts w:ascii="Arial" w:hAnsi="Arial"/>
                <w:b/>
                <w:sz w:val="20"/>
              </w:rPr>
              <w:fldChar w:fldCharType="end"/>
            </w:r>
            <w:r>
              <w:rPr>
                <w:rFonts w:ascii="Arial" w:hAnsi="Arial"/>
                <w:b/>
                <w:sz w:val="20"/>
              </w:rPr>
              <w:t>:</w:t>
            </w:r>
            <w:r>
              <w:br/>
            </w:r>
            <w:r>
              <w:rPr>
                <w:rFonts w:ascii="Arial" w:hAnsi="Arial"/>
                <w:b/>
                <w:sz w:val="20"/>
                <w:u w:val="single"/>
              </w:rPr>
              <w:t>Domyślnie ZERO.</w:t>
            </w:r>
            <w:r>
              <w:br/>
            </w:r>
            <w:r w:rsidR="00E617CE">
              <w:rPr>
                <w:rFonts w:ascii="Arial" w:hAnsi="Arial"/>
                <w:b/>
                <w:sz w:val="20"/>
              </w:rPr>
              <w:t xml:space="preserve">Opóźnienia aktywacji alarmu </w:t>
            </w:r>
            <w:r>
              <w:rPr>
                <w:rFonts w:ascii="Arial" w:hAnsi="Arial"/>
                <w:b/>
                <w:sz w:val="20"/>
              </w:rPr>
              <w:t xml:space="preserve"> używa się tylko dla zidentyfikowanych problemów i dla alarmów o priorytecie</w:t>
            </w:r>
            <w:r w:rsidRPr="00066C98">
              <w:rPr>
                <w:rFonts w:ascii="Arial" w:hAnsi="Arial"/>
                <w:b/>
                <w:sz w:val="20"/>
              </w:rPr>
              <w:fldChar w:fldCharType="begin"/>
            </w:r>
            <w:r>
              <w:rPr>
                <w:rFonts w:ascii="Arial" w:hAnsi="Arial"/>
                <w:sz w:val="20"/>
              </w:rPr>
              <w:instrText xml:space="preserve"> XE "Priorytet" </w:instrText>
            </w:r>
            <w:r w:rsidRPr="00066C98">
              <w:rPr>
                <w:rFonts w:ascii="Arial" w:hAnsi="Arial"/>
                <w:b/>
                <w:sz w:val="20"/>
              </w:rPr>
              <w:fldChar w:fldCharType="end"/>
            </w:r>
            <w:r>
              <w:rPr>
                <w:rFonts w:ascii="Arial" w:hAnsi="Arial"/>
                <w:b/>
                <w:sz w:val="20"/>
              </w:rPr>
              <w:t xml:space="preserve"> 3. Użycie dla priorytetów 1 lub 2 powinno zostać indywidualnie ocenione.</w:t>
            </w:r>
          </w:p>
        </w:tc>
        <w:tc>
          <w:tcPr>
            <w:tcW w:w="2688" w:type="dxa"/>
            <w:tcBorders>
              <w:top w:val="single" w:sz="8" w:space="0" w:color="auto"/>
              <w:bottom w:val="single" w:sz="6" w:space="0" w:color="auto"/>
            </w:tcBorders>
            <w:shd w:val="pct10" w:color="auto" w:fill="auto"/>
          </w:tcPr>
          <w:p w:rsidR="00125287" w:rsidRPr="007B3548" w:rsidRDefault="00E617CE" w:rsidP="00125287">
            <w:pPr>
              <w:ind w:left="180"/>
              <w:jc w:val="center"/>
              <w:rPr>
                <w:rFonts w:ascii="Arial" w:hAnsi="Arial" w:cs="Arial"/>
                <w:b/>
                <w:sz w:val="20"/>
                <w:szCs w:val="20"/>
              </w:rPr>
            </w:pPr>
            <w:r>
              <w:rPr>
                <w:rFonts w:ascii="Arial" w:hAnsi="Arial"/>
                <w:b/>
                <w:sz w:val="20"/>
              </w:rPr>
              <w:t xml:space="preserve">Czas opóźnienia </w:t>
            </w:r>
            <w:r w:rsidR="007A7415">
              <w:rPr>
                <w:rFonts w:ascii="Arial" w:hAnsi="Arial"/>
                <w:b/>
                <w:sz w:val="20"/>
              </w:rPr>
              <w:t>dezaktywacji</w:t>
            </w:r>
            <w:r>
              <w:rPr>
                <w:rFonts w:ascii="Arial" w:hAnsi="Arial"/>
                <w:b/>
                <w:sz w:val="20"/>
              </w:rPr>
              <w:t xml:space="preserve"> alarmu</w:t>
            </w:r>
            <w:r w:rsidDel="00E617CE">
              <w:rPr>
                <w:rFonts w:ascii="Arial" w:hAnsi="Arial"/>
                <w:b/>
                <w:sz w:val="20"/>
              </w:rPr>
              <w:t xml:space="preserve"> </w:t>
            </w:r>
            <w:r w:rsidR="00125287">
              <w:rPr>
                <w:rFonts w:ascii="Arial" w:hAnsi="Arial"/>
                <w:b/>
                <w:sz w:val="20"/>
              </w:rPr>
              <w:t>i</w:t>
            </w:r>
            <w:r w:rsidR="00125287" w:rsidRPr="00066C98">
              <w:rPr>
                <w:rFonts w:ascii="Arial" w:hAnsi="Arial"/>
                <w:b/>
                <w:sz w:val="20"/>
              </w:rPr>
              <w:fldChar w:fldCharType="begin"/>
            </w:r>
            <w:r w:rsidR="00125287">
              <w:rPr>
                <w:rFonts w:ascii="Arial" w:hAnsi="Arial"/>
                <w:sz w:val="20"/>
              </w:rPr>
              <w:instrText xml:space="preserve"> XE "Czas opóźnienia" </w:instrText>
            </w:r>
            <w:r w:rsidR="00125287" w:rsidRPr="00066C98">
              <w:rPr>
                <w:rFonts w:ascii="Arial" w:hAnsi="Arial"/>
                <w:b/>
                <w:sz w:val="20"/>
              </w:rPr>
              <w:fldChar w:fldCharType="end"/>
            </w:r>
            <w:r w:rsidR="00125287">
              <w:rPr>
                <w:rFonts w:ascii="Arial" w:hAnsi="Arial"/>
                <w:b/>
                <w:sz w:val="20"/>
              </w:rPr>
              <w:t xml:space="preserve">: </w:t>
            </w:r>
            <w:r w:rsidR="00125287">
              <w:br/>
            </w:r>
            <w:r>
              <w:rPr>
                <w:rFonts w:ascii="Arial" w:hAnsi="Arial"/>
                <w:b/>
                <w:sz w:val="20"/>
              </w:rPr>
              <w:t>Wskazane wartości domyślne opó</w:t>
            </w:r>
            <w:r w:rsidR="00202F47">
              <w:rPr>
                <w:rFonts w:ascii="Arial" w:hAnsi="Arial"/>
                <w:b/>
                <w:sz w:val="20"/>
              </w:rPr>
              <w:t>ź</w:t>
            </w:r>
            <w:r>
              <w:rPr>
                <w:rFonts w:ascii="Arial" w:hAnsi="Arial"/>
                <w:b/>
                <w:sz w:val="20"/>
              </w:rPr>
              <w:t xml:space="preserve">nienia </w:t>
            </w:r>
            <w:r w:rsidR="007A7415">
              <w:rPr>
                <w:rFonts w:ascii="Arial" w:hAnsi="Arial"/>
                <w:b/>
                <w:sz w:val="20"/>
              </w:rPr>
              <w:t>dezaktywacja</w:t>
            </w:r>
            <w:r>
              <w:rPr>
                <w:rFonts w:ascii="Arial" w:hAnsi="Arial"/>
                <w:b/>
                <w:sz w:val="20"/>
              </w:rPr>
              <w:t xml:space="preserve"> alarmu</w:t>
            </w:r>
            <w:r w:rsidR="00125287">
              <w:rPr>
                <w:rFonts w:ascii="Arial" w:hAnsi="Arial"/>
                <w:b/>
                <w:sz w:val="20"/>
              </w:rPr>
              <w:t xml:space="preserve"> </w:t>
            </w:r>
            <w:r>
              <w:rPr>
                <w:rFonts w:ascii="Arial" w:hAnsi="Arial"/>
                <w:b/>
                <w:sz w:val="20"/>
              </w:rPr>
              <w:t>używać</w:t>
            </w:r>
            <w:r w:rsidR="00202F47">
              <w:rPr>
                <w:rFonts w:ascii="Arial" w:hAnsi="Arial"/>
                <w:b/>
                <w:sz w:val="20"/>
              </w:rPr>
              <w:t xml:space="preserve"> </w:t>
            </w:r>
            <w:r w:rsidR="00125287">
              <w:rPr>
                <w:rFonts w:ascii="Arial" w:hAnsi="Arial"/>
                <w:b/>
                <w:sz w:val="20"/>
              </w:rPr>
              <w:t xml:space="preserve">dla alarmów </w:t>
            </w:r>
            <w:r>
              <w:rPr>
                <w:rFonts w:ascii="Arial" w:hAnsi="Arial"/>
                <w:b/>
                <w:sz w:val="20"/>
              </w:rPr>
              <w:t xml:space="preserve">o </w:t>
            </w:r>
            <w:r w:rsidR="00125287">
              <w:rPr>
                <w:rFonts w:ascii="Arial" w:hAnsi="Arial"/>
                <w:b/>
                <w:sz w:val="20"/>
              </w:rPr>
              <w:t>prioryte</w:t>
            </w:r>
            <w:r>
              <w:rPr>
                <w:rFonts w:ascii="Arial" w:hAnsi="Arial"/>
                <w:b/>
                <w:sz w:val="20"/>
              </w:rPr>
              <w:t>cie</w:t>
            </w:r>
            <w:r w:rsidR="00125287" w:rsidRPr="00066C98">
              <w:rPr>
                <w:rFonts w:ascii="Arial" w:hAnsi="Arial"/>
                <w:b/>
                <w:sz w:val="20"/>
              </w:rPr>
              <w:fldChar w:fldCharType="begin"/>
            </w:r>
            <w:r w:rsidR="00125287">
              <w:rPr>
                <w:rFonts w:ascii="Arial" w:hAnsi="Arial"/>
                <w:sz w:val="20"/>
              </w:rPr>
              <w:instrText xml:space="preserve"> XE "Priorytet" </w:instrText>
            </w:r>
            <w:r w:rsidR="00125287" w:rsidRPr="00066C98">
              <w:rPr>
                <w:rFonts w:ascii="Arial" w:hAnsi="Arial"/>
                <w:b/>
                <w:sz w:val="20"/>
              </w:rPr>
              <w:fldChar w:fldCharType="end"/>
            </w:r>
            <w:r w:rsidR="00125287">
              <w:rPr>
                <w:rFonts w:ascii="Arial" w:hAnsi="Arial"/>
                <w:b/>
                <w:sz w:val="20"/>
              </w:rPr>
              <w:t xml:space="preserve"> 3.</w:t>
            </w:r>
          </w:p>
          <w:p w:rsidR="00E617CE" w:rsidRDefault="00E617CE" w:rsidP="00125287">
            <w:pPr>
              <w:ind w:left="180"/>
              <w:jc w:val="center"/>
              <w:rPr>
                <w:rFonts w:ascii="Arial" w:hAnsi="Arial"/>
                <w:b/>
                <w:sz w:val="20"/>
              </w:rPr>
            </w:pPr>
          </w:p>
          <w:p w:rsidR="00125287" w:rsidRPr="007B3548" w:rsidRDefault="00125287" w:rsidP="00125287">
            <w:pPr>
              <w:ind w:left="180"/>
              <w:jc w:val="center"/>
              <w:rPr>
                <w:rFonts w:ascii="Arial" w:hAnsi="Arial" w:cs="Arial"/>
                <w:b/>
                <w:sz w:val="20"/>
                <w:szCs w:val="20"/>
              </w:rPr>
            </w:pPr>
            <w:r>
              <w:rPr>
                <w:rFonts w:ascii="Arial" w:hAnsi="Arial"/>
                <w:b/>
                <w:sz w:val="20"/>
              </w:rPr>
              <w:t>Użycie dla priorytetów</w:t>
            </w:r>
            <w:r w:rsidRPr="00066C98">
              <w:rPr>
                <w:rFonts w:ascii="Arial" w:hAnsi="Arial"/>
                <w:b/>
                <w:sz w:val="20"/>
              </w:rPr>
              <w:fldChar w:fldCharType="begin"/>
            </w:r>
            <w:r>
              <w:rPr>
                <w:rFonts w:ascii="Arial" w:hAnsi="Arial"/>
                <w:sz w:val="20"/>
              </w:rPr>
              <w:instrText xml:space="preserve"> XE "Priorytet" </w:instrText>
            </w:r>
            <w:r w:rsidRPr="00066C98">
              <w:rPr>
                <w:rFonts w:ascii="Arial" w:hAnsi="Arial"/>
                <w:b/>
                <w:sz w:val="20"/>
              </w:rPr>
              <w:fldChar w:fldCharType="end"/>
            </w:r>
            <w:r>
              <w:rPr>
                <w:rFonts w:ascii="Arial" w:hAnsi="Arial"/>
                <w:b/>
                <w:sz w:val="20"/>
              </w:rPr>
              <w:t xml:space="preserve"> 1 lub 2 powinno zostać indywidualnie ocenione.</w:t>
            </w:r>
          </w:p>
        </w:tc>
      </w:tr>
      <w:tr w:rsidR="00125287" w:rsidRPr="004012D2" w:rsidTr="00125287">
        <w:trPr>
          <w:trHeight w:val="246"/>
          <w:jc w:val="center"/>
        </w:trPr>
        <w:tc>
          <w:tcPr>
            <w:tcW w:w="1380" w:type="dxa"/>
            <w:tcBorders>
              <w:top w:val="single" w:sz="6" w:space="0" w:color="auto"/>
            </w:tcBorders>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Przepływ</w:t>
            </w:r>
          </w:p>
        </w:tc>
        <w:tc>
          <w:tcPr>
            <w:tcW w:w="2430" w:type="dxa"/>
            <w:tcBorders>
              <w:top w:val="single" w:sz="6" w:space="0" w:color="auto"/>
            </w:tcBorders>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0</w:t>
            </w:r>
            <w:r>
              <w:rPr>
                <w:rFonts w:ascii="Arial" w:hAnsi="Arial" w:cs="Arial"/>
                <w:sz w:val="20"/>
              </w:rPr>
              <w:t>–</w:t>
            </w:r>
            <w:r>
              <w:rPr>
                <w:rFonts w:ascii="Arial" w:hAnsi="Arial"/>
                <w:sz w:val="20"/>
              </w:rPr>
              <w:t>15 s</w:t>
            </w:r>
          </w:p>
        </w:tc>
        <w:tc>
          <w:tcPr>
            <w:tcW w:w="2688" w:type="dxa"/>
            <w:tcBorders>
              <w:top w:val="single" w:sz="6" w:space="0" w:color="auto"/>
            </w:tcBorders>
          </w:tcPr>
          <w:p w:rsidR="00125287" w:rsidRPr="007B3548" w:rsidRDefault="00125287" w:rsidP="00125287">
            <w:pPr>
              <w:ind w:left="180"/>
              <w:rPr>
                <w:rFonts w:ascii="Arial" w:hAnsi="Arial" w:cs="Arial"/>
                <w:sz w:val="20"/>
                <w:szCs w:val="20"/>
              </w:rPr>
            </w:pPr>
            <w:r>
              <w:rPr>
                <w:rFonts w:ascii="Arial" w:hAnsi="Arial"/>
                <w:sz w:val="20"/>
              </w:rPr>
              <w:t>15 s domyślnie</w:t>
            </w:r>
          </w:p>
        </w:tc>
      </w:tr>
      <w:tr w:rsidR="00125287" w:rsidRPr="004012D2" w:rsidTr="00125287">
        <w:trPr>
          <w:trHeight w:val="246"/>
          <w:jc w:val="center"/>
        </w:trPr>
        <w:tc>
          <w:tcPr>
            <w:tcW w:w="138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Poziom</w:t>
            </w:r>
          </w:p>
        </w:tc>
        <w:tc>
          <w:tcPr>
            <w:tcW w:w="243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Używać &gt;30 s z zachowaniem ostrożności</w:t>
            </w:r>
          </w:p>
        </w:tc>
        <w:tc>
          <w:tcPr>
            <w:tcW w:w="2688" w:type="dxa"/>
          </w:tcPr>
          <w:p w:rsidR="00125287" w:rsidRPr="007B3548" w:rsidRDefault="00125287" w:rsidP="00125287">
            <w:pPr>
              <w:ind w:left="180"/>
              <w:rPr>
                <w:rFonts w:ascii="Arial" w:hAnsi="Arial" w:cs="Arial"/>
                <w:sz w:val="20"/>
                <w:szCs w:val="20"/>
              </w:rPr>
            </w:pPr>
            <w:r>
              <w:rPr>
                <w:rFonts w:ascii="Arial" w:hAnsi="Arial"/>
                <w:sz w:val="20"/>
              </w:rPr>
              <w:t>30</w:t>
            </w:r>
            <w:r>
              <w:rPr>
                <w:rFonts w:ascii="Arial" w:hAnsi="Arial" w:cs="Arial"/>
                <w:sz w:val="20"/>
              </w:rPr>
              <w:t>–</w:t>
            </w:r>
            <w:r>
              <w:rPr>
                <w:rFonts w:ascii="Arial" w:hAnsi="Arial"/>
                <w:sz w:val="20"/>
              </w:rPr>
              <w:t>60 s domyślnie Używać &gt;30 z zachowaniem ostrożności, rozważyć objętość zbiornika i przepustowość.</w:t>
            </w:r>
          </w:p>
        </w:tc>
      </w:tr>
      <w:tr w:rsidR="00125287" w:rsidRPr="004012D2" w:rsidTr="00125287">
        <w:trPr>
          <w:trHeight w:val="259"/>
          <w:jc w:val="center"/>
        </w:trPr>
        <w:tc>
          <w:tcPr>
            <w:tcW w:w="138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Ciśnienie</w:t>
            </w:r>
          </w:p>
        </w:tc>
        <w:tc>
          <w:tcPr>
            <w:tcW w:w="243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Używać &gt;15 s z zachowaniem ostrożności</w:t>
            </w:r>
          </w:p>
        </w:tc>
        <w:tc>
          <w:tcPr>
            <w:tcW w:w="2688" w:type="dxa"/>
          </w:tcPr>
          <w:p w:rsidR="00125287" w:rsidRPr="007B3548" w:rsidRDefault="00125287" w:rsidP="00E617CE">
            <w:pPr>
              <w:ind w:left="180"/>
              <w:rPr>
                <w:rFonts w:ascii="Arial" w:hAnsi="Arial" w:cs="Arial"/>
                <w:sz w:val="20"/>
                <w:szCs w:val="20"/>
              </w:rPr>
            </w:pPr>
            <w:r>
              <w:rPr>
                <w:rFonts w:ascii="Arial" w:hAnsi="Arial"/>
                <w:sz w:val="20"/>
              </w:rPr>
              <w:t xml:space="preserve">15 s domyślnie </w:t>
            </w:r>
            <w:r w:rsidR="00E617CE">
              <w:rPr>
                <w:rFonts w:ascii="Arial" w:hAnsi="Arial"/>
                <w:sz w:val="20"/>
              </w:rPr>
              <w:t xml:space="preserve"> Wartości</w:t>
            </w:r>
            <w:r w:rsidR="00812247">
              <w:rPr>
                <w:rFonts w:ascii="Arial" w:hAnsi="Arial"/>
                <w:sz w:val="20"/>
              </w:rPr>
              <w:t xml:space="preserve"> </w:t>
            </w:r>
            <w:r>
              <w:rPr>
                <w:rFonts w:ascii="Arial" w:hAnsi="Arial"/>
                <w:sz w:val="20"/>
              </w:rPr>
              <w:t>60</w:t>
            </w:r>
            <w:r>
              <w:rPr>
                <w:rFonts w:ascii="Arial" w:hAnsi="Arial" w:cs="Arial"/>
                <w:sz w:val="20"/>
              </w:rPr>
              <w:t>–</w:t>
            </w:r>
            <w:r>
              <w:rPr>
                <w:rFonts w:ascii="Arial" w:hAnsi="Arial"/>
                <w:sz w:val="20"/>
              </w:rPr>
              <w:t xml:space="preserve">120 s nie </w:t>
            </w:r>
            <w:r w:rsidR="00E617CE">
              <w:rPr>
                <w:rFonts w:ascii="Arial" w:hAnsi="Arial"/>
                <w:sz w:val="20"/>
              </w:rPr>
              <w:t xml:space="preserve">są </w:t>
            </w:r>
            <w:r>
              <w:rPr>
                <w:rFonts w:ascii="Arial" w:hAnsi="Arial"/>
                <w:sz w:val="20"/>
              </w:rPr>
              <w:t>zwykle problemem.</w:t>
            </w:r>
          </w:p>
        </w:tc>
      </w:tr>
      <w:tr w:rsidR="00125287" w:rsidRPr="004012D2" w:rsidTr="00125287">
        <w:trPr>
          <w:trHeight w:val="246"/>
          <w:jc w:val="center"/>
        </w:trPr>
        <w:tc>
          <w:tcPr>
            <w:tcW w:w="138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Temperatura</w:t>
            </w:r>
          </w:p>
        </w:tc>
        <w:tc>
          <w:tcPr>
            <w:tcW w:w="243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Używać &gt;30 s z zachowaniem ostrożności</w:t>
            </w:r>
          </w:p>
        </w:tc>
        <w:tc>
          <w:tcPr>
            <w:tcW w:w="2688" w:type="dxa"/>
          </w:tcPr>
          <w:p w:rsidR="00125287" w:rsidRPr="007B3548" w:rsidRDefault="00125287" w:rsidP="00812247">
            <w:pPr>
              <w:ind w:left="180"/>
              <w:rPr>
                <w:rFonts w:ascii="Arial" w:hAnsi="Arial" w:cs="Arial"/>
                <w:sz w:val="20"/>
                <w:szCs w:val="20"/>
              </w:rPr>
            </w:pPr>
            <w:r>
              <w:rPr>
                <w:rFonts w:ascii="Arial" w:hAnsi="Arial"/>
                <w:sz w:val="20"/>
              </w:rPr>
              <w:t>30</w:t>
            </w:r>
            <w:r>
              <w:rPr>
                <w:rFonts w:ascii="Arial" w:hAnsi="Arial" w:cs="Arial"/>
                <w:sz w:val="20"/>
              </w:rPr>
              <w:t>–</w:t>
            </w:r>
            <w:r>
              <w:rPr>
                <w:rFonts w:ascii="Arial" w:hAnsi="Arial"/>
                <w:sz w:val="20"/>
              </w:rPr>
              <w:t>60 s domyślnie</w:t>
            </w:r>
            <w:r w:rsidR="00E617CE">
              <w:rPr>
                <w:rFonts w:ascii="Arial" w:hAnsi="Arial"/>
                <w:sz w:val="20"/>
              </w:rPr>
              <w:t xml:space="preserve">. </w:t>
            </w:r>
            <w:r>
              <w:rPr>
                <w:rFonts w:ascii="Arial" w:hAnsi="Arial"/>
                <w:sz w:val="20"/>
              </w:rPr>
              <w:t xml:space="preserve"> </w:t>
            </w:r>
            <w:r w:rsidR="00E617CE">
              <w:rPr>
                <w:rFonts w:ascii="Arial" w:hAnsi="Arial"/>
                <w:sz w:val="20"/>
              </w:rPr>
              <w:t>Wartości 60</w:t>
            </w:r>
            <w:r w:rsidR="00E617CE">
              <w:rPr>
                <w:rFonts w:ascii="Arial" w:hAnsi="Arial" w:cs="Arial"/>
                <w:sz w:val="20"/>
              </w:rPr>
              <w:t>–</w:t>
            </w:r>
            <w:r w:rsidR="00E617CE">
              <w:rPr>
                <w:rFonts w:ascii="Arial" w:hAnsi="Arial"/>
                <w:sz w:val="20"/>
              </w:rPr>
              <w:t>120 s nie są zwykle problemem</w:t>
            </w:r>
          </w:p>
        </w:tc>
      </w:tr>
      <w:tr w:rsidR="00125287" w:rsidRPr="004012D2" w:rsidTr="00125287">
        <w:trPr>
          <w:trHeight w:val="921"/>
          <w:jc w:val="center"/>
        </w:trPr>
        <w:tc>
          <w:tcPr>
            <w:tcW w:w="1380" w:type="dxa"/>
            <w:tcMar>
              <w:top w:w="0" w:type="dxa"/>
              <w:left w:w="108" w:type="dxa"/>
              <w:bottom w:w="0" w:type="dxa"/>
              <w:right w:w="108" w:type="dxa"/>
            </w:tcMar>
          </w:tcPr>
          <w:p w:rsidR="00125287" w:rsidRPr="007B3548" w:rsidRDefault="00125287" w:rsidP="00125287">
            <w:pPr>
              <w:rPr>
                <w:rFonts w:ascii="Arial" w:hAnsi="Arial" w:cs="Arial"/>
                <w:sz w:val="20"/>
                <w:szCs w:val="20"/>
              </w:rPr>
            </w:pPr>
            <w:r>
              <w:rPr>
                <w:rFonts w:ascii="Arial" w:hAnsi="Arial"/>
                <w:sz w:val="20"/>
              </w:rPr>
              <w:t>Pozostałe</w:t>
            </w:r>
          </w:p>
        </w:tc>
        <w:tc>
          <w:tcPr>
            <w:tcW w:w="2430" w:type="dxa"/>
            <w:tcMar>
              <w:top w:w="0" w:type="dxa"/>
              <w:left w:w="108" w:type="dxa"/>
              <w:bottom w:w="0" w:type="dxa"/>
              <w:right w:w="108" w:type="dxa"/>
            </w:tcMar>
          </w:tcPr>
          <w:p w:rsidR="00125287" w:rsidRPr="007B3548" w:rsidRDefault="00125287" w:rsidP="00446E46">
            <w:pPr>
              <w:rPr>
                <w:rFonts w:ascii="Arial" w:hAnsi="Arial" w:cs="Arial"/>
                <w:sz w:val="20"/>
                <w:szCs w:val="20"/>
              </w:rPr>
            </w:pPr>
            <w:r>
              <w:rPr>
                <w:rFonts w:ascii="Arial" w:hAnsi="Arial"/>
                <w:sz w:val="20"/>
              </w:rPr>
              <w:t xml:space="preserve">Rozważyć indywidualnie. Często bardzo krótkie opóźnienie (5 sekund) niemal całkowicie wyeliminuje </w:t>
            </w:r>
            <w:r w:rsidR="00446E46">
              <w:rPr>
                <w:rFonts w:ascii="Arial" w:hAnsi="Arial"/>
                <w:sz w:val="20"/>
              </w:rPr>
              <w:t xml:space="preserve">ćwierkające </w:t>
            </w:r>
            <w:r>
              <w:rPr>
                <w:rFonts w:ascii="Arial" w:hAnsi="Arial"/>
                <w:sz w:val="20"/>
              </w:rPr>
              <w:t>alarmy.</w:t>
            </w:r>
          </w:p>
        </w:tc>
        <w:tc>
          <w:tcPr>
            <w:tcW w:w="2688" w:type="dxa"/>
          </w:tcPr>
          <w:p w:rsidR="00125287" w:rsidRPr="007B3548" w:rsidRDefault="00125287" w:rsidP="00E617CE">
            <w:pPr>
              <w:ind w:left="180"/>
              <w:rPr>
                <w:rFonts w:ascii="Arial" w:hAnsi="Arial" w:cs="Arial"/>
                <w:sz w:val="20"/>
                <w:szCs w:val="20"/>
              </w:rPr>
            </w:pPr>
            <w:r>
              <w:rPr>
                <w:rFonts w:ascii="Arial" w:hAnsi="Arial"/>
                <w:sz w:val="20"/>
              </w:rPr>
              <w:t>5</w:t>
            </w:r>
            <w:r>
              <w:rPr>
                <w:rFonts w:ascii="Arial" w:hAnsi="Arial" w:cs="Arial"/>
                <w:sz w:val="20"/>
              </w:rPr>
              <w:t>–</w:t>
            </w:r>
            <w:r>
              <w:rPr>
                <w:rFonts w:ascii="Arial" w:hAnsi="Arial"/>
                <w:sz w:val="20"/>
              </w:rPr>
              <w:t>30 sekund; należy użyć dobrej oceny inżynier</w:t>
            </w:r>
            <w:r w:rsidR="00E617CE">
              <w:rPr>
                <w:rFonts w:ascii="Arial" w:hAnsi="Arial"/>
                <w:sz w:val="20"/>
              </w:rPr>
              <w:t xml:space="preserve">skiej </w:t>
            </w:r>
            <w:r>
              <w:rPr>
                <w:rFonts w:ascii="Arial" w:hAnsi="Arial"/>
                <w:sz w:val="20"/>
              </w:rPr>
              <w:t xml:space="preserve"> </w:t>
            </w:r>
            <w:r w:rsidR="00E617CE">
              <w:rPr>
                <w:rFonts w:ascii="Arial" w:hAnsi="Arial"/>
                <w:sz w:val="20"/>
              </w:rPr>
              <w:t xml:space="preserve">dla </w:t>
            </w:r>
            <w:r>
              <w:rPr>
                <w:rFonts w:ascii="Arial" w:hAnsi="Arial"/>
                <w:sz w:val="20"/>
              </w:rPr>
              <w:t xml:space="preserve"> .</w:t>
            </w:r>
          </w:p>
        </w:tc>
      </w:tr>
    </w:tbl>
    <w:p w:rsidR="00125287" w:rsidRPr="007B3548" w:rsidRDefault="00125287" w:rsidP="00C27692">
      <w:pPr>
        <w:pStyle w:val="AFNormalny"/>
      </w:pPr>
    </w:p>
    <w:p w:rsidR="00125287" w:rsidRDefault="00125287" w:rsidP="00C27692">
      <w:pPr>
        <w:pStyle w:val="AFNormalny"/>
      </w:pPr>
      <w:r>
        <w:t xml:space="preserve">Czasy opóźnienia są funkcją systemową w przypadku niektórych typów alarmów. Funkcja ON-DELAY wymaga, by alarm działał przez określoną liczbę sekund przed początkowym zasygnalizowaniem operatorowi. Funkcja OFF-DELAY natychmiast sygnalizuje alarm operatorowi, ale kasuje </w:t>
      </w:r>
      <w:r w:rsidR="00E617CE">
        <w:t>w chwili</w:t>
      </w:r>
      <w:r>
        <w:t xml:space="preserve">, </w:t>
      </w:r>
      <w:r w:rsidR="00E617CE">
        <w:t xml:space="preserve">gdy  </w:t>
      </w:r>
      <w:r>
        <w:t>będzie nieaktywny przez określoną liczbę sekund. Obie techniki mogą być dobrym rozwiązaniem do radzenia sobie z nawracającymi alarmami.</w:t>
      </w:r>
    </w:p>
    <w:p w:rsidR="00125287" w:rsidRDefault="00125287" w:rsidP="00125287">
      <w:pPr>
        <w:pStyle w:val="Nagwek2"/>
        <w:jc w:val="left"/>
        <w:rPr>
          <w:i w:val="0"/>
        </w:rPr>
      </w:pPr>
      <w:bookmarkStart w:id="79" w:name="_Toc426623981"/>
      <w:bookmarkStart w:id="80" w:name="_Toc436907111"/>
      <w:r>
        <w:rPr>
          <w:i w:val="0"/>
        </w:rPr>
        <w:lastRenderedPageBreak/>
        <w:t>Etapowe podejście do dokumentacji i racjonalizacji alarmów (D&amp;R)</w:t>
      </w:r>
      <w:bookmarkEnd w:id="79"/>
      <w:bookmarkEnd w:id="80"/>
    </w:p>
    <w:p w:rsidR="00125287" w:rsidRPr="00D37AEF" w:rsidRDefault="00125287" w:rsidP="00C27692">
      <w:pPr>
        <w:pStyle w:val="AFNormalny"/>
        <w:rPr>
          <w:rFonts w:cs="Arial"/>
          <w:szCs w:val="20"/>
        </w:rPr>
      </w:pPr>
      <w:r>
        <w:t xml:space="preserve">Etapowe podejście do dokumentacji i racjonalizacji jest dopuszczalną metodą racjonalizacji alarmów. Zostało to w pełni opisane w </w:t>
      </w:r>
      <w:r w:rsidR="00FE5947">
        <w:t xml:space="preserve">podręczniku </w:t>
      </w:r>
      <w:r>
        <w:t xml:space="preserve">PAS, </w:t>
      </w:r>
      <w:r>
        <w:rPr>
          <w:i/>
        </w:rPr>
        <w:t xml:space="preserve">The Alarm Management </w:t>
      </w:r>
      <w:proofErr w:type="spellStart"/>
      <w:r>
        <w:rPr>
          <w:i/>
        </w:rPr>
        <w:t>Handbook</w:t>
      </w:r>
      <w:proofErr w:type="spellEnd"/>
      <w:r>
        <w:rPr>
          <w:i/>
        </w:rPr>
        <w:t>, Second Edition.</w:t>
      </w:r>
      <w:r>
        <w:t xml:space="preserve"> Procedura jest bardzo podobna do pełnej racjonalizacji alarmów</w:t>
      </w:r>
      <w:r w:rsidR="00FE5947">
        <w:t xml:space="preserve"> Etapowe podejście </w:t>
      </w:r>
      <w:r>
        <w:t xml:space="preserve"> </w:t>
      </w:r>
      <w:r w:rsidR="00FE5947">
        <w:t xml:space="preserve">ogranicza </w:t>
      </w:r>
      <w:r>
        <w:t>koszt</w:t>
      </w:r>
      <w:r w:rsidR="00FE5947">
        <w:t>y</w:t>
      </w:r>
      <w:r>
        <w:t xml:space="preserve"> i </w:t>
      </w:r>
      <w:r w:rsidR="00FE5947">
        <w:t xml:space="preserve"> niezbędne zasoby ludzkie  w procesie </w:t>
      </w:r>
      <w:r>
        <w:t xml:space="preserve">dokumentacji i racjonalizacji alarmów </w:t>
      </w:r>
      <w:r w:rsidR="00FE5947">
        <w:t xml:space="preserve">przy jednoczesnym  </w:t>
      </w:r>
      <w:r>
        <w:t>osiągani</w:t>
      </w:r>
      <w:r w:rsidR="00FE5947">
        <w:t>u</w:t>
      </w:r>
      <w:r>
        <w:t xml:space="preserve"> pożądanych wyników na wczesnych etapach </w:t>
      </w:r>
      <w:r w:rsidR="00FE5947">
        <w:t>prac</w:t>
      </w:r>
      <w:r>
        <w:t xml:space="preserve">. </w:t>
      </w:r>
    </w:p>
    <w:p w:rsidR="00125287" w:rsidRPr="00D37AEF" w:rsidRDefault="00125287" w:rsidP="00C27692">
      <w:pPr>
        <w:pStyle w:val="AFNormalny"/>
        <w:rPr>
          <w:rFonts w:cs="Arial"/>
          <w:szCs w:val="20"/>
        </w:rPr>
      </w:pPr>
      <w:r>
        <w:t>W podejściu etapowym wymienia się 9 kroków:</w:t>
      </w:r>
    </w:p>
    <w:p w:rsidR="00125287" w:rsidRPr="00D37AEF" w:rsidRDefault="00125287" w:rsidP="00C27692">
      <w:pPr>
        <w:pStyle w:val="AFNormalny"/>
        <w:ind w:left="720"/>
        <w:rPr>
          <w:rFonts w:cs="Arial"/>
          <w:szCs w:val="20"/>
        </w:rPr>
      </w:pPr>
      <w:r>
        <w:t>Krok 1: Filozofia</w:t>
      </w:r>
    </w:p>
    <w:p w:rsidR="00125287" w:rsidRPr="00D37AEF" w:rsidRDefault="00125287" w:rsidP="00C27692">
      <w:pPr>
        <w:pStyle w:val="AFNormalny"/>
        <w:ind w:left="720"/>
        <w:rPr>
          <w:rFonts w:cs="Arial"/>
          <w:szCs w:val="20"/>
        </w:rPr>
      </w:pPr>
      <w:r>
        <w:t xml:space="preserve">Krok 2: </w:t>
      </w:r>
      <w:r w:rsidR="00FE5947">
        <w:t>P</w:t>
      </w:r>
      <w:r w:rsidR="00BA769E">
        <w:t>owo</w:t>
      </w:r>
      <w:r w:rsidR="00FE5947">
        <w:t xml:space="preserve">łanie </w:t>
      </w:r>
      <w:r>
        <w:t>zespołu dla pierwszego etapu</w:t>
      </w:r>
    </w:p>
    <w:p w:rsidR="00125287" w:rsidRPr="00D37AEF" w:rsidRDefault="00125287" w:rsidP="00C27692">
      <w:pPr>
        <w:pStyle w:val="AFNormalny"/>
        <w:ind w:left="720"/>
        <w:rPr>
          <w:rFonts w:cs="Arial"/>
          <w:szCs w:val="20"/>
        </w:rPr>
      </w:pPr>
      <w:r>
        <w:t xml:space="preserve">Krok 3: Racjonalizacja wszystkich istniejących alarmów </w:t>
      </w:r>
      <w:r w:rsidR="004F07FD">
        <w:t xml:space="preserve"> z </w:t>
      </w:r>
      <w:r>
        <w:t>priorytet</w:t>
      </w:r>
      <w:r w:rsidR="004F07FD">
        <w:t>em</w:t>
      </w:r>
      <w:r>
        <w:t xml:space="preserve"> 1</w:t>
      </w:r>
    </w:p>
    <w:p w:rsidR="00125287" w:rsidRPr="00D37AEF" w:rsidRDefault="00125287" w:rsidP="00C27692">
      <w:pPr>
        <w:pStyle w:val="AFNormalny"/>
        <w:ind w:left="720"/>
        <w:rPr>
          <w:rFonts w:cs="Arial"/>
          <w:szCs w:val="20"/>
        </w:rPr>
      </w:pPr>
      <w:r>
        <w:t>Krok 4: Przegląd wymaganych alarmów priorytet</w:t>
      </w:r>
      <w:r w:rsidR="004F07FD">
        <w:t>em</w:t>
      </w:r>
      <w:r>
        <w:t xml:space="preserve"> 1</w:t>
      </w:r>
    </w:p>
    <w:p w:rsidR="00125287" w:rsidRPr="00D37AEF" w:rsidRDefault="00125287" w:rsidP="00C27692">
      <w:pPr>
        <w:pStyle w:val="AFNormalny"/>
        <w:ind w:left="720"/>
        <w:rPr>
          <w:rFonts w:cs="Arial"/>
          <w:szCs w:val="20"/>
        </w:rPr>
      </w:pPr>
      <w:r>
        <w:t xml:space="preserve">Krok 5: </w:t>
      </w:r>
      <w:r w:rsidR="00FE5947">
        <w:t xml:space="preserve">Analiza  </w:t>
      </w:r>
      <w:r>
        <w:t>wszystkich alarmów opartych na regułach</w:t>
      </w:r>
      <w:r w:rsidR="00FE5947">
        <w:t xml:space="preserve"> zdefiniowanych </w:t>
      </w:r>
      <w:r>
        <w:t xml:space="preserve"> </w:t>
      </w:r>
      <w:r w:rsidR="00FE5947">
        <w:t xml:space="preserve">w </w:t>
      </w:r>
      <w:r>
        <w:t>filozofii alarmów</w:t>
      </w:r>
    </w:p>
    <w:p w:rsidR="00125287" w:rsidRPr="00D37AEF" w:rsidRDefault="00125287" w:rsidP="00C27692">
      <w:pPr>
        <w:pStyle w:val="AFNormalny"/>
        <w:ind w:left="720"/>
        <w:rPr>
          <w:rFonts w:cs="Arial"/>
          <w:szCs w:val="20"/>
        </w:rPr>
      </w:pPr>
      <w:r>
        <w:t>Krok 6: Identyfikacja i racjonalizacja zduplikowanego wyposażenia</w:t>
      </w:r>
    </w:p>
    <w:p w:rsidR="00125287" w:rsidRPr="00D37AEF" w:rsidRDefault="00125287" w:rsidP="00C27692">
      <w:pPr>
        <w:pStyle w:val="AFNormalny"/>
        <w:ind w:left="720"/>
        <w:rPr>
          <w:rFonts w:cs="Arial"/>
          <w:szCs w:val="20"/>
        </w:rPr>
      </w:pPr>
      <w:r>
        <w:t xml:space="preserve">Krok 7: Punkt przełamania </w:t>
      </w:r>
      <w:r>
        <w:rPr>
          <w:rFonts w:cs="Arial"/>
        </w:rPr>
        <w:t xml:space="preserve">– </w:t>
      </w:r>
      <w:r>
        <w:t>wdrożenie wyników z pierwszego etapu</w:t>
      </w:r>
    </w:p>
    <w:p w:rsidR="00125287" w:rsidRPr="00D37AEF" w:rsidRDefault="00125287" w:rsidP="00C27692">
      <w:pPr>
        <w:pStyle w:val="AFNormalny"/>
        <w:ind w:left="720"/>
        <w:rPr>
          <w:rFonts w:cs="Arial"/>
          <w:szCs w:val="20"/>
        </w:rPr>
      </w:pPr>
      <w:r>
        <w:t>Krok 8: Identyfikacja niezracjonalizowanych alarmów w miarę ich występowania</w:t>
      </w:r>
    </w:p>
    <w:p w:rsidR="00125287" w:rsidRPr="00D37AEF" w:rsidRDefault="00125287" w:rsidP="00C27692">
      <w:pPr>
        <w:pStyle w:val="AFNormalny"/>
        <w:ind w:left="720"/>
        <w:rPr>
          <w:rFonts w:cs="Arial"/>
          <w:szCs w:val="20"/>
        </w:rPr>
      </w:pPr>
      <w:r>
        <w:t>Krok 9: Przeprowadzenie bieżącej dokumentacji i racjonalizacji z lis</w:t>
      </w:r>
      <w:r w:rsidR="00FE5947">
        <w:t>t</w:t>
      </w:r>
      <w:r>
        <w:t xml:space="preserve">y pozostałości D&amp;R </w:t>
      </w:r>
    </w:p>
    <w:p w:rsidR="00125287" w:rsidRPr="00D37AEF" w:rsidRDefault="00125287" w:rsidP="00C27692">
      <w:pPr>
        <w:pStyle w:val="AFNormalny"/>
        <w:rPr>
          <w:rFonts w:cs="Arial"/>
          <w:szCs w:val="20"/>
        </w:rPr>
      </w:pPr>
      <w:r>
        <w:t>Krok 1: Filozofia</w:t>
      </w:r>
    </w:p>
    <w:p w:rsidR="00125287" w:rsidRPr="00D37AEF" w:rsidRDefault="00125287" w:rsidP="00C27692">
      <w:pPr>
        <w:pStyle w:val="AFNormalny"/>
        <w:rPr>
          <w:rFonts w:cs="Arial"/>
          <w:szCs w:val="20"/>
        </w:rPr>
      </w:pPr>
      <w:r>
        <w:t xml:space="preserve">Etapowa dokumentacja i racjonalizacja wymaga kompletnej filozofii </w:t>
      </w:r>
      <w:r w:rsidR="004F07FD">
        <w:t xml:space="preserve">zarządzania </w:t>
      </w:r>
      <w:r>
        <w:t>alar</w:t>
      </w:r>
      <w:r w:rsidR="004F07FD">
        <w:t>mami</w:t>
      </w:r>
      <w:r>
        <w:t xml:space="preserve">, </w:t>
      </w:r>
      <w:r w:rsidR="004F07FD">
        <w:t xml:space="preserve">zawierającej  wymagania dotyczące </w:t>
      </w:r>
      <w:r>
        <w:t>bieżąc</w:t>
      </w:r>
      <w:r w:rsidR="004F07FD">
        <w:t>ych</w:t>
      </w:r>
      <w:r>
        <w:t xml:space="preserve"> analiz systemów alarmowych, </w:t>
      </w:r>
      <w:r w:rsidR="004F07FD">
        <w:t xml:space="preserve">określającej </w:t>
      </w:r>
      <w:r>
        <w:t xml:space="preserve">metody </w:t>
      </w:r>
      <w:r w:rsidR="004F07FD">
        <w:t xml:space="preserve">przeprowadzania </w:t>
      </w:r>
      <w:r>
        <w:t xml:space="preserve">racjonalizacji, </w:t>
      </w:r>
      <w:r w:rsidR="004F07FD">
        <w:t xml:space="preserve">jak też </w:t>
      </w:r>
      <w:r>
        <w:t>specjaln</w:t>
      </w:r>
      <w:r w:rsidR="00202F47">
        <w:t>yc</w:t>
      </w:r>
      <w:r>
        <w:t>h rozważa</w:t>
      </w:r>
      <w:r w:rsidR="004F07FD">
        <w:t>nia</w:t>
      </w:r>
      <w:r>
        <w:t xml:space="preserve"> dotycząc</w:t>
      </w:r>
      <w:r w:rsidR="004F07FD">
        <w:t>e</w:t>
      </w:r>
      <w:r>
        <w:t xml:space="preserve"> </w:t>
      </w:r>
      <w:r w:rsidR="004F07FD">
        <w:t xml:space="preserve">definiowania </w:t>
      </w:r>
      <w:r>
        <w:t xml:space="preserve">alarmów, reguł itd. </w:t>
      </w:r>
    </w:p>
    <w:p w:rsidR="00125287" w:rsidRPr="00D37AEF" w:rsidRDefault="00125287" w:rsidP="00C27692">
      <w:pPr>
        <w:pStyle w:val="AFNormalny"/>
        <w:rPr>
          <w:rFonts w:cs="Arial"/>
          <w:szCs w:val="20"/>
        </w:rPr>
      </w:pPr>
      <w:r>
        <w:t xml:space="preserve">Krok 2: </w:t>
      </w:r>
      <w:r w:rsidR="009A563B">
        <w:t xml:space="preserve">Powołanie  </w:t>
      </w:r>
      <w:r>
        <w:t>zespołu dla pierwszego etapu</w:t>
      </w:r>
    </w:p>
    <w:p w:rsidR="00125287" w:rsidRPr="00D37AEF" w:rsidRDefault="00125287" w:rsidP="00C27692">
      <w:pPr>
        <w:pStyle w:val="AFNormalny"/>
        <w:rPr>
          <w:rFonts w:cs="Arial"/>
          <w:szCs w:val="20"/>
        </w:rPr>
      </w:pPr>
      <w:r>
        <w:t xml:space="preserve">Zespół ds. dokumentacji i racjonalizacji jest powołany i pracuje nad tym samym procesem, jak opisano wcześniej. Jednak zamiast </w:t>
      </w:r>
      <w:r w:rsidR="004F07FD">
        <w:t xml:space="preserve">weryfikacji </w:t>
      </w:r>
      <w:r>
        <w:t>cał</w:t>
      </w:r>
      <w:r w:rsidR="004F07FD">
        <w:t>ego</w:t>
      </w:r>
      <w:r>
        <w:t xml:space="preserve"> system</w:t>
      </w:r>
      <w:r w:rsidR="004F07FD">
        <w:t>u</w:t>
      </w:r>
      <w:r>
        <w:t xml:space="preserve"> tylko wstępnie określony podzestaw alarmów jest racjonalizowany w pierwszej kolejności. Należy się upewnić, że rozwiązanie problemu </w:t>
      </w:r>
      <w:r>
        <w:rPr>
          <w:rFonts w:cs="Arial"/>
        </w:rPr>
        <w:t>„</w:t>
      </w:r>
      <w:r>
        <w:t>zł</w:t>
      </w:r>
      <w:r w:rsidR="004F07FD">
        <w:t>ych</w:t>
      </w:r>
      <w:r>
        <w:t xml:space="preserve"> aktor</w:t>
      </w:r>
      <w:r w:rsidR="004F07FD">
        <w:t>ów</w:t>
      </w:r>
      <w:r>
        <w:rPr>
          <w:rFonts w:cs="Arial"/>
        </w:rPr>
        <w:t xml:space="preserve">” </w:t>
      </w:r>
      <w:r>
        <w:t>zostało zakończone przed rozpoczęciem standardowej dokumentacji i racjonalizacji lub etapowej dokumentacji i racjonalizacji.</w:t>
      </w:r>
    </w:p>
    <w:p w:rsidR="00125287" w:rsidRPr="00D37AEF" w:rsidRDefault="00125287" w:rsidP="00C27692">
      <w:pPr>
        <w:pStyle w:val="AFNormalny"/>
        <w:rPr>
          <w:rFonts w:cs="Arial"/>
          <w:szCs w:val="20"/>
        </w:rPr>
      </w:pPr>
      <w:r>
        <w:t xml:space="preserve">Krok 3: Racjonalizacja wszystkich istniejących alarmów </w:t>
      </w:r>
      <w:r w:rsidR="004F07FD">
        <w:t xml:space="preserve">z </w:t>
      </w:r>
      <w:r>
        <w:t>priorytet</w:t>
      </w:r>
      <w:r w:rsidR="004F07FD">
        <w:t>em</w:t>
      </w:r>
      <w:r>
        <w:t xml:space="preserve"> 1</w:t>
      </w:r>
    </w:p>
    <w:p w:rsidR="00125287" w:rsidRPr="00D37AEF" w:rsidRDefault="00125287" w:rsidP="00C27692">
      <w:pPr>
        <w:pStyle w:val="AFNormalny"/>
        <w:rPr>
          <w:rFonts w:cs="Arial"/>
          <w:szCs w:val="20"/>
        </w:rPr>
      </w:pPr>
      <w:r>
        <w:lastRenderedPageBreak/>
        <w:t xml:space="preserve">Przeprowadzenie dokumentacji i racjonalizacji na obecnie skonfigurowanych alarmach </w:t>
      </w:r>
      <w:r w:rsidR="004F07FD">
        <w:t xml:space="preserve">z </w:t>
      </w:r>
      <w:r>
        <w:t>priorytet</w:t>
      </w:r>
      <w:r w:rsidR="004F07FD">
        <w:t>em 1</w:t>
      </w:r>
      <w:r>
        <w:t>.</w:t>
      </w:r>
    </w:p>
    <w:p w:rsidR="00125287" w:rsidRPr="00D37AEF" w:rsidRDefault="00125287" w:rsidP="00C27692">
      <w:pPr>
        <w:pStyle w:val="AFNormalny"/>
        <w:rPr>
          <w:rFonts w:cs="Arial"/>
          <w:szCs w:val="20"/>
        </w:rPr>
      </w:pPr>
      <w:r>
        <w:t xml:space="preserve">Krok 4: Przegląd wymaganych alarmów </w:t>
      </w:r>
      <w:r w:rsidR="004F07FD">
        <w:t xml:space="preserve"> </w:t>
      </w:r>
      <w:r>
        <w:t>priorytet</w:t>
      </w:r>
      <w:r w:rsidR="004F07FD">
        <w:t>em</w:t>
      </w:r>
      <w:r>
        <w:t xml:space="preserve"> 1</w:t>
      </w:r>
    </w:p>
    <w:p w:rsidR="00125287" w:rsidRPr="00D37AEF" w:rsidRDefault="004F07FD" w:rsidP="00C27692">
      <w:pPr>
        <w:pStyle w:val="AFNormalny"/>
        <w:rPr>
          <w:rFonts w:cs="Arial"/>
          <w:szCs w:val="20"/>
        </w:rPr>
      </w:pPr>
      <w:r>
        <w:t xml:space="preserve">weryfikację </w:t>
      </w:r>
      <w:r w:rsidR="00125287">
        <w:t xml:space="preserve"> </w:t>
      </w:r>
      <w:r>
        <w:t>Z</w:t>
      </w:r>
      <w:r w:rsidR="00125287">
        <w:t xml:space="preserve"> </w:t>
      </w:r>
      <w:r>
        <w:t xml:space="preserve">udziałem posiadających dobrą znajomość instalacji </w:t>
      </w:r>
      <w:r w:rsidR="00125287">
        <w:t>z  inżynier</w:t>
      </w:r>
      <w:r>
        <w:t xml:space="preserve">ów oraz specjalistów w zakresie bezpieczeństwa </w:t>
      </w:r>
      <w:r w:rsidR="00125287">
        <w:t xml:space="preserve"> </w:t>
      </w:r>
      <w:r>
        <w:t xml:space="preserve">przeprowadzić weryfikację, czy </w:t>
      </w:r>
      <w:r w:rsidR="00125287">
        <w:t xml:space="preserve">punkty lub alarmy, które nie zostały zidentyfikowane w kroku trzecim jako </w:t>
      </w:r>
      <w:r>
        <w:t xml:space="preserve">posiadające </w:t>
      </w:r>
      <w:r w:rsidR="00125287">
        <w:t>priorytet 1,</w:t>
      </w:r>
      <w:r>
        <w:t xml:space="preserve">nie </w:t>
      </w:r>
      <w:r w:rsidR="00125287">
        <w:t xml:space="preserve"> powinny zostać </w:t>
      </w:r>
      <w:r>
        <w:t>dodane do tej grupy.. W trakcie weryfikacji należy wykorzystać wyniki analizy HAZOP  lub inne dostępne analizy bezpieczeństwa</w:t>
      </w:r>
      <w:r w:rsidR="00125287">
        <w:t>. Ponadto uwzględnić i zracjonalizować wszelkie alarmy wymagane przez przepisy lub analizy/badania bezpieczeństwa, tak</w:t>
      </w:r>
      <w:r w:rsidR="00C27692">
        <w:t>ie jak PHA, PSM, LOPA, SIL itd.</w:t>
      </w:r>
    </w:p>
    <w:p w:rsidR="00125287" w:rsidRPr="00D37AEF" w:rsidRDefault="00125287" w:rsidP="00C27692">
      <w:pPr>
        <w:pStyle w:val="AFNormalny"/>
        <w:rPr>
          <w:rFonts w:cs="Arial"/>
          <w:szCs w:val="20"/>
        </w:rPr>
      </w:pPr>
      <w:r>
        <w:t xml:space="preserve">Krok 5: </w:t>
      </w:r>
      <w:r w:rsidR="004F07FD">
        <w:t xml:space="preserve">Analiza </w:t>
      </w:r>
      <w:r>
        <w:t>wszystkich alarmów opartych na regułach z filozofii alarmów</w:t>
      </w:r>
    </w:p>
    <w:p w:rsidR="00125287" w:rsidRPr="00D37AEF" w:rsidRDefault="00125287" w:rsidP="00C27692">
      <w:pPr>
        <w:pStyle w:val="AFNormalny"/>
        <w:rPr>
          <w:rFonts w:cs="Arial"/>
          <w:szCs w:val="20"/>
        </w:rPr>
      </w:pPr>
      <w:r>
        <w:t xml:space="preserve">Filozofia określa, że wiele wspólnych sytuacji alarmowych opiera się na regułach, przez co nie wymaga indywidualnych dyskusji na spotkaniach dotyczących dokumentacji i racjonalizacji. Zidentyfikować takie alarmy i uwzględnić ich zmiany zgodnie z filozofią </w:t>
      </w:r>
      <w:r w:rsidR="004F07FD">
        <w:t xml:space="preserve"> w ramach prac </w:t>
      </w:r>
      <w:r w:rsidR="00C27692">
        <w:t>pierwszego etapu.</w:t>
      </w:r>
    </w:p>
    <w:p w:rsidR="00125287" w:rsidRPr="00D37AEF" w:rsidRDefault="00125287" w:rsidP="00C27692">
      <w:pPr>
        <w:pStyle w:val="AFNormalny"/>
        <w:rPr>
          <w:rFonts w:cs="Arial"/>
          <w:szCs w:val="20"/>
        </w:rPr>
      </w:pPr>
      <w:r>
        <w:t>Krok 6: Identyfikacja i racjonalizacja zduplikowanego wyposażenia</w:t>
      </w:r>
    </w:p>
    <w:p w:rsidR="00202F47" w:rsidRDefault="00125287" w:rsidP="00C27692">
      <w:pPr>
        <w:pStyle w:val="AFNormalny"/>
      </w:pPr>
      <w:r>
        <w:t xml:space="preserve">Niemal </w:t>
      </w:r>
      <w:r w:rsidR="004F07FD">
        <w:t xml:space="preserve">w </w:t>
      </w:r>
      <w:r>
        <w:t>każdy</w:t>
      </w:r>
      <w:r w:rsidR="00202F47">
        <w:t>m</w:t>
      </w:r>
      <w:r>
        <w:t xml:space="preserve"> proces</w:t>
      </w:r>
      <w:r w:rsidR="004F07FD">
        <w:t>ie</w:t>
      </w:r>
      <w:r>
        <w:t xml:space="preserve"> </w:t>
      </w:r>
      <w:r w:rsidR="004F07FD">
        <w:t xml:space="preserve">wykorzystywane są  </w:t>
      </w:r>
      <w:r>
        <w:t xml:space="preserve">zduplikowane </w:t>
      </w:r>
      <w:r w:rsidR="004F07FD">
        <w:t>urządzenia</w:t>
      </w:r>
      <w:r>
        <w:t xml:space="preserve">, które </w:t>
      </w:r>
      <w:r w:rsidR="004F07FD">
        <w:t xml:space="preserve">są </w:t>
      </w:r>
      <w:r>
        <w:t xml:space="preserve">podobnie lub identycznie </w:t>
      </w:r>
      <w:r w:rsidR="004F07FD">
        <w:t xml:space="preserve"> wyposażone w urządzenia automatyki. Do takich urządzeń możemy zaliczyć </w:t>
      </w:r>
      <w:r>
        <w:t xml:space="preserve"> piece, reaktory, systemy </w:t>
      </w:r>
      <w:r w:rsidR="004F07FD">
        <w:t>wsadowe</w:t>
      </w:r>
      <w:r>
        <w:t xml:space="preserve">, a nawet całe </w:t>
      </w:r>
      <w:r w:rsidR="004F07FD">
        <w:t xml:space="preserve">ciągi </w:t>
      </w:r>
      <w:r>
        <w:t>procesowe. Ogólnie dokumentacja i racjonalizacja</w:t>
      </w:r>
      <w:r w:rsidR="004F07FD">
        <w:t xml:space="preserve"> zrealizowana dla </w:t>
      </w:r>
      <w:r>
        <w:t xml:space="preserve"> </w:t>
      </w:r>
      <w:r w:rsidR="004F07FD">
        <w:t xml:space="preserve">jednego </w:t>
      </w:r>
      <w:r>
        <w:t>takiego systemu</w:t>
      </w:r>
      <w:r w:rsidR="004F07FD">
        <w:t xml:space="preserve"> może być wykorzystana dla innych podobnych. Efektywność </w:t>
      </w:r>
      <w:r>
        <w:t xml:space="preserve"> </w:t>
      </w:r>
      <w:r w:rsidR="004F07FD">
        <w:t>prac realizowanych w trakcie spotkań</w:t>
      </w:r>
      <w:r w:rsidR="00C27692">
        <w:t xml:space="preserve"> zespołu D&amp;R znacznie wzrasta.</w:t>
      </w:r>
    </w:p>
    <w:p w:rsidR="00125287" w:rsidRPr="00D37AEF" w:rsidRDefault="00125287" w:rsidP="00C27692">
      <w:pPr>
        <w:pStyle w:val="AFNormalny"/>
        <w:rPr>
          <w:rFonts w:cs="Arial"/>
          <w:szCs w:val="20"/>
        </w:rPr>
      </w:pPr>
      <w:r>
        <w:t xml:space="preserve">Krok 7: Punkt przełamania </w:t>
      </w:r>
      <w:r>
        <w:rPr>
          <w:rFonts w:cs="Arial"/>
        </w:rPr>
        <w:t xml:space="preserve">– </w:t>
      </w:r>
      <w:r>
        <w:t>wdrożenie wyników z pierwszego etapu</w:t>
      </w:r>
    </w:p>
    <w:p w:rsidR="00125287" w:rsidRPr="00D37AEF" w:rsidRDefault="00125287" w:rsidP="00C27692">
      <w:pPr>
        <w:pStyle w:val="AFNormalny"/>
        <w:rPr>
          <w:rFonts w:cs="Arial"/>
          <w:szCs w:val="20"/>
        </w:rPr>
      </w:pPr>
      <w:r>
        <w:t>Jest to znaczący krok milowy w podejściu etapowym. W tym punkcie:</w:t>
      </w:r>
    </w:p>
    <w:p w:rsidR="00125287" w:rsidRPr="00D37AEF" w:rsidRDefault="00125287" w:rsidP="00C27692">
      <w:pPr>
        <w:pStyle w:val="AFLista"/>
        <w:rPr>
          <w:rFonts w:cs="Arial"/>
          <w:szCs w:val="20"/>
        </w:rPr>
      </w:pPr>
      <w:r>
        <w:t>Najważniejsze alarmy zostały zracjonalizowane.</w:t>
      </w:r>
    </w:p>
    <w:p w:rsidR="00125287" w:rsidRPr="00D37AEF" w:rsidRDefault="004F07FD" w:rsidP="00C27692">
      <w:pPr>
        <w:pStyle w:val="AFLista"/>
        <w:rPr>
          <w:rFonts w:cs="Arial"/>
          <w:szCs w:val="20"/>
        </w:rPr>
      </w:pPr>
      <w:r>
        <w:t xml:space="preserve">Efektywność pracy </w:t>
      </w:r>
      <w:r w:rsidR="00125287">
        <w:t>zespołu ds. dokumentacji i racjonalizacji została zmaksymalizowana.</w:t>
      </w:r>
    </w:p>
    <w:p w:rsidR="00125287" w:rsidRPr="00C27692" w:rsidRDefault="00125287" w:rsidP="00C27692">
      <w:pPr>
        <w:pStyle w:val="AFLista"/>
        <w:rPr>
          <w:rFonts w:cs="Arial"/>
          <w:szCs w:val="20"/>
        </w:rPr>
      </w:pPr>
      <w:r>
        <w:t xml:space="preserve">Wartość i </w:t>
      </w:r>
      <w:r w:rsidR="004F07FD">
        <w:t xml:space="preserve">efektywność </w:t>
      </w:r>
      <w:r>
        <w:t>wszystkich strategii opartych na regułach zawart</w:t>
      </w:r>
      <w:r w:rsidR="004F07FD">
        <w:t>yc</w:t>
      </w:r>
      <w:r w:rsidR="00202F47">
        <w:t>h</w:t>
      </w:r>
      <w:r>
        <w:t xml:space="preserve"> w filozofii </w:t>
      </w:r>
      <w:r w:rsidR="004F07FD">
        <w:t xml:space="preserve">zarządzania </w:t>
      </w:r>
      <w:r>
        <w:t>alarm</w:t>
      </w:r>
      <w:r w:rsidR="004F07FD">
        <w:t>ami</w:t>
      </w:r>
      <w:r>
        <w:t xml:space="preserve"> może zostać osiągnięta.</w:t>
      </w:r>
    </w:p>
    <w:p w:rsidR="00C27692" w:rsidRPr="00D37AEF" w:rsidRDefault="00C27692" w:rsidP="00C27692">
      <w:pPr>
        <w:rPr>
          <w:rFonts w:ascii="Arial" w:hAnsi="Arial" w:cs="Arial"/>
          <w:sz w:val="20"/>
          <w:szCs w:val="20"/>
        </w:rPr>
      </w:pPr>
    </w:p>
    <w:p w:rsidR="00125287" w:rsidRPr="00D37AEF" w:rsidRDefault="00125287" w:rsidP="00C27692">
      <w:pPr>
        <w:pStyle w:val="AFNormalny"/>
      </w:pPr>
      <w:r>
        <w:t>Krok 8: Identyfikacja niezracjonalizowanych alarmów w miarę ich występowania</w:t>
      </w:r>
    </w:p>
    <w:p w:rsidR="00125287" w:rsidRPr="00D37AEF" w:rsidRDefault="00125287" w:rsidP="00C27692">
      <w:pPr>
        <w:pStyle w:val="AFNormalny"/>
      </w:pPr>
      <w:r>
        <w:t xml:space="preserve">Bieżący proces </w:t>
      </w:r>
      <w:r w:rsidR="004F07FD">
        <w:t xml:space="preserve">racjonalizacji </w:t>
      </w:r>
      <w:r>
        <w:t xml:space="preserve">jest </w:t>
      </w:r>
      <w:r w:rsidR="004F07FD">
        <w:t xml:space="preserve">w tej fazie  inicjowany </w:t>
      </w:r>
      <w:r>
        <w:t xml:space="preserve">w celu odniesienia się do pozostałych alarmów w systemie. Pytanie brzmi, jak podejść do tych pozostałych alarmów w sposób najbardziej </w:t>
      </w:r>
      <w:r w:rsidR="004F07FD">
        <w:t>wydajny</w:t>
      </w:r>
      <w:r w:rsidR="00C27692">
        <w:t>.</w:t>
      </w:r>
    </w:p>
    <w:p w:rsidR="00125287" w:rsidRPr="00D37AEF" w:rsidRDefault="00125287" w:rsidP="00C27692">
      <w:pPr>
        <w:pStyle w:val="AFNormalny"/>
      </w:pPr>
      <w:r>
        <w:t>Analiza historyczn</w:t>
      </w:r>
      <w:r w:rsidR="004F07FD">
        <w:t>e</w:t>
      </w:r>
      <w:r>
        <w:t xml:space="preserve"> </w:t>
      </w:r>
      <w:r w:rsidR="004F07FD">
        <w:t>wskazują</w:t>
      </w:r>
      <w:r>
        <w:t xml:space="preserve">, że w długim okresie czasu (rok lub więcej), średnio: </w:t>
      </w:r>
    </w:p>
    <w:p w:rsidR="00125287" w:rsidRPr="00C27692" w:rsidRDefault="00125287" w:rsidP="00C27692">
      <w:pPr>
        <w:pStyle w:val="AFLista"/>
      </w:pPr>
      <w:r w:rsidRPr="00C27692">
        <w:lastRenderedPageBreak/>
        <w:t xml:space="preserve">26% punktów </w:t>
      </w:r>
      <w:r w:rsidR="004F07FD" w:rsidRPr="00C27692">
        <w:t xml:space="preserve">ze zdefiniowanymi alarmami </w:t>
      </w:r>
      <w:r w:rsidRPr="00C27692">
        <w:t xml:space="preserve">powoduje 100% alarmów w przeanalizowanym okresie. </w:t>
      </w:r>
    </w:p>
    <w:p w:rsidR="00125287" w:rsidRPr="00C27692" w:rsidRDefault="00125287" w:rsidP="00125287">
      <w:pPr>
        <w:pStyle w:val="AFLista"/>
      </w:pPr>
      <w:r w:rsidRPr="00C27692">
        <w:t xml:space="preserve">Jedynie około 10% </w:t>
      </w:r>
      <w:r w:rsidR="004F07FD" w:rsidRPr="00C27692">
        <w:t xml:space="preserve">punktów ze zdefiniowanymi alarmami </w:t>
      </w:r>
      <w:r w:rsidRPr="00C27692">
        <w:t>powoduje więcej niż dziesięć indywidualnych zdarzeń alarmowych w różnych okresach analizy (w ciągu wielu miesięcy/lat).</w:t>
      </w:r>
    </w:p>
    <w:p w:rsidR="00125287" w:rsidRPr="00D37AEF" w:rsidRDefault="00125287" w:rsidP="00C27692">
      <w:pPr>
        <w:pStyle w:val="AFNormalny"/>
        <w:rPr>
          <w:rFonts w:cs="Arial"/>
          <w:szCs w:val="20"/>
        </w:rPr>
      </w:pPr>
      <w:r>
        <w:t>Korzystając z danych z przynajmniej kilku miesięcy (najlepiej z całego roku lub dwóch lat), zidentyfikować pozostałe niezracjonalizowane alarmy, które wystąpiły, i poszeregować je według częstotliwości. Rozpocząć pozostałą dokumentację i racjonalizację z alarmami, które rzeczywiście wystąpiły. Sprawia to, że wysiłki związane z dokumentacją i racjonalizacją są skoncentrowane na</w:t>
      </w:r>
      <w:r w:rsidR="00D05D83">
        <w:t xml:space="preserve"> naji</w:t>
      </w:r>
      <w:r w:rsidR="00202F47">
        <w:t>s</w:t>
      </w:r>
      <w:r w:rsidR="00D05D83">
        <w:t xml:space="preserve">totniejszych </w:t>
      </w:r>
      <w:r>
        <w:t xml:space="preserve"> problem</w:t>
      </w:r>
      <w:r w:rsidR="00D05D83">
        <w:t>ach</w:t>
      </w:r>
      <w:r>
        <w:t xml:space="preserve"> z alarmami. Oprogramowanie do analizy alarmów może w prosty sposób zidentyfikować alarmy, które wystąpiły, ale nie zostały jeszcze zracjonalizowane.</w:t>
      </w:r>
    </w:p>
    <w:p w:rsidR="00125287" w:rsidRPr="00D37AEF" w:rsidRDefault="00125287" w:rsidP="00C27692">
      <w:pPr>
        <w:pStyle w:val="AFNormalny"/>
        <w:rPr>
          <w:rFonts w:cs="Arial"/>
          <w:szCs w:val="20"/>
        </w:rPr>
      </w:pPr>
      <w:r>
        <w:t xml:space="preserve">Całkowita lista pozostałych alarmów dla dokumentacji i racjonalizacji obejmuje (w następującej kolejności </w:t>
      </w:r>
      <w:r w:rsidR="00D05D83">
        <w:t xml:space="preserve">wg </w:t>
      </w:r>
      <w:r>
        <w:t>znaczenia):</w:t>
      </w:r>
    </w:p>
    <w:p w:rsidR="00125287" w:rsidRPr="00D37AEF" w:rsidRDefault="00125287" w:rsidP="00C27692">
      <w:pPr>
        <w:pStyle w:val="AFLista"/>
        <w:rPr>
          <w:rFonts w:cs="Arial"/>
          <w:szCs w:val="20"/>
        </w:rPr>
      </w:pPr>
      <w:r>
        <w:t>Niezracjonalizowane wcześniej alarmy, które występowały z pewną częstotliwością, wymienione zaczynając od najwyższej częstotliwości.</w:t>
      </w:r>
    </w:p>
    <w:p w:rsidR="00125287" w:rsidRPr="00D37AEF" w:rsidRDefault="00125287" w:rsidP="00C27692">
      <w:pPr>
        <w:pStyle w:val="AFLista"/>
        <w:rPr>
          <w:rFonts w:cs="Arial"/>
          <w:szCs w:val="20"/>
        </w:rPr>
      </w:pPr>
      <w:r>
        <w:t>Niezracjonalizowane wcześniej alarmy, które występowały rzadko.</w:t>
      </w:r>
    </w:p>
    <w:p w:rsidR="00125287" w:rsidRPr="00D37AEF" w:rsidRDefault="00125287" w:rsidP="00C27692">
      <w:pPr>
        <w:pStyle w:val="AFLista"/>
        <w:rPr>
          <w:rFonts w:cs="Arial"/>
          <w:szCs w:val="20"/>
        </w:rPr>
      </w:pPr>
      <w:r>
        <w:t>Niezracjonalizowane wcześniej, ale skonfigurowane alarmy, które nie wystąpiły.</w:t>
      </w:r>
    </w:p>
    <w:p w:rsidR="00125287" w:rsidRPr="00D37AEF" w:rsidRDefault="00125287" w:rsidP="00C27692">
      <w:pPr>
        <w:pStyle w:val="AFLista"/>
        <w:rPr>
          <w:rFonts w:cs="Arial"/>
          <w:szCs w:val="20"/>
        </w:rPr>
      </w:pPr>
      <w:r>
        <w:t xml:space="preserve">Punkty </w:t>
      </w:r>
      <w:r w:rsidR="00D05D83">
        <w:t xml:space="preserve">mające możliwość zdefiniowania </w:t>
      </w:r>
      <w:r>
        <w:t>alarm</w:t>
      </w:r>
      <w:r w:rsidR="00D05D83">
        <w:t xml:space="preserve">ów, dla których </w:t>
      </w:r>
      <w:r>
        <w:t xml:space="preserve"> </w:t>
      </w:r>
      <w:r w:rsidR="00D05D83">
        <w:t>nie zostały  one dotąd skonfigurowane</w:t>
      </w:r>
    </w:p>
    <w:p w:rsidR="00125287" w:rsidRPr="00D37AEF" w:rsidRDefault="00125287" w:rsidP="00C27692">
      <w:pPr>
        <w:pStyle w:val="AFNormalny"/>
      </w:pPr>
      <w:r>
        <w:t>Określa się to mianem Listy pozostał</w:t>
      </w:r>
      <w:r w:rsidR="00D05D83">
        <w:t xml:space="preserve">ych  punktów do </w:t>
      </w:r>
      <w:r>
        <w:t xml:space="preserve"> dokumentacji i racjonalizacji</w:t>
      </w:r>
      <w:r w:rsidR="00D05D83">
        <w:t xml:space="preserve">, która jest wykorzystywana w </w:t>
      </w:r>
      <w:r>
        <w:t xml:space="preserve"> </w:t>
      </w:r>
      <w:r w:rsidR="00D05D83">
        <w:t>pozostałych fazach</w:t>
      </w:r>
      <w:r w:rsidR="00202F47">
        <w:t xml:space="preserve"> </w:t>
      </w:r>
      <w:r>
        <w:t>etapowej dokumentacji i racjonalizacji.</w:t>
      </w:r>
    </w:p>
    <w:p w:rsidR="00125287" w:rsidRPr="00D37AEF" w:rsidRDefault="00125287" w:rsidP="00C27692">
      <w:pPr>
        <w:pStyle w:val="AFNormalny"/>
      </w:pPr>
      <w:r>
        <w:t xml:space="preserve">Krok 9: Przeprowadzenie bieżącej dokumentacji i racjonalizacji z </w:t>
      </w:r>
      <w:r w:rsidR="00D05D83">
        <w:t xml:space="preserve">Listy pozostałych  punktów do  dokumentacji i racjonalizacji </w:t>
      </w:r>
      <w:r>
        <w:t>Zespół ds. dokumentacji i racjonalizacji musi spotykać się co miesiąc. Należy wprowadzić harmonogram umożliwiający realizację zadania, ale odzwierciedlający również inne priorytety robocze. Zespół zracjonalizuje alarmy</w:t>
      </w:r>
      <w:r w:rsidR="00D05D83">
        <w:t xml:space="preserve"> z</w:t>
      </w:r>
      <w:r>
        <w:t xml:space="preserve"> </w:t>
      </w:r>
      <w:r w:rsidR="00D05D83">
        <w:t>Listy pozostałych  punktów do  dokumentacji i racjonalizacji</w:t>
      </w:r>
      <w:r>
        <w:t xml:space="preserve">. Należy to zrobić w kolejności znaczenia podanej w kroku 8, ale również z uwzględnieniem </w:t>
      </w:r>
      <w:r w:rsidR="00D13F7E">
        <w:t xml:space="preserve">kryteriów mających wpływ na efektywność pracy i korzyści. </w:t>
      </w:r>
    </w:p>
    <w:p w:rsidR="00125287" w:rsidRPr="00D37AEF" w:rsidRDefault="00125287" w:rsidP="00C27692">
      <w:pPr>
        <w:pStyle w:val="AFNormalny"/>
      </w:pPr>
      <w:r>
        <w:t xml:space="preserve">Comiesięczne wdrażanie wyników </w:t>
      </w:r>
      <w:r w:rsidR="00D13F7E">
        <w:t xml:space="preserve">kolejnych faz </w:t>
      </w:r>
      <w:r>
        <w:t>dokumentacji i racjonalizacji jest realizowane zgodnie  z wcześniejszymi praktykami. Oczywiście w miarę racjonalizacji alarmów ich priorytety stają się priorytetami P2 lub P3 (lub są eliminowane jako zbędne alarmy), a liczba niezracjonalizowanych alarmów spadnie do zera.</w:t>
      </w:r>
    </w:p>
    <w:p w:rsidR="00125287" w:rsidRPr="00D37AEF" w:rsidRDefault="00125287" w:rsidP="00C27692">
      <w:pPr>
        <w:pStyle w:val="AFNormalny"/>
      </w:pPr>
      <w:r>
        <w:t>Oczekiwane rezultaty racjonalizacji etapowej</w:t>
      </w:r>
    </w:p>
    <w:p w:rsidR="00125287" w:rsidRPr="00D37AEF" w:rsidRDefault="00125287" w:rsidP="00C27692">
      <w:pPr>
        <w:pStyle w:val="AFNormalny"/>
      </w:pPr>
      <w:r>
        <w:t>Metodologia etapowa ma następujące zalety:</w:t>
      </w:r>
    </w:p>
    <w:p w:rsidR="00125287" w:rsidRPr="00D37AEF" w:rsidRDefault="00125287" w:rsidP="00743C88">
      <w:pPr>
        <w:pStyle w:val="AFLista"/>
        <w:rPr>
          <w:rFonts w:cs="Arial"/>
          <w:szCs w:val="20"/>
        </w:rPr>
      </w:pPr>
      <w:r>
        <w:lastRenderedPageBreak/>
        <w:t xml:space="preserve">Pierwszy etap dokumentacji i racjonalizacji oraz kosztów jest zwykle zredukowany o ponad 50% w porównaniu z metodą konwencjonalną. </w:t>
      </w:r>
    </w:p>
    <w:p w:rsidR="00125287" w:rsidRPr="00D37AEF" w:rsidRDefault="00125287" w:rsidP="00743C88">
      <w:pPr>
        <w:pStyle w:val="AFLista"/>
        <w:rPr>
          <w:rFonts w:cs="Arial"/>
          <w:szCs w:val="20"/>
        </w:rPr>
      </w:pPr>
      <w:r>
        <w:t>Początkowy wysiłek zapewnia, że 100% alarmów priorytetu 1 i pozostałe alarmy wymagane z badania bezpieczeństwa, zostały zracjonalizowane. W celu zapewnienia, że pełna ich lista jest prawidłowa, dokłada się specjalnych starań.</w:t>
      </w:r>
    </w:p>
    <w:p w:rsidR="00125287" w:rsidRPr="00D37AEF" w:rsidRDefault="00125287" w:rsidP="00743C88">
      <w:pPr>
        <w:pStyle w:val="AFLista"/>
        <w:rPr>
          <w:rFonts w:cs="Arial"/>
          <w:szCs w:val="20"/>
        </w:rPr>
      </w:pPr>
      <w:r>
        <w:t xml:space="preserve">Na każdym </w:t>
      </w:r>
      <w:r w:rsidR="00BD712A">
        <w:t>etapie</w:t>
      </w:r>
      <w:r>
        <w:t xml:space="preserve"> korzyści związane z dokumentacją i racjonalizacją są zmaksymalizowane. Nacisk kładzie się zawsze na najważniejsze alarmy i </w:t>
      </w:r>
      <w:r w:rsidR="00D13F7E">
        <w:t>efektywność kosztową</w:t>
      </w:r>
      <w:r>
        <w:t xml:space="preserve">. Alarmy z małą lub niewielką liczbą wystąpień oraz punkty bez skonfigurowanych alarmów muszą znajdować się na końcu. </w:t>
      </w:r>
    </w:p>
    <w:p w:rsidR="00125287" w:rsidRPr="00D37AEF" w:rsidRDefault="00125287" w:rsidP="00743C88">
      <w:pPr>
        <w:pStyle w:val="AFNormalny"/>
      </w:pPr>
      <w:r>
        <w:t>Metoda ta ma tylko niewielkie wady. Najgorszy przypadek związany jest z systemem bez dodatkowego priorytetu do zasygnalizowania, który używany jest w przypadku niezracjonalizowanych alarmów. W takich przypadkach alarmy o priorytetach P2 i P3 stają się połączeniem alarmów zracjonalizowanych i niezracjonalizowanych. Jednak różnica w tym najgorszym przypadku polega tylko na tym, że alarm może stać się alarmem niezracjonalizowanym o priorytecie P3 zamiast pożądanego P2, ponieważ wszystkie alarmy P1 zostały obsłużone w pierwszym etapie. Nadal jest to lepsza sytuacja niż gdyby dokumentacja i racjonalizacja w pierwszym etapie nie została w ogóle przeprowadzona.</w:t>
      </w:r>
    </w:p>
    <w:p w:rsidR="00125287" w:rsidRPr="00D37AEF" w:rsidRDefault="00125287" w:rsidP="00743C88">
      <w:pPr>
        <w:pStyle w:val="AFNormalny"/>
      </w:pPr>
      <w:r>
        <w:t>Kolejna wada polega na tym, że proces jest rozłożony</w:t>
      </w:r>
      <w:r w:rsidR="00D13F7E">
        <w:t xml:space="preserve"> w czasie </w:t>
      </w:r>
      <w:r>
        <w:t xml:space="preserve"> i system alarmowy nie jest całkowicie zracjonalizowany przez prawdopodobnie kilka kolejnych miesięcy w porównaniu ze skoncentrowanym wysiłkiem. Jednak połączenie następujących korzyści może być dla firmy dużym ułatwieniem:</w:t>
      </w:r>
    </w:p>
    <w:p w:rsidR="00125287" w:rsidRPr="00D37AEF" w:rsidRDefault="00125287" w:rsidP="00743C88">
      <w:pPr>
        <w:pStyle w:val="AFLista"/>
        <w:rPr>
          <w:rFonts w:cs="Arial"/>
          <w:szCs w:val="20"/>
        </w:rPr>
      </w:pPr>
      <w:r>
        <w:t>koszty rozłożenia</w:t>
      </w:r>
    </w:p>
    <w:p w:rsidR="00125287" w:rsidRPr="00D37AEF" w:rsidRDefault="00125287" w:rsidP="00743C88">
      <w:pPr>
        <w:pStyle w:val="AFLista"/>
        <w:rPr>
          <w:rFonts w:cs="Arial"/>
          <w:szCs w:val="20"/>
        </w:rPr>
      </w:pPr>
      <w:r>
        <w:t xml:space="preserve">zmniejszone zakłócenia w </w:t>
      </w:r>
      <w:r w:rsidR="00D13F7E">
        <w:t>realizacji innych obowiązków</w:t>
      </w:r>
    </w:p>
    <w:p w:rsidR="00125287" w:rsidRPr="00D37AEF" w:rsidRDefault="00125287" w:rsidP="00743C88">
      <w:pPr>
        <w:pStyle w:val="AFLista"/>
        <w:rPr>
          <w:rFonts w:cs="Arial"/>
          <w:szCs w:val="20"/>
        </w:rPr>
      </w:pPr>
      <w:r>
        <w:t>proste wdrażanie reguł filozofii alarmów</w:t>
      </w:r>
    </w:p>
    <w:p w:rsidR="00125287" w:rsidRPr="00B16040" w:rsidRDefault="00125287" w:rsidP="00125287">
      <w:pPr>
        <w:pStyle w:val="Nagwek1"/>
      </w:pPr>
      <w:r>
        <w:br w:type="page"/>
      </w:r>
      <w:bookmarkStart w:id="81" w:name="_Toc426623982"/>
      <w:bookmarkStart w:id="82" w:name="_Toc436907112"/>
      <w:r>
        <w:lastRenderedPageBreak/>
        <w:t>Konkretne czynniki dotyczące konstrukcji alarmów</w:t>
      </w:r>
      <w:bookmarkEnd w:id="81"/>
      <w:bookmarkEnd w:id="82"/>
      <w:r>
        <w:t xml:space="preserve"> </w:t>
      </w:r>
    </w:p>
    <w:p w:rsidR="00125287" w:rsidRPr="00B16040" w:rsidRDefault="00125287" w:rsidP="009B7FD9">
      <w:pPr>
        <w:pStyle w:val="AFNormalny"/>
        <w:rPr>
          <w:rFonts w:cs="Arial"/>
          <w:szCs w:val="20"/>
        </w:rPr>
      </w:pPr>
      <w:r>
        <w:t>Początkowe decyzje dotyczące konfiguracji alarmów umożliwiają zredukowanie czasu poświęconego na racjonalizację. Wcześniejsze decyzje można zazwyczaj podejmować w odniesieniu do kilku tematów:</w:t>
      </w:r>
    </w:p>
    <w:p w:rsidR="00125287" w:rsidRPr="00B16040" w:rsidRDefault="00125287" w:rsidP="009B7FD9">
      <w:pPr>
        <w:pStyle w:val="AFLista"/>
        <w:rPr>
          <w:rFonts w:cs="Arial"/>
          <w:szCs w:val="20"/>
        </w:rPr>
      </w:pPr>
      <w:r>
        <w:t>Awaria czujników lub podobne alarmy nieprawidłowej wartości (istnienie, priorytet, umieszczenie)</w:t>
      </w:r>
    </w:p>
    <w:p w:rsidR="00125287" w:rsidRPr="00B16040" w:rsidRDefault="00125287" w:rsidP="009B7FD9">
      <w:pPr>
        <w:pStyle w:val="AFLista"/>
        <w:rPr>
          <w:rFonts w:cs="Arial"/>
          <w:szCs w:val="20"/>
        </w:rPr>
      </w:pPr>
      <w:r>
        <w:t>Alarmy wstępne</w:t>
      </w:r>
    </w:p>
    <w:p w:rsidR="00125287" w:rsidRPr="00B16040" w:rsidRDefault="00125287" w:rsidP="009B7FD9">
      <w:pPr>
        <w:pStyle w:val="AFLista"/>
        <w:rPr>
          <w:rFonts w:cs="Arial"/>
          <w:szCs w:val="20"/>
        </w:rPr>
      </w:pPr>
      <w:r>
        <w:t>Alarmy zduplikowane</w:t>
      </w:r>
    </w:p>
    <w:p w:rsidR="00125287" w:rsidRPr="009B7FD9" w:rsidRDefault="00125287" w:rsidP="009B7FD9">
      <w:pPr>
        <w:pStyle w:val="AFLista"/>
        <w:rPr>
          <w:rFonts w:cs="Arial"/>
          <w:szCs w:val="20"/>
        </w:rPr>
      </w:pPr>
      <w:r>
        <w:t>Zewnętrzne alarmy dotyczące stanu i kondycji urządzeń (ESD, kontrola przepięcia, analizator itd.)</w:t>
      </w:r>
    </w:p>
    <w:p w:rsidR="00125287" w:rsidRPr="00B16040" w:rsidRDefault="00125287" w:rsidP="00125287">
      <w:pPr>
        <w:pStyle w:val="Nagwek2"/>
        <w:jc w:val="left"/>
      </w:pPr>
      <w:bookmarkStart w:id="83" w:name="_Toc426623983"/>
      <w:bookmarkStart w:id="84" w:name="_Toc436907113"/>
      <w:r>
        <w:t>Alarmy mające na celu zapobieganie wypadkom personelu</w:t>
      </w:r>
      <w:bookmarkEnd w:id="83"/>
      <w:bookmarkEnd w:id="84"/>
    </w:p>
    <w:p w:rsidR="00125287" w:rsidRPr="00B16040" w:rsidRDefault="00125287" w:rsidP="00D2190F">
      <w:pPr>
        <w:pStyle w:val="AFNormalny"/>
        <w:rPr>
          <w:rFonts w:cs="Arial"/>
          <w:szCs w:val="20"/>
        </w:rPr>
      </w:pPr>
      <w:r>
        <w:t xml:space="preserve">Zautomatyzowane systemy </w:t>
      </w:r>
      <w:r w:rsidR="00D3020E" w:rsidRPr="00D3020E">
        <w:rPr>
          <w:rFonts w:cs="Arial"/>
          <w:szCs w:val="20"/>
        </w:rPr>
        <w:t>blokadowe</w:t>
      </w:r>
      <w:r w:rsidR="00DB0E4A" w:rsidRPr="00D3020E">
        <w:rPr>
          <w:rFonts w:cs="Arial"/>
          <w:szCs w:val="20"/>
        </w:rPr>
        <w:t xml:space="preserve"> </w:t>
      </w:r>
      <w:r>
        <w:t xml:space="preserve">służą do </w:t>
      </w:r>
      <w:r w:rsidR="00D3020E" w:rsidRPr="00D3020E">
        <w:rPr>
          <w:rFonts w:cs="Arial"/>
          <w:szCs w:val="20"/>
        </w:rPr>
        <w:t>przywracania procesu do stanu bezpiecznego, jeśli system sterowania okaże się  nieskuteczny</w:t>
      </w:r>
      <w:r>
        <w:t>. W przypadku nowoczesnych zakładów z takimi prawidłowo zaprojektowanymi systemami istnieją tylko ograniczone przypadki, w których ręczna reakcja operatora na alarm jest metodą zapobiegania wypadkom personelu.</w:t>
      </w:r>
    </w:p>
    <w:p w:rsidR="00125287" w:rsidRPr="00FE47B1" w:rsidRDefault="00125287" w:rsidP="00D2190F">
      <w:pPr>
        <w:pStyle w:val="AFNormalny"/>
        <w:rPr>
          <w:rFonts w:cs="Arial"/>
          <w:color w:val="000000"/>
          <w:szCs w:val="20"/>
        </w:rPr>
      </w:pPr>
      <w:r>
        <w:rPr>
          <w:color w:val="000000"/>
        </w:rPr>
        <w:t xml:space="preserve">W przypadku PKN Orlen przypadki te wyglądają następująco </w:t>
      </w:r>
      <w:r w:rsidR="00D3020E" w:rsidRPr="00D3020E">
        <w:rPr>
          <w:rFonts w:cs="Arial"/>
          <w:szCs w:val="20"/>
        </w:rPr>
        <w:t>i tym alarmom powinien zostać nadany priorytet pilności:</w:t>
      </w:r>
    </w:p>
    <w:p w:rsidR="00125287" w:rsidRPr="00FE47B1" w:rsidRDefault="00125287" w:rsidP="00D2190F">
      <w:pPr>
        <w:pStyle w:val="AFNormalny"/>
        <w:rPr>
          <w:rFonts w:cs="Arial"/>
          <w:b/>
          <w:szCs w:val="20"/>
        </w:rPr>
      </w:pPr>
      <w:r>
        <w:rPr>
          <w:b/>
        </w:rPr>
        <w:t>Detektory gazów łatwopalnych i toksycznych</w:t>
      </w:r>
    </w:p>
    <w:p w:rsidR="00125287" w:rsidRPr="00FE47B1" w:rsidRDefault="00125287" w:rsidP="00D2190F">
      <w:pPr>
        <w:pStyle w:val="AFNormalny"/>
        <w:rPr>
          <w:rFonts w:cs="Arial"/>
          <w:szCs w:val="20"/>
        </w:rPr>
      </w:pPr>
      <w:r>
        <w:t>Operator musi podjąć natychmiastowe działanie w celu ostrzeżenia personelu znajdującego się w zagrożonym obszarze. Operator musi zapewnić, że cały personel opuścił zagrożony obszar do momentu zweryfikowania sytuacji i jej skontrolowania.</w:t>
      </w:r>
    </w:p>
    <w:p w:rsidR="00125287" w:rsidRPr="00FE47B1" w:rsidRDefault="00125287" w:rsidP="00D2190F">
      <w:pPr>
        <w:pStyle w:val="AFNormalny"/>
        <w:rPr>
          <w:rFonts w:cs="Arial"/>
          <w:szCs w:val="20"/>
        </w:rPr>
      </w:pPr>
      <w:r>
        <w:t>Alarmy powinny być wyświetlane na grafice wraz z lokalizacją geograficzną. Kierunek i prędkość wiatru są zalecanym elementem takiej grafiki.</w:t>
      </w:r>
    </w:p>
    <w:p w:rsidR="00125287" w:rsidRPr="00FE47B1" w:rsidRDefault="00125287" w:rsidP="00D2190F">
      <w:pPr>
        <w:pStyle w:val="AFNormalny"/>
        <w:rPr>
          <w:rFonts w:cs="Arial"/>
          <w:b/>
          <w:szCs w:val="20"/>
        </w:rPr>
      </w:pPr>
      <w:r>
        <w:rPr>
          <w:b/>
        </w:rPr>
        <w:t>Alarmy użycia prysznica bezpiec</w:t>
      </w:r>
      <w:r w:rsidR="00D2190F">
        <w:rPr>
          <w:b/>
        </w:rPr>
        <w:t>zeństwa/stacji przemywania oczu</w:t>
      </w:r>
    </w:p>
    <w:p w:rsidR="00125287" w:rsidRPr="00D2190F" w:rsidRDefault="00125287" w:rsidP="00D2190F">
      <w:pPr>
        <w:pStyle w:val="AFNormalny"/>
        <w:rPr>
          <w:rFonts w:cs="Arial"/>
        </w:rPr>
      </w:pPr>
      <w:r w:rsidRPr="00F06715">
        <w:rPr>
          <w:color w:val="000000"/>
        </w:rPr>
        <w:t xml:space="preserve">Kiedy zostanie użyty prysznic bezpieczeństwa/stacja przemywania oczu, może to być związane z osobą, która została unieruchomiona. </w:t>
      </w:r>
      <w:r w:rsidR="00D3020E" w:rsidRPr="00D3020E">
        <w:rPr>
          <w:rFonts w:cs="Arial"/>
        </w:rPr>
        <w:t xml:space="preserve">Reakcją Operatora jest </w:t>
      </w:r>
      <w:r w:rsidR="00D2190F">
        <w:rPr>
          <w:rFonts w:cs="Arial"/>
        </w:rPr>
        <w:t>wysłanie natychmiastowej pomocy</w:t>
      </w:r>
      <w:r>
        <w:rPr>
          <w:color w:val="000000"/>
        </w:rPr>
        <w:t xml:space="preserve">, w przeciwnym razie może dojść do pogorszenia się obrażeń ciała. </w:t>
      </w:r>
      <w:r>
        <w:t>Alarmy powinny być również wyświetlane na grafice wraz z lokalizacją geograficzną.</w:t>
      </w:r>
    </w:p>
    <w:p w:rsidR="00D3020E" w:rsidRPr="00D3020E" w:rsidRDefault="00D3020E" w:rsidP="00D2190F">
      <w:pPr>
        <w:pStyle w:val="AFNormalny"/>
        <w:rPr>
          <w:rFonts w:cs="Arial"/>
        </w:rPr>
      </w:pPr>
      <w:r w:rsidRPr="00D3020E">
        <w:rPr>
          <w:rFonts w:cs="Arial"/>
        </w:rPr>
        <w:t>Wszelkie sygnały wejściowe dla systemu sterowania mówiące o dymie lub pożarze.</w:t>
      </w:r>
    </w:p>
    <w:p w:rsidR="00125287" w:rsidRPr="00FE47B1" w:rsidRDefault="00125287" w:rsidP="00D2190F">
      <w:pPr>
        <w:pStyle w:val="AFNormalny"/>
        <w:rPr>
          <w:rFonts w:cs="Arial"/>
          <w:szCs w:val="20"/>
        </w:rPr>
      </w:pPr>
      <w:r>
        <w:lastRenderedPageBreak/>
        <w:t xml:space="preserve">Wszelkie alarmy </w:t>
      </w:r>
      <w:r>
        <w:rPr>
          <w:b/>
        </w:rPr>
        <w:t>niskiej zawartości tlenu</w:t>
      </w:r>
      <w:r>
        <w:t xml:space="preserve"> (braku powietrza do oddychania) sygnalizowane w systemie sterowania (w przypadku budynków ze źródłami gazu obojętnego pod ciśnieniem)</w:t>
      </w:r>
    </w:p>
    <w:p w:rsidR="00125287" w:rsidRPr="00FE47B1" w:rsidRDefault="00125287" w:rsidP="00D2190F">
      <w:pPr>
        <w:pStyle w:val="AFNormalny"/>
        <w:rPr>
          <w:rFonts w:cs="Arial"/>
          <w:szCs w:val="20"/>
        </w:rPr>
      </w:pPr>
      <w:r>
        <w:t xml:space="preserve">Aktywacja wszelkich montowanych w terenie alarmów/przełączników </w:t>
      </w:r>
      <w:r>
        <w:rPr>
          <w:i/>
        </w:rPr>
        <w:t>zatrzymania awaryjnego</w:t>
      </w:r>
    </w:p>
    <w:p w:rsidR="00125287" w:rsidRPr="003730F2" w:rsidRDefault="00125287" w:rsidP="00D2190F">
      <w:pPr>
        <w:pStyle w:val="AFNormalny"/>
        <w:rPr>
          <w:rFonts w:cs="Arial"/>
          <w:szCs w:val="20"/>
        </w:rPr>
      </w:pPr>
      <w:r w:rsidRPr="003730F2">
        <w:rPr>
          <w:szCs w:val="20"/>
        </w:rPr>
        <w:t>Alarmy wykrycia tlen</w:t>
      </w:r>
      <w:r w:rsidR="009F55D4" w:rsidRPr="003730F2">
        <w:rPr>
          <w:szCs w:val="20"/>
        </w:rPr>
        <w:t>k</w:t>
      </w:r>
      <w:r w:rsidRPr="003730F2">
        <w:rPr>
          <w:szCs w:val="20"/>
        </w:rPr>
        <w:t>u węgla</w:t>
      </w:r>
    </w:p>
    <w:p w:rsidR="00125287" w:rsidRPr="003730F2" w:rsidRDefault="00125287" w:rsidP="00D2190F">
      <w:pPr>
        <w:pStyle w:val="AFNormalny"/>
        <w:rPr>
          <w:rFonts w:cs="Arial"/>
          <w:szCs w:val="20"/>
        </w:rPr>
      </w:pPr>
      <w:r w:rsidRPr="003730F2">
        <w:rPr>
          <w:szCs w:val="20"/>
        </w:rPr>
        <w:t>Ogólne alarmy przeciwpożarowe</w:t>
      </w:r>
    </w:p>
    <w:p w:rsidR="00125287" w:rsidRPr="003730F2" w:rsidRDefault="003730F2" w:rsidP="00D2190F">
      <w:pPr>
        <w:pStyle w:val="AFNormalny"/>
        <w:rPr>
          <w:rFonts w:cs="Arial"/>
          <w:szCs w:val="20"/>
        </w:rPr>
      </w:pPr>
      <w:r w:rsidRPr="003730F2">
        <w:rPr>
          <w:szCs w:val="20"/>
        </w:rPr>
        <w:t>Alarmy ogólne lub przyciski</w:t>
      </w:r>
      <w:r w:rsidR="009F55D4" w:rsidRPr="003730F2">
        <w:rPr>
          <w:szCs w:val="20"/>
        </w:rPr>
        <w:t xml:space="preserve"> alarmowe</w:t>
      </w:r>
    </w:p>
    <w:p w:rsidR="00125287" w:rsidRPr="003730F2" w:rsidRDefault="00125287" w:rsidP="00D2190F">
      <w:pPr>
        <w:pStyle w:val="AFNormalny"/>
        <w:rPr>
          <w:szCs w:val="20"/>
        </w:rPr>
      </w:pPr>
      <w:r w:rsidRPr="003730F2">
        <w:rPr>
          <w:szCs w:val="20"/>
        </w:rPr>
        <w:t xml:space="preserve">Alarmy awarii </w:t>
      </w:r>
      <w:r w:rsidR="00D3020E" w:rsidRPr="003730F2">
        <w:rPr>
          <w:rFonts w:cs="Arial"/>
          <w:szCs w:val="20"/>
        </w:rPr>
        <w:t>uszczelnień na pompach tłoczących</w:t>
      </w:r>
      <w:r w:rsidR="00D3020E" w:rsidRPr="003730F2">
        <w:rPr>
          <w:szCs w:val="20"/>
        </w:rPr>
        <w:t xml:space="preserve"> </w:t>
      </w:r>
      <w:r w:rsidRPr="003730F2">
        <w:rPr>
          <w:szCs w:val="20"/>
        </w:rPr>
        <w:t>łatwopalne lub toksyczne materiały</w:t>
      </w:r>
    </w:p>
    <w:p w:rsidR="00125287" w:rsidRPr="003730F2" w:rsidRDefault="00125287" w:rsidP="00D2190F">
      <w:pPr>
        <w:pStyle w:val="AFNormalny"/>
        <w:rPr>
          <w:rFonts w:cs="Arial"/>
          <w:szCs w:val="20"/>
        </w:rPr>
      </w:pPr>
      <w:r w:rsidRPr="003730F2">
        <w:rPr>
          <w:szCs w:val="20"/>
        </w:rPr>
        <w:t xml:space="preserve">Aktywacja systemów </w:t>
      </w:r>
      <w:proofErr w:type="spellStart"/>
      <w:r w:rsidRPr="003730F2">
        <w:rPr>
          <w:szCs w:val="20"/>
        </w:rPr>
        <w:t>zraszaczowych</w:t>
      </w:r>
      <w:proofErr w:type="spellEnd"/>
    </w:p>
    <w:p w:rsidR="00125287" w:rsidRPr="00AF7BE2" w:rsidRDefault="00125287" w:rsidP="00125287">
      <w:pPr>
        <w:pStyle w:val="Nagwek2"/>
        <w:jc w:val="left"/>
      </w:pPr>
      <w:bookmarkStart w:id="85" w:name="_Toc426623984"/>
      <w:bookmarkStart w:id="86" w:name="_Toc436907114"/>
      <w:r>
        <w:t>Alarmy związane z budynkami i szafami</w:t>
      </w:r>
      <w:bookmarkEnd w:id="85"/>
      <w:bookmarkEnd w:id="86"/>
    </w:p>
    <w:p w:rsidR="00125287" w:rsidRPr="00D2190F" w:rsidRDefault="00125287" w:rsidP="00D2190F">
      <w:pPr>
        <w:pStyle w:val="AFNormalny"/>
        <w:rPr>
          <w:rFonts w:cs="Arial"/>
          <w:szCs w:val="20"/>
          <w:u w:val="single"/>
        </w:rPr>
      </w:pPr>
      <w:r w:rsidRPr="00D2190F">
        <w:rPr>
          <w:u w:val="single"/>
        </w:rPr>
        <w:t>Wysoki priorytet:</w:t>
      </w:r>
    </w:p>
    <w:p w:rsidR="00125287" w:rsidRPr="002365E3" w:rsidRDefault="00125287" w:rsidP="00D2190F">
      <w:pPr>
        <w:pStyle w:val="AFLista"/>
        <w:rPr>
          <w:rFonts w:cs="Arial"/>
          <w:szCs w:val="20"/>
        </w:rPr>
      </w:pPr>
      <w:r>
        <w:t xml:space="preserve">Awaria </w:t>
      </w:r>
      <w:r w:rsidR="00377255" w:rsidRPr="00377255">
        <w:rPr>
          <w:rFonts w:cs="Arial"/>
          <w:szCs w:val="20"/>
        </w:rPr>
        <w:t>redundancji zasilania</w:t>
      </w:r>
      <w:r w:rsidR="00DB0E4A">
        <w:t xml:space="preserve"> </w:t>
      </w:r>
      <w:r>
        <w:t xml:space="preserve"> ważnego urządzenia </w:t>
      </w:r>
    </w:p>
    <w:p w:rsidR="00125287" w:rsidRPr="002365E3" w:rsidRDefault="00125287" w:rsidP="00D2190F">
      <w:pPr>
        <w:pStyle w:val="AFLista"/>
        <w:rPr>
          <w:rFonts w:cs="Arial"/>
          <w:szCs w:val="20"/>
        </w:rPr>
      </w:pPr>
      <w:r>
        <w:t xml:space="preserve">Awaria </w:t>
      </w:r>
      <w:r w:rsidR="00DB0E4A">
        <w:t>zasilacza</w:t>
      </w:r>
      <w:r>
        <w:t xml:space="preserve"> UPS</w:t>
      </w:r>
    </w:p>
    <w:p w:rsidR="00125287" w:rsidRPr="00D2190F" w:rsidRDefault="00125287" w:rsidP="00D2190F">
      <w:pPr>
        <w:pStyle w:val="AFNormalny"/>
        <w:rPr>
          <w:u w:val="single"/>
        </w:rPr>
      </w:pPr>
      <w:r w:rsidRPr="00D2190F">
        <w:rPr>
          <w:u w:val="single"/>
        </w:rPr>
        <w:t>Niski priorytet:</w:t>
      </w:r>
    </w:p>
    <w:p w:rsidR="00125287" w:rsidRPr="00B16040" w:rsidRDefault="00377255" w:rsidP="00D2190F">
      <w:pPr>
        <w:pStyle w:val="AFLista"/>
        <w:rPr>
          <w:rFonts w:cs="Arial"/>
          <w:szCs w:val="20"/>
        </w:rPr>
      </w:pPr>
      <w:r>
        <w:t xml:space="preserve">Budynek przewietrzany z systemem utrzymywania nadciśnienia </w:t>
      </w:r>
      <w:r w:rsidR="00125287">
        <w:t xml:space="preserve"> (należy rozważyć zwłokę w celu unikania </w:t>
      </w:r>
      <w:r w:rsidR="000E2D3C">
        <w:t>uciążliwych</w:t>
      </w:r>
      <w:r w:rsidR="00125287">
        <w:t xml:space="preserve"> alarmów po otwarciu drzwi do budynku lub szafy)</w:t>
      </w:r>
    </w:p>
    <w:p w:rsidR="00125287" w:rsidRDefault="00125287" w:rsidP="00D2190F">
      <w:pPr>
        <w:pStyle w:val="AFLista"/>
        <w:rPr>
          <w:rFonts w:cs="Arial"/>
          <w:szCs w:val="20"/>
        </w:rPr>
      </w:pPr>
      <w:r>
        <w:t xml:space="preserve">Temperatura/wilgotność (na przykład </w:t>
      </w:r>
      <w:r w:rsidR="00377255" w:rsidRPr="00377255">
        <w:t>wzrost temperatury w pomieszczeniu ze sprzętem komputerowym wskutek awarii klimatyzacji</w:t>
      </w:r>
      <w:r w:rsidR="00DB0E4A" w:rsidRPr="00377255">
        <w:t xml:space="preserve"> </w:t>
      </w:r>
      <w:r>
        <w:t>Informacje o stanie lub kondycji w odniesieniu do sprzętu wykrywającego w tych kategoriach</w:t>
      </w:r>
    </w:p>
    <w:p w:rsidR="00125287" w:rsidRDefault="00125287" w:rsidP="00125287">
      <w:pPr>
        <w:pStyle w:val="Nagwek2"/>
        <w:jc w:val="left"/>
      </w:pPr>
      <w:bookmarkStart w:id="87" w:name="_Toc426623985"/>
      <w:bookmarkStart w:id="88" w:name="_Toc436907115"/>
      <w:r>
        <w:t>Rozmieszczenie alarmów</w:t>
      </w:r>
      <w:bookmarkEnd w:id="87"/>
      <w:bookmarkEnd w:id="88"/>
    </w:p>
    <w:p w:rsidR="00377255" w:rsidRPr="00D2190F" w:rsidRDefault="00125287" w:rsidP="00D2190F">
      <w:pPr>
        <w:pStyle w:val="AFNormalny"/>
      </w:pPr>
      <w:r w:rsidRPr="00D2190F">
        <w:t xml:space="preserve">Nowoczesne schematy sterowania potrafią być złożone. W wielu przypadkach </w:t>
      </w:r>
      <w:r w:rsidR="00377255" w:rsidRPr="00D2190F">
        <w:t>sygnały z czujników mogą być włączone do bloków uśredniania lub wyboru, które z kolei są podłączone do regulatora lub punktu w logice</w:t>
      </w:r>
      <w:r w:rsidRPr="00D2190F">
        <w:t xml:space="preserve">. W takich przypadkach poprawne </w:t>
      </w:r>
      <w:r w:rsidR="00377255" w:rsidRPr="00D2190F">
        <w:t>przyporządkowanie</w:t>
      </w:r>
      <w:r w:rsidR="00DB0E4A" w:rsidRPr="00D2190F">
        <w:t xml:space="preserve"> </w:t>
      </w:r>
      <w:r w:rsidRPr="00D2190F">
        <w:t>alarmów jest bardzo istotne.</w:t>
      </w:r>
      <w:r w:rsidR="00377255" w:rsidRPr="00D2190F">
        <w:t xml:space="preserve"> Generalnie alarmy powinny być przyporządkowane do ostatniego punktu, w którym przetwarzana jest zmienna procesowa</w:t>
      </w:r>
    </w:p>
    <w:p w:rsidR="00125287" w:rsidRPr="00D2190F" w:rsidRDefault="00D2190F" w:rsidP="00D2190F">
      <w:pPr>
        <w:pStyle w:val="AFNormalny"/>
      </w:pPr>
      <w:r>
        <w:t>Oto przykłady takiej zasady:</w:t>
      </w:r>
    </w:p>
    <w:p w:rsidR="00125287" w:rsidRPr="00D2190F" w:rsidRDefault="00125287" w:rsidP="00D2190F">
      <w:pPr>
        <w:pStyle w:val="AFLista"/>
        <w:rPr>
          <w:rFonts w:cs="Arial"/>
          <w:szCs w:val="20"/>
        </w:rPr>
      </w:pPr>
      <w:r>
        <w:t xml:space="preserve">Jeśli </w:t>
      </w:r>
      <w:r w:rsidR="003730F2">
        <w:t>zmienna procesowa</w:t>
      </w:r>
      <w:r>
        <w:t xml:space="preserve"> z oddzielnego punktu źródłowego jest następnie przetwarzana </w:t>
      </w:r>
      <w:r w:rsidR="00377255" w:rsidRPr="00300B3D">
        <w:t>w regulatorze</w:t>
      </w:r>
      <w:r>
        <w:t>,</w:t>
      </w:r>
      <w:r w:rsidR="00DB0E4A">
        <w:t xml:space="preserve"> </w:t>
      </w:r>
      <w:r w:rsidR="00377255">
        <w:t xml:space="preserve">jakiekolwiek alarmy dotyczące tej zmiennej procesowej </w:t>
      </w:r>
      <w:r w:rsidR="00377255">
        <w:lastRenderedPageBreak/>
        <w:t>powinny być zaimplementowane w regulat</w:t>
      </w:r>
      <w:r w:rsidR="003730F2">
        <w:t>orze, a nie w punkcie źródłowym</w:t>
      </w:r>
      <w:r>
        <w:t xml:space="preserve">. </w:t>
      </w:r>
      <w:r w:rsidR="00377255">
        <w:t xml:space="preserve">Regulator </w:t>
      </w:r>
      <w:r>
        <w:t xml:space="preserve">jest miejscem, w którym operatorzy podejmują działania i jest odpowiednim miejscem dla </w:t>
      </w:r>
      <w:r w:rsidR="00377255">
        <w:t>stanu alarmowego</w:t>
      </w:r>
      <w:r>
        <w:t>.</w:t>
      </w:r>
    </w:p>
    <w:p w:rsidR="00125287" w:rsidRPr="00D2190F" w:rsidRDefault="00125287" w:rsidP="00D2190F">
      <w:pPr>
        <w:pStyle w:val="AFLista"/>
        <w:rPr>
          <w:rFonts w:cs="Arial"/>
          <w:szCs w:val="20"/>
        </w:rPr>
      </w:pPr>
      <w:r>
        <w:t xml:space="preserve">Należy rozważyć przypadek, w którym wiele punktów analogowych zapewnia PV dla punktów uśredniania lub wyboru. Taki przetworzony sygnał PV jest wówczas używany w </w:t>
      </w:r>
      <w:r w:rsidR="00377255">
        <w:t xml:space="preserve">regulatorze </w:t>
      </w:r>
      <w:r>
        <w:t>. I ponownie, poprawne umieszczenie alarmowania tej</w:t>
      </w:r>
      <w:r w:rsidR="00DB0E4A">
        <w:t xml:space="preserve"> </w:t>
      </w:r>
      <w:r w:rsidR="00377255">
        <w:t>zmiennej procesowej to regulator</w:t>
      </w:r>
      <w:r>
        <w:t xml:space="preserve"> , gdzie przedstawiana jest wartość rzeczywiście stosowana dla kontroli procesu.</w:t>
      </w:r>
    </w:p>
    <w:p w:rsidR="00125287" w:rsidRPr="00D37AEF" w:rsidRDefault="00125287" w:rsidP="00D2190F">
      <w:pPr>
        <w:pStyle w:val="AFLista"/>
        <w:rPr>
          <w:rFonts w:cs="Arial"/>
          <w:szCs w:val="20"/>
        </w:rPr>
      </w:pPr>
      <w:r>
        <w:t>Jeśli wiele źródeł PV</w:t>
      </w:r>
      <w:r w:rsidR="00DB0E4A">
        <w:t xml:space="preserve"> </w:t>
      </w:r>
      <w:r w:rsidR="008D0093">
        <w:t>jest włą</w:t>
      </w:r>
      <w:r w:rsidR="00377255">
        <w:t>czonych do punktu wyboru (selektora)</w:t>
      </w:r>
      <w:r>
        <w:t xml:space="preserve"> , a następnie </w:t>
      </w:r>
      <w:r w:rsidR="00300B3D">
        <w:t xml:space="preserve">do </w:t>
      </w:r>
      <w:r>
        <w:t>punkt</w:t>
      </w:r>
      <w:r w:rsidR="00300B3D">
        <w:t>u</w:t>
      </w:r>
      <w:r>
        <w:t xml:space="preserve"> logiczn</w:t>
      </w:r>
      <w:r w:rsidR="00300B3D">
        <w:t>ego</w:t>
      </w:r>
      <w:r>
        <w:t>, który nie przekazuje dalej PV (tj. kończy się tam), to wszelkie niezbędne alarmy powinny być w punkcie uśredniania lub wyboru, a nie w punktach źródłowych – ostatnim miejscu, w którym PV jest przedstawiane i stosowane w procesie. Punkt logiczny może wymagać własnych oddzielnych alarmów w oparciu o funkcjonalność logiczną.</w:t>
      </w:r>
    </w:p>
    <w:p w:rsidR="00125287" w:rsidRPr="00B16040" w:rsidRDefault="00125287" w:rsidP="00125287">
      <w:pPr>
        <w:pStyle w:val="Nagwek2"/>
        <w:jc w:val="left"/>
      </w:pPr>
      <w:bookmarkStart w:id="89" w:name="_Toc436907116"/>
      <w:bookmarkStart w:id="90" w:name="_Toc426623986"/>
      <w:r>
        <w:t xml:space="preserve">Obsługa alarmów diagnostycznych wynikających z awarii </w:t>
      </w:r>
      <w:r w:rsidR="004822FA">
        <w:t>przyrządów pomiarowych</w:t>
      </w:r>
      <w:bookmarkEnd w:id="89"/>
      <w:r w:rsidR="004822FA">
        <w:t xml:space="preserve"> </w:t>
      </w:r>
      <w:bookmarkEnd w:id="90"/>
    </w:p>
    <w:p w:rsidR="00125287" w:rsidRPr="00883FD8" w:rsidRDefault="00125287" w:rsidP="00350721">
      <w:pPr>
        <w:pStyle w:val="AFNormalny"/>
      </w:pPr>
      <w:r w:rsidRPr="00883FD8">
        <w:t>Awarie</w:t>
      </w:r>
      <w:r w:rsidR="00DB0E4A" w:rsidRPr="00883FD8">
        <w:t xml:space="preserve"> </w:t>
      </w:r>
      <w:r w:rsidR="00377255" w:rsidRPr="00883FD8">
        <w:rPr>
          <w:rFonts w:eastAsia="Tahoma"/>
        </w:rPr>
        <w:t>przyrządów pomiarowych</w:t>
      </w:r>
      <w:r w:rsidRPr="00883FD8">
        <w:t xml:space="preserve"> mogą prowadzić do wywoływania </w:t>
      </w:r>
      <w:r w:rsidR="000E2D3C" w:rsidRPr="00883FD8">
        <w:t>uciążliwych</w:t>
      </w:r>
      <w:r w:rsidRPr="00883FD8">
        <w:t xml:space="preserve"> alarmów. Sytuacje takie należy rozwiązywać szybko, ponieważ zidentyfikowany i zracjonalizowany wskaźnik sytuacji </w:t>
      </w:r>
      <w:r w:rsidR="0034350B" w:rsidRPr="00883FD8">
        <w:t xml:space="preserve">nietypowej </w:t>
      </w:r>
      <w:r w:rsidRPr="00883FD8">
        <w:t xml:space="preserve">został usunięty z pola widzenia operatora. Czas, który operatorzy poświęcają na potwierdzenie problemu z </w:t>
      </w:r>
      <w:r w:rsidR="00377255" w:rsidRPr="00883FD8">
        <w:t xml:space="preserve">przyrządem pomiarowym </w:t>
      </w:r>
      <w:r w:rsidRPr="00883FD8">
        <w:t xml:space="preserve">odwraca ich uwagę od innych obowiązków i redukuje poziom pewności siebie w przypadku kontaktu z przyszłymi alarmami z problematycznych </w:t>
      </w:r>
      <w:r w:rsidR="00377255" w:rsidRPr="00883FD8">
        <w:t>przyrządów</w:t>
      </w:r>
      <w:r w:rsidR="00350721">
        <w:t>.</w:t>
      </w:r>
    </w:p>
    <w:p w:rsidR="00125287" w:rsidRPr="00B16040" w:rsidRDefault="00125287" w:rsidP="00350721">
      <w:pPr>
        <w:pStyle w:val="AFNormalny"/>
        <w:rPr>
          <w:color w:val="000000"/>
        </w:rPr>
      </w:pPr>
      <w:r>
        <w:rPr>
          <w:color w:val="000000"/>
        </w:rPr>
        <w:t xml:space="preserve">Rozsądnym rozwiązaniem jest skonfigurowanie alarmu tak, by powiadamiał operatora o tym, że </w:t>
      </w:r>
      <w:r w:rsidR="00377255">
        <w:rPr>
          <w:color w:val="000000"/>
        </w:rPr>
        <w:t xml:space="preserve">przyrząd pomiarowy </w:t>
      </w:r>
      <w:r>
        <w:rPr>
          <w:color w:val="000000"/>
        </w:rPr>
        <w:t>nie wykonuje już swoich zadań.</w:t>
      </w:r>
      <w:r w:rsidR="00DB0E4A">
        <w:rPr>
          <w:color w:val="000000"/>
        </w:rPr>
        <w:t xml:space="preserve"> </w:t>
      </w:r>
      <w:r w:rsidR="00377255">
        <w:rPr>
          <w:color w:val="000000"/>
        </w:rPr>
        <w:t>Działania zwykle wymagają od operatora niewielkiego zaangażowania w rozwiązywanie problemów.</w:t>
      </w:r>
      <w:r>
        <w:rPr>
          <w:color w:val="000000"/>
        </w:rPr>
        <w:t xml:space="preserve"> . Jeśli rozwiązanie problemu nie powiedzie się, należy podjąć decyzję o natychmiastowym wezwaniu personelu </w:t>
      </w:r>
      <w:r w:rsidR="00EC4150">
        <w:rPr>
          <w:color w:val="000000"/>
        </w:rPr>
        <w:t xml:space="preserve">nadzorującego </w:t>
      </w:r>
      <w:r>
        <w:rPr>
          <w:color w:val="000000"/>
        </w:rPr>
        <w:t xml:space="preserve">lub czy wymagane jest bardziej rutynowe postępowanie; decyzja zależy od określonego </w:t>
      </w:r>
      <w:r w:rsidR="00350721">
        <w:rPr>
          <w:color w:val="000000"/>
        </w:rPr>
        <w:t>przyrządu pomiarowego</w:t>
      </w:r>
      <w:r>
        <w:rPr>
          <w:color w:val="000000"/>
        </w:rPr>
        <w:t>.</w:t>
      </w:r>
    </w:p>
    <w:p w:rsidR="00125287" w:rsidRPr="00B16040" w:rsidRDefault="00125287" w:rsidP="00350721">
      <w:pPr>
        <w:pStyle w:val="AFNormalny"/>
        <w:rPr>
          <w:color w:val="000000"/>
        </w:rPr>
      </w:pPr>
      <w:r>
        <w:t>Po zakończeniu napraw</w:t>
      </w:r>
      <w:r w:rsidR="00DB0E4A">
        <w:t xml:space="preserve"> </w:t>
      </w:r>
      <w:r w:rsidR="004822FA">
        <w:rPr>
          <w:color w:val="000000"/>
        </w:rPr>
        <w:t>przyrządu pomiarowego</w:t>
      </w:r>
      <w:r>
        <w:t xml:space="preserve"> operatorzy muszą to udokumentować i aktywować znaczniki, o ile zostały zdezaktywowane, lub przywrócić z listy analiz, jeśli tam były (preferowaną metodą jest jednorazowe </w:t>
      </w:r>
      <w:r w:rsidR="00446E46">
        <w:t xml:space="preserve">odłożenie </w:t>
      </w:r>
      <w:r w:rsidR="00446E46" w:rsidRPr="00446E46">
        <w:t>na półkę</w:t>
      </w:r>
      <w:r>
        <w:t>).</w:t>
      </w:r>
    </w:p>
    <w:p w:rsidR="00125287" w:rsidRPr="008A7F44" w:rsidRDefault="00125287" w:rsidP="00350721">
      <w:pPr>
        <w:pStyle w:val="AFNormalny"/>
        <w:rPr>
          <w:color w:val="000000"/>
        </w:rPr>
      </w:pPr>
      <w:r>
        <w:rPr>
          <w:color w:val="000000"/>
        </w:rPr>
        <w:t>Alarmy typu diagnostycznego (BADPV/</w:t>
      </w:r>
      <w:r w:rsidR="00DB0E4A">
        <w:rPr>
          <w:color w:val="000000"/>
        </w:rPr>
        <w:t>nie</w:t>
      </w:r>
      <w:r w:rsidR="004822FA">
        <w:rPr>
          <w:color w:val="000000"/>
        </w:rPr>
        <w:t>odpowiednie</w:t>
      </w:r>
      <w:r>
        <w:rPr>
          <w:color w:val="000000"/>
        </w:rPr>
        <w:t xml:space="preserve"> PV/zła wartość/zły pomiar) powinny być skonf</w:t>
      </w:r>
      <w:r w:rsidR="00350721">
        <w:rPr>
          <w:color w:val="000000"/>
        </w:rPr>
        <w:t>igurowane w następujący sposób.</w:t>
      </w:r>
    </w:p>
    <w:p w:rsidR="00125287" w:rsidRPr="008A7F44" w:rsidRDefault="00125287" w:rsidP="008956BD">
      <w:pPr>
        <w:pStyle w:val="AFLista"/>
        <w:rPr>
          <w:rFonts w:cs="Arial"/>
          <w:szCs w:val="20"/>
        </w:rPr>
      </w:pPr>
      <w:r>
        <w:t xml:space="preserve">Domyślnie wszystkie punkty wejść analogowych </w:t>
      </w:r>
      <w:r w:rsidR="00256BA7">
        <w:t>mają</w:t>
      </w:r>
      <w:r>
        <w:t xml:space="preserve"> alarmy BADPV/</w:t>
      </w:r>
      <w:r w:rsidR="00DB0E4A">
        <w:t>nie</w:t>
      </w:r>
      <w:r w:rsidR="004822FA">
        <w:t>odpowiednie</w:t>
      </w:r>
      <w:r>
        <w:t xml:space="preserve"> PV/zła wartość/zły pomiar</w:t>
      </w:r>
    </w:p>
    <w:p w:rsidR="00125287" w:rsidRPr="008A7F44" w:rsidRDefault="00125287" w:rsidP="008956BD">
      <w:pPr>
        <w:pStyle w:val="AFLista"/>
        <w:rPr>
          <w:rFonts w:cs="Arial"/>
          <w:szCs w:val="20"/>
        </w:rPr>
      </w:pPr>
      <w:r>
        <w:t>Alarmy BADPV/</w:t>
      </w:r>
      <w:r w:rsidR="00DB0E4A">
        <w:t>nie</w:t>
      </w:r>
      <w:r w:rsidR="004822FA">
        <w:t>odpowiednie</w:t>
      </w:r>
      <w:r>
        <w:t xml:space="preserve"> PV/zła wartość/zły pomiar otrzymują najwyższy priorytet spośród wszystkich na tym </w:t>
      </w:r>
      <w:r w:rsidR="004822FA">
        <w:t>punkcie</w:t>
      </w:r>
    </w:p>
    <w:p w:rsidR="00125287" w:rsidRPr="008A7F44" w:rsidRDefault="00125287" w:rsidP="008956BD">
      <w:pPr>
        <w:pStyle w:val="AFLista"/>
        <w:rPr>
          <w:rFonts w:cs="Arial"/>
          <w:szCs w:val="20"/>
        </w:rPr>
      </w:pPr>
      <w:r>
        <w:lastRenderedPageBreak/>
        <w:t xml:space="preserve">Jeśli na </w:t>
      </w:r>
      <w:r w:rsidR="004822FA">
        <w:t>punkcie</w:t>
      </w:r>
      <w:r>
        <w:t xml:space="preserve"> nie ma innego priorytetu, alarm BADPV/</w:t>
      </w:r>
      <w:r w:rsidR="00DB0E4A">
        <w:t>nie</w:t>
      </w:r>
      <w:r w:rsidR="004822FA">
        <w:t>odpowiednie</w:t>
      </w:r>
      <w:r>
        <w:t xml:space="preserve"> PV/zła wartość/zły pomiar powinien mieć NISKI priorytet</w:t>
      </w:r>
    </w:p>
    <w:p w:rsidR="00125287" w:rsidRPr="008A7F44" w:rsidRDefault="00125287" w:rsidP="008956BD">
      <w:pPr>
        <w:pStyle w:val="AFLista"/>
        <w:rPr>
          <w:rFonts w:cs="Arial"/>
          <w:szCs w:val="20"/>
        </w:rPr>
      </w:pPr>
      <w:r>
        <w:t xml:space="preserve">Jeśli to </w:t>
      </w:r>
      <w:r w:rsidR="00256BA7">
        <w:t>możliwe</w:t>
      </w:r>
      <w:r>
        <w:t>, należy pogrupować alarmy BADPV/</w:t>
      </w:r>
      <w:r w:rsidR="00DB0E4A">
        <w:t>nie</w:t>
      </w:r>
      <w:r w:rsidR="004822FA">
        <w:t>odpowiednie</w:t>
      </w:r>
      <w:r>
        <w:t xml:space="preserve"> PV/zła wartość/zły pomiar w jeden alarm, a następnie przygotować ekran pokazujący dany czujnik</w:t>
      </w:r>
      <w:r w:rsidR="00E13538">
        <w:t>.</w:t>
      </w:r>
      <w:r w:rsidR="00A64CCE">
        <w:t>.</w:t>
      </w:r>
      <w:r w:rsidR="004822FA">
        <w:t>, którego alarm dotyczy</w:t>
      </w:r>
      <w:r w:rsidR="00DB0E4A">
        <w:t>.</w:t>
      </w:r>
      <w:r>
        <w:t>. Rozwiązania tego należy używać bardzo ostrożnie, preferuje się użycie funkcji systemowej Grupowanie alarmów (patrz rozdział 7.3).</w:t>
      </w:r>
    </w:p>
    <w:p w:rsidR="00125287" w:rsidRPr="008A7F44" w:rsidRDefault="00125287" w:rsidP="008956BD">
      <w:pPr>
        <w:pStyle w:val="AFLista"/>
        <w:rPr>
          <w:rFonts w:cs="Arial"/>
          <w:szCs w:val="20"/>
        </w:rPr>
      </w:pPr>
      <w:r>
        <w:t xml:space="preserve">Jeśli punkt </w:t>
      </w:r>
      <w:r w:rsidR="00256BA7">
        <w:t>pomiarowy</w:t>
      </w:r>
      <w:r>
        <w:t xml:space="preserve"> jest wejściem do </w:t>
      </w:r>
      <w:r w:rsidR="004822FA">
        <w:t>regulatora</w:t>
      </w:r>
      <w:r>
        <w:t>, należy alarmować BADPV/</w:t>
      </w:r>
      <w:r w:rsidR="00DB0E4A">
        <w:t>nie</w:t>
      </w:r>
      <w:r w:rsidR="004822FA">
        <w:t>odpowiednie</w:t>
      </w:r>
      <w:r>
        <w:t xml:space="preserve"> PV/zła wartość/zły pomiar w </w:t>
      </w:r>
      <w:r w:rsidR="004822FA">
        <w:t>regulatorze</w:t>
      </w:r>
      <w:r>
        <w:t xml:space="preserve">, a nie w punkcie </w:t>
      </w:r>
      <w:r w:rsidR="00256BA7">
        <w:t>pomiarowym</w:t>
      </w:r>
      <w:r>
        <w:t xml:space="preserve"> (to tam są podejmowane działania)</w:t>
      </w:r>
    </w:p>
    <w:p w:rsidR="00125287" w:rsidRPr="008A7F44" w:rsidRDefault="00125287" w:rsidP="008956BD">
      <w:pPr>
        <w:pStyle w:val="AFLista"/>
        <w:rPr>
          <w:rFonts w:cs="Arial"/>
          <w:szCs w:val="20"/>
        </w:rPr>
      </w:pPr>
      <w:r>
        <w:t>Alarmy BADPV/</w:t>
      </w:r>
      <w:r w:rsidR="00DB0E4A">
        <w:t>nie</w:t>
      </w:r>
      <w:r w:rsidR="004822FA">
        <w:t>odpowiednie</w:t>
      </w:r>
      <w:r>
        <w:t xml:space="preserve"> PV/zła wartość/zły pomiar są często propagowane przez kilka punktów. Muszą one zostać sprawdzone, aby zdarzenie typu BADPV/</w:t>
      </w:r>
      <w:r w:rsidR="00DB0E4A">
        <w:t>nie</w:t>
      </w:r>
      <w:r w:rsidR="004822FA">
        <w:t>odpowiednie</w:t>
      </w:r>
      <w:r>
        <w:t xml:space="preserve"> PV/zła wartość/zły pomiar wywoływało tylko jeden, a nie wiele alarmów BADPV/</w:t>
      </w:r>
      <w:proofErr w:type="spellStart"/>
      <w:r w:rsidR="00DB0E4A">
        <w:t>nie</w:t>
      </w:r>
      <w:r w:rsidR="004822FA">
        <w:t>odpowiednie</w:t>
      </w:r>
      <w:r>
        <w:t>PV</w:t>
      </w:r>
      <w:proofErr w:type="spellEnd"/>
      <w:r>
        <w:t>/zła wartość/zły pomiar. Dostępnych jest kilka technik umożliwiających zrealizowanie tego zadania w oparciu o typ punktu.</w:t>
      </w:r>
    </w:p>
    <w:p w:rsidR="00125287" w:rsidRDefault="00125287" w:rsidP="0015106F">
      <w:pPr>
        <w:pStyle w:val="AFNormalny"/>
        <w:rPr>
          <w:rFonts w:cs="Arial"/>
          <w:szCs w:val="20"/>
        </w:rPr>
      </w:pPr>
      <w:r>
        <w:t>Zazwyczaj reakcja operatora na alarmy BADPV/</w:t>
      </w:r>
      <w:r w:rsidR="00DB0E4A">
        <w:t>nie</w:t>
      </w:r>
      <w:r w:rsidR="004822FA">
        <w:t>odpowiednie</w:t>
      </w:r>
      <w:r>
        <w:t xml:space="preserve"> PV/zła wartość/zły pomiar to kontakt z inżynierem ds. </w:t>
      </w:r>
      <w:r w:rsidR="00256BA7">
        <w:t>automatyki</w:t>
      </w:r>
      <w:r>
        <w:t xml:space="preserve"> i prośba o pomoc.</w:t>
      </w:r>
    </w:p>
    <w:p w:rsidR="00125287" w:rsidRDefault="00125287" w:rsidP="00125287">
      <w:pPr>
        <w:pStyle w:val="Nagwek2"/>
        <w:jc w:val="left"/>
      </w:pPr>
      <w:bookmarkStart w:id="91" w:name="_Toc426623987"/>
      <w:bookmarkStart w:id="92" w:name="_Toc436907117"/>
      <w:r>
        <w:t xml:space="preserve">Obsługa alarmów diagnostycznych z systemów typu </w:t>
      </w:r>
      <w:proofErr w:type="spellStart"/>
      <w:r>
        <w:t>Fieldbus</w:t>
      </w:r>
      <w:bookmarkEnd w:id="91"/>
      <w:bookmarkEnd w:id="92"/>
      <w:proofErr w:type="spellEnd"/>
    </w:p>
    <w:p w:rsidR="00125287" w:rsidRPr="00D37AEF" w:rsidRDefault="00125287" w:rsidP="0015106F">
      <w:pPr>
        <w:pStyle w:val="AFNormalny"/>
        <w:rPr>
          <w:rFonts w:cs="Arial"/>
          <w:szCs w:val="20"/>
        </w:rPr>
      </w:pPr>
      <w:r>
        <w:t xml:space="preserve">Technologia </w:t>
      </w:r>
      <w:proofErr w:type="spellStart"/>
      <w:r>
        <w:t>Fieldbus</w:t>
      </w:r>
      <w:proofErr w:type="spellEnd"/>
      <w:r>
        <w:t xml:space="preserve"> może uruchomić dziesiątki alarmów typu prewencyjno-konserwacyjnego lub statusu operacyjnego, które nie wskazują awarii urządzenia i nie mają znaczenia dla roli operatora. Jeśli ta technologia jest stosowana, należy skorzystać z metod mających na celu segregację i </w:t>
      </w:r>
      <w:r w:rsidR="004822FA">
        <w:t>przywiązanie</w:t>
      </w:r>
      <w:r>
        <w:t xml:space="preserve"> takich alarmów tylko dla funkcji </w:t>
      </w:r>
      <w:r w:rsidR="00883FD8">
        <w:t>ciągłe</w:t>
      </w:r>
      <w:r w:rsidR="00EC4150">
        <w:t>go nadzoru</w:t>
      </w:r>
      <w:r>
        <w:t xml:space="preserve">. Procesy robocze muszą gwarantować, że funkcje </w:t>
      </w:r>
      <w:r w:rsidR="00EC4150">
        <w:t>ciągłego nadzoru</w:t>
      </w:r>
      <w:r>
        <w:t xml:space="preserve"> kontrolują takie alarmy i działają w prawidłowy sposób.</w:t>
      </w:r>
    </w:p>
    <w:p w:rsidR="00125287" w:rsidRPr="00B16040" w:rsidRDefault="00125287" w:rsidP="00125287">
      <w:pPr>
        <w:pStyle w:val="Nagwek2"/>
        <w:jc w:val="left"/>
      </w:pPr>
      <w:bookmarkStart w:id="93" w:name="_Toc426623988"/>
      <w:bookmarkStart w:id="94" w:name="_Toc436907118"/>
      <w:r>
        <w:t>Alarmy dla czujników redundantnych i systemów głosowania</w:t>
      </w:r>
      <w:bookmarkEnd w:id="93"/>
      <w:bookmarkEnd w:id="94"/>
    </w:p>
    <w:p w:rsidR="00125287" w:rsidRPr="00B16040" w:rsidRDefault="00125287" w:rsidP="0015106F">
      <w:pPr>
        <w:pStyle w:val="AFNormalny"/>
        <w:rPr>
          <w:rFonts w:cs="Arial"/>
          <w:szCs w:val="20"/>
        </w:rPr>
      </w:pPr>
      <w:r>
        <w:t xml:space="preserve">Zastosowanie ISA S84, PKN Orlen lub standardów technicznych licencjodawcy może wymagać instalacji podwójnych lub potrójnych czujników redundantnych i alarmów w niektórych krytycznych przypadkach. Może to (ale nie musi) obejmować systemy </w:t>
      </w:r>
      <w:r>
        <w:rPr>
          <w:i/>
        </w:rPr>
        <w:t>głosowania</w:t>
      </w:r>
      <w:r>
        <w:t xml:space="preserve">. Podczas zakłóceń procesów i </w:t>
      </w:r>
      <w:r w:rsidR="0034350B">
        <w:t xml:space="preserve">nietypowych </w:t>
      </w:r>
      <w:r>
        <w:t>sytuacji wielokrotne alarmy mogą powodować przeciążenie alarmami</w:t>
      </w:r>
      <w:r w:rsidR="000E2D3C">
        <w:t xml:space="preserve"> (powodzie)</w:t>
      </w:r>
      <w:r>
        <w:t xml:space="preserve">. Ponadto rutynowe wyłączenia mogą powodować aktywację kilku alarmów, dodając dużą ich liczbę do podsumowania alarmów. Tego typu </w:t>
      </w:r>
      <w:r w:rsidR="000E2D3C">
        <w:t>uciążliwych</w:t>
      </w:r>
      <w:r>
        <w:t xml:space="preserve"> alarmów należy za wszelką cenę unikać.</w:t>
      </w:r>
    </w:p>
    <w:p w:rsidR="00125287" w:rsidRPr="00B16040" w:rsidRDefault="00125287" w:rsidP="0015106F">
      <w:pPr>
        <w:pStyle w:val="AFNormalny"/>
        <w:rPr>
          <w:rFonts w:cs="Arial"/>
          <w:szCs w:val="20"/>
        </w:rPr>
      </w:pPr>
      <w:r>
        <w:t>Wszystkie instalacje redundantne i przeznaczone do głosowania muszą zostać zaprojektowane i sprawdzone na bazie poszczególnych przypadków w celu zapewnienia, że:</w:t>
      </w:r>
    </w:p>
    <w:p w:rsidR="00125287" w:rsidRPr="00B16040" w:rsidRDefault="00125287" w:rsidP="0015106F">
      <w:pPr>
        <w:pStyle w:val="AFLista"/>
        <w:rPr>
          <w:rFonts w:cs="Arial"/>
          <w:szCs w:val="20"/>
        </w:rPr>
      </w:pPr>
      <w:r>
        <w:t xml:space="preserve">Odchylenia od procesu powodują minimalne rezultaty </w:t>
      </w:r>
      <w:r w:rsidR="004822FA">
        <w:t xml:space="preserve">w postaci </w:t>
      </w:r>
      <w:r>
        <w:t>wielokrotnych alarmów</w:t>
      </w:r>
    </w:p>
    <w:p w:rsidR="00125287" w:rsidRPr="00B16040" w:rsidRDefault="00125287" w:rsidP="0015106F">
      <w:pPr>
        <w:pStyle w:val="AFLista"/>
        <w:rPr>
          <w:rFonts w:cs="Arial"/>
          <w:szCs w:val="20"/>
        </w:rPr>
      </w:pPr>
      <w:r>
        <w:lastRenderedPageBreak/>
        <w:t xml:space="preserve">Operator nie zostanie przeciążony niepotrzebnymi alarmami podczas rutynowego uruchamiania, wyłączania lub innych okresów, kiedy </w:t>
      </w:r>
      <w:r w:rsidR="004822FA">
        <w:t>scenariusze awaryjne nie mają zastosowania</w:t>
      </w:r>
      <w:r>
        <w:t>.</w:t>
      </w:r>
    </w:p>
    <w:p w:rsidR="00125287" w:rsidRPr="00B16040" w:rsidRDefault="00125287" w:rsidP="0015106F">
      <w:pPr>
        <w:pStyle w:val="AFLista"/>
        <w:rPr>
          <w:rFonts w:cs="Arial"/>
          <w:szCs w:val="20"/>
        </w:rPr>
      </w:pPr>
      <w:r>
        <w:t>Alarmy wskazujące niezgodność wielu czujników powinny korzystać z logiki i ustawień tak, aby tylko istotna i stała niezgodność wywoływała alarm</w:t>
      </w:r>
    </w:p>
    <w:p w:rsidR="00125287" w:rsidRPr="00B16040" w:rsidRDefault="00125287" w:rsidP="0015106F">
      <w:pPr>
        <w:pStyle w:val="AFNormalny"/>
      </w:pPr>
      <w:r>
        <w:t xml:space="preserve">Przegląd tych redundantnych instalacji na bazie poszczególnych przypadków może wymagać dalszych badań poza normalnym procesem dokumentacji i racjonalizacji systemu alarmowego.  Rozważania dotyczące bezpieczeństwa redundantnych instalacji mogą wywoływać konieczność zmian alarmów w </w:t>
      </w:r>
      <w:r w:rsidR="004822FA">
        <w:t>obrębie</w:t>
      </w:r>
      <w:r>
        <w:t xml:space="preserve"> elementu logicznego</w:t>
      </w:r>
      <w:r w:rsidR="004822FA">
        <w:t xml:space="preserve"> (</w:t>
      </w:r>
      <w:proofErr w:type="spellStart"/>
      <w:r w:rsidR="004822FA">
        <w:t>Logic</w:t>
      </w:r>
      <w:proofErr w:type="spellEnd"/>
      <w:r w:rsidR="004822FA">
        <w:t xml:space="preserve"> </w:t>
      </w:r>
      <w:proofErr w:type="spellStart"/>
      <w:r w:rsidR="004822FA">
        <w:t>Solver</w:t>
      </w:r>
      <w:proofErr w:type="spellEnd"/>
      <w:r w:rsidR="004822FA">
        <w:t>)</w:t>
      </w:r>
      <w:r w:rsidR="0015106F">
        <w:t xml:space="preserve"> zamiast w systemie sterowania.</w:t>
      </w:r>
    </w:p>
    <w:p w:rsidR="00125287" w:rsidRPr="00B16040" w:rsidRDefault="00125287" w:rsidP="0015106F">
      <w:pPr>
        <w:pStyle w:val="AFNormalny"/>
      </w:pPr>
      <w:r>
        <w:t xml:space="preserve">Dostępnych jest kilka technik zapewniających stopień bezpieczeństwa oferowany przez redundancję czujników i oddzielne elementy logiczne </w:t>
      </w:r>
      <w:r w:rsidR="004822FA">
        <w:t>(</w:t>
      </w:r>
      <w:proofErr w:type="spellStart"/>
      <w:r w:rsidR="004822FA">
        <w:t>Logic</w:t>
      </w:r>
      <w:proofErr w:type="spellEnd"/>
      <w:r w:rsidR="004822FA">
        <w:t xml:space="preserve"> </w:t>
      </w:r>
      <w:proofErr w:type="spellStart"/>
      <w:r w:rsidR="004822FA">
        <w:t>Solver</w:t>
      </w:r>
      <w:proofErr w:type="spellEnd"/>
      <w:r w:rsidR="004822FA">
        <w:t>)</w:t>
      </w:r>
      <w:r w:rsidR="00DB0E4A">
        <w:t xml:space="preserve"> </w:t>
      </w:r>
      <w:r>
        <w:t xml:space="preserve">bez wywoływania nadmiernych alarmów.  Przykładowo, logika głosowania w ramach systemu sterowania może zostać </w:t>
      </w:r>
      <w:r w:rsidR="004822FA">
        <w:t xml:space="preserve">rozważona dla wyzwolenia </w:t>
      </w:r>
      <w:r>
        <w:t xml:space="preserve">alarmu. Sygnalizacja obejść </w:t>
      </w:r>
      <w:r>
        <w:rPr>
          <w:color w:val="000000"/>
        </w:rPr>
        <w:t>ESD musi zostać uważnie rozpatrzona w celu zapewnienia prawidłowego wyboru priorytetów.</w:t>
      </w:r>
    </w:p>
    <w:p w:rsidR="00125287" w:rsidRPr="0015106F" w:rsidRDefault="00125287" w:rsidP="0015106F">
      <w:pPr>
        <w:pStyle w:val="AFNormalny"/>
        <w:rPr>
          <w:color w:val="000000"/>
        </w:rPr>
      </w:pPr>
      <w:r>
        <w:t xml:space="preserve">Może również być tak, że racjonalizacja pokazuje, iż alarm wstępny </w:t>
      </w:r>
      <w:r w:rsidR="004822FA">
        <w:t>(</w:t>
      </w:r>
      <w:proofErr w:type="spellStart"/>
      <w:r w:rsidR="004822FA">
        <w:t>pre</w:t>
      </w:r>
      <w:proofErr w:type="spellEnd"/>
      <w:r w:rsidR="004822FA">
        <w:t xml:space="preserve">-alarm przed wyzwoleniem blokadowym) </w:t>
      </w:r>
      <w:r>
        <w:t xml:space="preserve"> może być alarmem o priorytecie Wysoki lub Pilny, ale alarm z powiadomieniem o wyzwoleniu (tj. „doszło do wyłączenia”) może być alarmem o niskim priorytecie. Jest to w pełni dopuszczalne. W punkcie </w:t>
      </w:r>
      <w:r w:rsidR="004822FA">
        <w:t>przed wyzwoleniem</w:t>
      </w:r>
      <w:r>
        <w:t xml:space="preserve"> operator nadal może podejmować skuteczne działania umożliwiające uniknięcie wyzwolenia. Konsekwencji niepodjęcia działania nie można już dłużej unikać po wyzwoleniu. Czynnikiem decydującym jest fakt, czy wyzwolenie </w:t>
      </w:r>
      <w:r w:rsidR="004822FA">
        <w:t>pozostawia</w:t>
      </w:r>
      <w:r>
        <w:t xml:space="preserve"> zakład w bezpiecznym stanie</w:t>
      </w:r>
      <w:r>
        <w:rPr>
          <w:color w:val="000000"/>
        </w:rPr>
        <w:t>.</w:t>
      </w:r>
    </w:p>
    <w:p w:rsidR="00125287" w:rsidRPr="00B16040" w:rsidRDefault="004822FA" w:rsidP="0015106F">
      <w:pPr>
        <w:pStyle w:val="AFLista"/>
        <w:rPr>
          <w:rFonts w:cs="Arial"/>
          <w:szCs w:val="20"/>
        </w:rPr>
      </w:pPr>
      <w:r>
        <w:t>Alarm wyzwalany głosowaniem</w:t>
      </w:r>
      <w:r w:rsidR="00883FD8">
        <w:t xml:space="preserve"> </w:t>
      </w:r>
      <w:r w:rsidR="00125287">
        <w:t xml:space="preserve">musi być jasny i łatwo zrozumiały dla operatora. Należy rozważyć </w:t>
      </w:r>
      <w:r>
        <w:t xml:space="preserve">wyjście logiki głosującej </w:t>
      </w:r>
      <w:r w:rsidR="00125287">
        <w:t xml:space="preserve">do dedykowanej flagi alarmu lub </w:t>
      </w:r>
      <w:r>
        <w:t xml:space="preserve">sygnału </w:t>
      </w:r>
      <w:r w:rsidR="00125287">
        <w:t xml:space="preserve">dyskretnego  w systemie sterowania. </w:t>
      </w:r>
    </w:p>
    <w:p w:rsidR="00125287" w:rsidRPr="00B16040" w:rsidRDefault="00125287" w:rsidP="0015106F">
      <w:pPr>
        <w:pStyle w:val="AFLista"/>
        <w:rPr>
          <w:rFonts w:cs="Arial"/>
          <w:szCs w:val="20"/>
        </w:rPr>
      </w:pPr>
      <w:r>
        <w:t xml:space="preserve">Schematy lub </w:t>
      </w:r>
      <w:r w:rsidR="00DB0E4A">
        <w:t>grafik</w:t>
      </w:r>
      <w:r w:rsidR="004822FA">
        <w:t>i operatorskie</w:t>
      </w:r>
      <w:r>
        <w:t xml:space="preserve"> muszą zostać zaprojektowane w taki sposób, aby prawidłowo wskazywać wynik głosowania  i stan wielu inicjatorów, aby zapobiec rozproszeniu operatora i zapewnić szybką ocenę i weryfikację.</w:t>
      </w:r>
    </w:p>
    <w:p w:rsidR="00125287" w:rsidRPr="00B16040" w:rsidRDefault="00125287" w:rsidP="0015106F">
      <w:pPr>
        <w:pStyle w:val="AFNormalny"/>
        <w:rPr>
          <w:rFonts w:cs="Arial"/>
          <w:szCs w:val="20"/>
        </w:rPr>
      </w:pPr>
      <w:r>
        <w:t xml:space="preserve">W przypadku wyzwoleń </w:t>
      </w:r>
      <w:r w:rsidR="004822FA">
        <w:t>blokadowych urządzeń</w:t>
      </w:r>
      <w:r w:rsidR="00883FD8">
        <w:t xml:space="preserve"> </w:t>
      </w:r>
      <w:r>
        <w:t>z kilkoma możliwymi przyczynami:</w:t>
      </w:r>
    </w:p>
    <w:p w:rsidR="00125287" w:rsidRPr="00B16040" w:rsidRDefault="004822FA" w:rsidP="0015106F">
      <w:pPr>
        <w:pStyle w:val="AFLista"/>
        <w:rPr>
          <w:rFonts w:cs="Arial"/>
          <w:szCs w:val="20"/>
        </w:rPr>
      </w:pPr>
      <w:r>
        <w:t>Powinien wyzwolić się alarm ogólny informujący o zajściu wyłączenia</w:t>
      </w:r>
    </w:p>
    <w:p w:rsidR="00125287" w:rsidRPr="00B16040" w:rsidRDefault="00125287" w:rsidP="0015106F">
      <w:pPr>
        <w:pStyle w:val="AFLista"/>
        <w:rPr>
          <w:rFonts w:cs="Arial"/>
          <w:szCs w:val="20"/>
        </w:rPr>
      </w:pPr>
      <w:r>
        <w:t>Inicjatory wyzwalania mogą nie wymagać alarmów</w:t>
      </w:r>
    </w:p>
    <w:p w:rsidR="00125287" w:rsidRPr="00B16040" w:rsidRDefault="00125287" w:rsidP="0015106F">
      <w:pPr>
        <w:pStyle w:val="AFLista"/>
        <w:rPr>
          <w:rFonts w:cs="Arial"/>
          <w:szCs w:val="20"/>
        </w:rPr>
      </w:pPr>
      <w:r>
        <w:t xml:space="preserve">Aktywacja inicjatora </w:t>
      </w:r>
      <w:r w:rsidR="004822FA">
        <w:t xml:space="preserve">powinna trafić do </w:t>
      </w:r>
      <w:r>
        <w:t>dziennika dla analizy historycznej</w:t>
      </w:r>
    </w:p>
    <w:p w:rsidR="00125287" w:rsidRDefault="00125287" w:rsidP="0015106F">
      <w:pPr>
        <w:pStyle w:val="AFLista"/>
        <w:rPr>
          <w:rFonts w:cs="Arial"/>
          <w:szCs w:val="20"/>
        </w:rPr>
      </w:pPr>
      <w:r>
        <w:t xml:space="preserve">Zapewnić odpowiednie wyświetlenie </w:t>
      </w:r>
      <w:r w:rsidR="004822FA">
        <w:t xml:space="preserve">pierwszego </w:t>
      </w:r>
      <w:r>
        <w:t xml:space="preserve">inicjatora </w:t>
      </w:r>
      <w:r w:rsidR="004822FA">
        <w:t xml:space="preserve">powodującego wyłączenie </w:t>
      </w:r>
      <w:r>
        <w:t xml:space="preserve">lub </w:t>
      </w:r>
      <w:r w:rsidR="00DB0E4A">
        <w:t>blokad</w:t>
      </w:r>
      <w:r w:rsidR="004822FA">
        <w:t>ę</w:t>
      </w:r>
      <w:r>
        <w:t>, aby operator mógł zidentyfikować przyczynę wyzwolenia</w:t>
      </w:r>
    </w:p>
    <w:p w:rsidR="00125287" w:rsidRPr="00B16040" w:rsidRDefault="00125287" w:rsidP="00125287">
      <w:pPr>
        <w:pStyle w:val="Nagwek2"/>
        <w:jc w:val="left"/>
      </w:pPr>
      <w:bookmarkStart w:id="95" w:name="_Toc426623989"/>
      <w:bookmarkStart w:id="96" w:name="_Toc436907119"/>
      <w:r>
        <w:lastRenderedPageBreak/>
        <w:t>Alarmy kondycji i stanu urządzeń zewnętrznych</w:t>
      </w:r>
      <w:bookmarkEnd w:id="95"/>
      <w:bookmarkEnd w:id="96"/>
    </w:p>
    <w:p w:rsidR="00125287" w:rsidRPr="00B16040" w:rsidRDefault="00125287" w:rsidP="00C325AA">
      <w:pPr>
        <w:pStyle w:val="AFNormalny"/>
        <w:rPr>
          <w:rFonts w:cs="Arial"/>
          <w:szCs w:val="20"/>
        </w:rPr>
      </w:pPr>
      <w:r>
        <w:t xml:space="preserve">Systemy zewnętrzne, takie jak analizatory, kontrolery przepięcia, szafy z wyposażeniem, PLC i elementy logiczne ESD są często połączone bezpośrednio z systemem sterowania lub za pomocą połączenia szeregowego </w:t>
      </w:r>
      <w:proofErr w:type="spellStart"/>
      <w:r>
        <w:t>Modbus</w:t>
      </w:r>
      <w:proofErr w:type="spellEnd"/>
      <w:r>
        <w:t xml:space="preserve"> czy podobnego. Nie jest niczym nietypowym, że systemy te mają wiele wskaźników stanu. Są one często indywidualnie sygnalizowane alarmami, co nie jest najlepszą praktyką.</w:t>
      </w:r>
    </w:p>
    <w:p w:rsidR="00125287" w:rsidRPr="00B16040" w:rsidRDefault="00125287" w:rsidP="00C325AA">
      <w:pPr>
        <w:pStyle w:val="AFNormalny"/>
        <w:rPr>
          <w:rFonts w:cs="Arial"/>
          <w:szCs w:val="20"/>
        </w:rPr>
      </w:pPr>
      <w:r>
        <w:t>Reakcje operatora na alarmy stanu/kondycji urządzenia zewnętrznego obejmują:</w:t>
      </w:r>
    </w:p>
    <w:p w:rsidR="00125287" w:rsidRPr="00B16040" w:rsidRDefault="00125287" w:rsidP="00C325AA">
      <w:pPr>
        <w:pStyle w:val="AFLista"/>
        <w:rPr>
          <w:rFonts w:cs="Arial"/>
          <w:szCs w:val="20"/>
        </w:rPr>
      </w:pPr>
      <w:r>
        <w:t>Zrozumienie nowych ograniczeń podłączonego urządzenia w odniesieniu do wywołanego alarmu. (Czy urządzenie jest niesprawne, traci sprawność czy nadal działa? Czy odczytom można zaufać, a może są podejrzane?)</w:t>
      </w:r>
    </w:p>
    <w:p w:rsidR="00125287" w:rsidRPr="00B16040" w:rsidRDefault="00125287" w:rsidP="00C325AA">
      <w:pPr>
        <w:pStyle w:val="AFLista"/>
        <w:rPr>
          <w:rFonts w:cs="Arial"/>
          <w:szCs w:val="20"/>
        </w:rPr>
      </w:pPr>
      <w:r>
        <w:t xml:space="preserve">Należy postępować zgodnie z procedurami. Przykład: analizator już nie działa, należy zatem rozpocząć </w:t>
      </w:r>
      <w:r w:rsidR="004822FA">
        <w:t xml:space="preserve">ręczny pobór próbek </w:t>
      </w:r>
    </w:p>
    <w:p w:rsidR="00125287" w:rsidRPr="00B16040" w:rsidRDefault="00125287" w:rsidP="00C325AA">
      <w:pPr>
        <w:pStyle w:val="AFLista"/>
        <w:rPr>
          <w:rFonts w:cs="Arial"/>
          <w:szCs w:val="20"/>
        </w:rPr>
      </w:pPr>
      <w:r>
        <w:t xml:space="preserve">Uwzględnić </w:t>
      </w:r>
      <w:r w:rsidR="00EC4150">
        <w:t xml:space="preserve">ciągły nadzór </w:t>
      </w:r>
      <w:r>
        <w:t>lub personel zgodnie z procedurą, w oparciu o określony problem</w:t>
      </w:r>
    </w:p>
    <w:p w:rsidR="00125287" w:rsidRPr="00B16040" w:rsidRDefault="00125287" w:rsidP="00C325AA">
      <w:pPr>
        <w:pStyle w:val="AFNormalny"/>
        <w:rPr>
          <w:rFonts w:cs="Arial"/>
          <w:szCs w:val="20"/>
        </w:rPr>
      </w:pPr>
      <w:r>
        <w:t xml:space="preserve">Odpowiednie konfiguracje alarmów mają na celu zapewnienie jednego punktu </w:t>
      </w:r>
      <w:r>
        <w:rPr>
          <w:rFonts w:cs="Arial"/>
        </w:rPr>
        <w:t>„</w:t>
      </w:r>
      <w:r>
        <w:t>wspólnego problemu</w:t>
      </w:r>
      <w:r>
        <w:rPr>
          <w:rFonts w:cs="Arial"/>
        </w:rPr>
        <w:t xml:space="preserve">” </w:t>
      </w:r>
      <w:r>
        <w:t xml:space="preserve">wskazującego </w:t>
      </w:r>
      <w:r>
        <w:rPr>
          <w:rFonts w:cs="Arial"/>
        </w:rPr>
        <w:t>„</w:t>
      </w:r>
      <w:r>
        <w:t>LUB</w:t>
      </w:r>
      <w:r>
        <w:rPr>
          <w:rFonts w:cs="Arial"/>
        </w:rPr>
        <w:t xml:space="preserve">” </w:t>
      </w:r>
      <w:r>
        <w:t xml:space="preserve">z kilku wejść stanu. Ten wspólny punkt jest sygnalizowany alarmem operatorowi. Grupowanie punktów stanu w więcej niż jeden, ale nadal w niewielką liczbę logicznie powiązanych punktów wspólnego problemu jest również dopuszczalne. Przykładowo, wiele  </w:t>
      </w:r>
      <w:r w:rsidR="00CB12D2">
        <w:t xml:space="preserve">przyrządów pomiarowych do pomiaru </w:t>
      </w:r>
      <w:proofErr w:type="spellStart"/>
      <w:r w:rsidR="00CB12D2">
        <w:t>wibracji</w:t>
      </w:r>
      <w:r>
        <w:t>na</w:t>
      </w:r>
      <w:proofErr w:type="spellEnd"/>
      <w:r>
        <w:t xml:space="preserve"> sprężarce należy połączyć w jeden wspólny punkt problemu</w:t>
      </w:r>
      <w:r w:rsidR="00DB0E4A">
        <w:t xml:space="preserve"> </w:t>
      </w:r>
      <w:r w:rsidR="00CB12D2">
        <w:t>z wibracjami</w:t>
      </w:r>
      <w:r>
        <w:t xml:space="preserve"> w oparciu o sytuację, kiedy dowolny z nich przekracza określoną wartość. Wszystkie są umieszczane w dzienniku, ale jedynie punkt wspólnego problemu jest sygnalizowany alarmem. Ponadto może istnieć punkt wspólnego problemu dla układu oleju, który jest </w:t>
      </w:r>
      <w:r w:rsidR="00CB12D2">
        <w:t xml:space="preserve">powiązany z sygnałami </w:t>
      </w:r>
      <w:r>
        <w:t xml:space="preserve">z kilku wejść związanych z olejem. </w:t>
      </w:r>
      <w:r>
        <w:rPr>
          <w:color w:val="000000"/>
        </w:rPr>
        <w:t>Preferuje się korzystanie z systemowej funkcji Grupowanie alarmów (patrz rozdział 7.3).</w:t>
      </w:r>
    </w:p>
    <w:p w:rsidR="00125287" w:rsidRPr="00B16040" w:rsidRDefault="00125287" w:rsidP="00C325AA">
      <w:pPr>
        <w:pStyle w:val="AFNormalny"/>
        <w:rPr>
          <w:rFonts w:cs="Arial"/>
          <w:szCs w:val="20"/>
        </w:rPr>
      </w:pPr>
      <w:r>
        <w:t xml:space="preserve">Indywidualne punkty stanu </w:t>
      </w:r>
      <w:r w:rsidR="00CB12D2">
        <w:t>połączone w jeden</w:t>
      </w:r>
      <w:r w:rsidR="00DB0E4A">
        <w:t xml:space="preserve"> </w:t>
      </w:r>
      <w:r>
        <w:t>wspólny punkt powinny być skonfigurowane z priorytetem dziennika/rejestru (jeśli pożądane jest rejestrowanie ich indywidualnych czasów aktywacji).</w:t>
      </w:r>
    </w:p>
    <w:p w:rsidR="00125287" w:rsidRDefault="00125287" w:rsidP="00C325AA">
      <w:pPr>
        <w:pStyle w:val="AFNormalny"/>
        <w:rPr>
          <w:rFonts w:cs="Arial"/>
          <w:szCs w:val="20"/>
        </w:rPr>
      </w:pPr>
      <w:r>
        <w:t xml:space="preserve">W przypadku wszystkich tego typu punktów wspólnego problemu należy zapewnić szczegółowe ekrany pokazujące stan wszystkich wejść </w:t>
      </w:r>
      <w:r w:rsidR="00CB12D2">
        <w:t xml:space="preserve">wskazujących </w:t>
      </w:r>
      <w:r w:rsidR="00DB0E4A">
        <w:t>kondycj</w:t>
      </w:r>
      <w:r w:rsidR="00CB12D2">
        <w:t>ę danego urządzenia</w:t>
      </w:r>
      <w:r>
        <w:t xml:space="preserve">. Następnie należy je powiązać z punktem wspólnego problemu. Grafika powinna również wskazywać grupy funkcjonalne do kontaktu, które dokonają napraw </w:t>
      </w:r>
      <w:r w:rsidR="00CB12D2">
        <w:t xml:space="preserve">w zależności od </w:t>
      </w:r>
      <w:r>
        <w:t>typu awarii.</w:t>
      </w:r>
    </w:p>
    <w:p w:rsidR="00125287" w:rsidRPr="00B16040" w:rsidRDefault="00125287" w:rsidP="00125287">
      <w:pPr>
        <w:pStyle w:val="Nagwek2"/>
        <w:jc w:val="left"/>
      </w:pPr>
      <w:bookmarkStart w:id="97" w:name="_Toc214943443"/>
      <w:bookmarkStart w:id="98" w:name="_Toc426623990"/>
      <w:bookmarkStart w:id="99" w:name="_Toc436907120"/>
      <w:r>
        <w:t>Systemy wyłączenia awaryjnego (ESD)</w:t>
      </w:r>
      <w:bookmarkEnd w:id="97"/>
      <w:bookmarkEnd w:id="98"/>
      <w:bookmarkEnd w:id="99"/>
    </w:p>
    <w:p w:rsidR="00125287" w:rsidRPr="00B16040" w:rsidRDefault="00125287" w:rsidP="00C325AA">
      <w:pPr>
        <w:pStyle w:val="AFNormalny"/>
        <w:rPr>
          <w:rFonts w:cs="Arial"/>
          <w:szCs w:val="20"/>
        </w:rPr>
      </w:pPr>
      <w:r>
        <w:t>Specjalne rozważania dla systemów ESD obejmują następujące kwestie:</w:t>
      </w:r>
    </w:p>
    <w:p w:rsidR="00125287" w:rsidRPr="00B16040" w:rsidRDefault="00125287" w:rsidP="00C325AA">
      <w:pPr>
        <w:pStyle w:val="AFNormalny"/>
        <w:rPr>
          <w:rFonts w:cs="Arial"/>
          <w:szCs w:val="20"/>
        </w:rPr>
      </w:pPr>
      <w:r>
        <w:lastRenderedPageBreak/>
        <w:t>Jeśli dla systemu sterowania i ESD (odpowiednio dla sterowania i określania wyzwolenia</w:t>
      </w:r>
      <w:r w:rsidR="00CB12D2">
        <w:t xml:space="preserve"> blokadowego</w:t>
      </w:r>
      <w:r>
        <w:t xml:space="preserve">) istnieje zduplikowane lub podobne wejście pomiarów analogowych, nie należy konfigurować wielu alarmów z obu źródeł dla tego samego warunku procesowego. Odczyt nie zasygnalizowany alarmem może zostać wyświetlony na grafice i umieszczony w dzienniku. Jeśli odczyt ESD na być sygnalizowany alarmem jako wskaźnik </w:t>
      </w:r>
      <w:r w:rsidR="00CB12D2">
        <w:t>ostrzegający przed wyzwoleniem</w:t>
      </w:r>
      <w:r>
        <w:t xml:space="preserve">, należy się upewnić, że jego parametr </w:t>
      </w:r>
      <w:r w:rsidR="00CB12D2">
        <w:t>„</w:t>
      </w:r>
      <w:r>
        <w:t>Powiązany ekran</w:t>
      </w:r>
      <w:r w:rsidR="00CB12D2">
        <w:t>”</w:t>
      </w:r>
      <w:r w:rsidR="00DB0E4A">
        <w:t xml:space="preserve"> </w:t>
      </w:r>
      <w:r w:rsidR="00CB12D2">
        <w:t>jest powiązany z</w:t>
      </w:r>
      <w:r>
        <w:t xml:space="preserve"> </w:t>
      </w:r>
      <w:r w:rsidR="00DB0E4A">
        <w:t>grafik</w:t>
      </w:r>
      <w:r w:rsidR="00CB12D2">
        <w:t>ą</w:t>
      </w:r>
      <w:r>
        <w:t xml:space="preserve"> poprawnego systemu sterowania w celu</w:t>
      </w:r>
      <w:r w:rsidR="00C325AA">
        <w:t xml:space="preserve"> podjęcia działań korygujących.</w:t>
      </w:r>
    </w:p>
    <w:p w:rsidR="00125287" w:rsidRPr="00B16040" w:rsidRDefault="00CB12D2" w:rsidP="00C325AA">
      <w:pPr>
        <w:pStyle w:val="AFNormalny"/>
        <w:rPr>
          <w:rFonts w:cs="Arial"/>
          <w:color w:val="000000"/>
          <w:szCs w:val="20"/>
        </w:rPr>
      </w:pPr>
      <w:r>
        <w:rPr>
          <w:color w:val="000000"/>
        </w:rPr>
        <w:t xml:space="preserve">Wskaźniki </w:t>
      </w:r>
      <w:r w:rsidR="00125287">
        <w:rPr>
          <w:color w:val="000000"/>
        </w:rPr>
        <w:t xml:space="preserve">położenia zaworów </w:t>
      </w:r>
      <w:r>
        <w:rPr>
          <w:color w:val="000000"/>
        </w:rPr>
        <w:t xml:space="preserve">(krańcówki) </w:t>
      </w:r>
      <w:r w:rsidR="00125287">
        <w:rPr>
          <w:color w:val="000000"/>
        </w:rPr>
        <w:t>na zaworach odcinających ESD są często ustawiane na alarm, kiedy zawór wykonuje</w:t>
      </w:r>
      <w:r w:rsidR="00DB0E4A">
        <w:rPr>
          <w:color w:val="000000"/>
        </w:rPr>
        <w:t xml:space="preserve"> </w:t>
      </w:r>
      <w:r>
        <w:rPr>
          <w:color w:val="000000"/>
        </w:rPr>
        <w:t>akcję</w:t>
      </w:r>
      <w:r w:rsidR="00125287">
        <w:rPr>
          <w:color w:val="000000"/>
        </w:rPr>
        <w:t xml:space="preserve"> ESD. Jest to nieprawidłowe, alarm powinien być sygnalizowany tylko wówczas, kiedy zawór NIE wykonał </w:t>
      </w:r>
      <w:r w:rsidR="00DB0E4A">
        <w:rPr>
          <w:color w:val="000000"/>
        </w:rPr>
        <w:t>odpowiednie</w:t>
      </w:r>
      <w:r>
        <w:rPr>
          <w:color w:val="000000"/>
        </w:rPr>
        <w:t>j</w:t>
      </w:r>
      <w:r w:rsidR="00DB0E4A">
        <w:rPr>
          <w:color w:val="000000"/>
        </w:rPr>
        <w:t xml:space="preserve"> </w:t>
      </w:r>
      <w:r>
        <w:rPr>
          <w:color w:val="000000"/>
        </w:rPr>
        <w:t>akcji</w:t>
      </w:r>
      <w:r w:rsidR="00125287">
        <w:rPr>
          <w:color w:val="000000"/>
        </w:rPr>
        <w:t>, dzięki czemu operator może podjąć dalsze działania.</w:t>
      </w:r>
    </w:p>
    <w:p w:rsidR="00125287" w:rsidRDefault="00125287" w:rsidP="00C325AA">
      <w:pPr>
        <w:pStyle w:val="AFNormalny"/>
        <w:rPr>
          <w:rFonts w:cs="Arial"/>
          <w:color w:val="000000"/>
          <w:szCs w:val="20"/>
        </w:rPr>
      </w:pPr>
      <w:r>
        <w:rPr>
          <w:color w:val="000000"/>
        </w:rPr>
        <w:t xml:space="preserve">Alarmy diagnostyczne na urządzeniach podłączonych tylko do PLC nie powinny sygnalizować alarmów kondycji/stanu PLC po włączeniu. Alarmy takie powinny sygnalizować w systemie sterowania jako alarm </w:t>
      </w:r>
      <w:r>
        <w:t>BADPV/</w:t>
      </w:r>
      <w:r w:rsidR="00DB0E4A">
        <w:t>nie</w:t>
      </w:r>
      <w:r w:rsidR="00CB12D2">
        <w:rPr>
          <w:color w:val="000000"/>
        </w:rPr>
        <w:t>odpowiednie</w:t>
      </w:r>
      <w:r>
        <w:t xml:space="preserve"> PV/zła wartość/zły pomiar na </w:t>
      </w:r>
      <w:r w:rsidR="00CB12D2">
        <w:t>sygnale</w:t>
      </w:r>
      <w:r w:rsidR="00883FD8">
        <w:t xml:space="preserve"> </w:t>
      </w:r>
      <w:r>
        <w:t>reprezentującym punkt w PLC</w:t>
      </w:r>
      <w:r>
        <w:rPr>
          <w:color w:val="000000"/>
        </w:rPr>
        <w:t>.</w:t>
      </w:r>
    </w:p>
    <w:p w:rsidR="00125287" w:rsidRPr="00D6776B" w:rsidRDefault="00125287" w:rsidP="00125287">
      <w:pPr>
        <w:pStyle w:val="Nagwek2"/>
        <w:jc w:val="left"/>
      </w:pPr>
      <w:bookmarkStart w:id="100" w:name="_Toc426623991"/>
      <w:bookmarkStart w:id="101" w:name="_Toc436907121"/>
      <w:r>
        <w:t>Obejścia ESD - MOS, POS</w:t>
      </w:r>
      <w:bookmarkEnd w:id="100"/>
      <w:bookmarkEnd w:id="101"/>
    </w:p>
    <w:p w:rsidR="00125287" w:rsidRPr="00B16040" w:rsidRDefault="00125287" w:rsidP="008043CB">
      <w:pPr>
        <w:pStyle w:val="AFNormalny"/>
        <w:rPr>
          <w:rFonts w:cs="Arial"/>
          <w:szCs w:val="20"/>
        </w:rPr>
      </w:pPr>
      <w:r>
        <w:t>Proces uzyskiwania zezwoleń na obejście wejścia ESD (zasadniczo do celów testowania) musi zostać przeprowadzony zgodnie z określonymi w PKN Orlen Procedurami.</w:t>
      </w:r>
    </w:p>
    <w:p w:rsidR="00125287" w:rsidRPr="00B16040" w:rsidRDefault="00125287" w:rsidP="008043CB">
      <w:pPr>
        <w:pStyle w:val="AFNormalny"/>
        <w:rPr>
          <w:rFonts w:cs="Arial"/>
          <w:szCs w:val="20"/>
        </w:rPr>
      </w:pPr>
      <w:r>
        <w:t>Kiedy wejścia lub wyjścia w systemie ESD są obchodzone do celów testowania, stan taki musi zostać zasygnalizowany alarmem zgodnie z procedurą, a stan obejście musi zostać wyświetlony operatorowi n</w:t>
      </w:r>
      <w:r w:rsidR="008043CB">
        <w:t>a schemacie.</w:t>
      </w:r>
    </w:p>
    <w:p w:rsidR="00125287" w:rsidRDefault="00125287" w:rsidP="008043CB">
      <w:pPr>
        <w:pStyle w:val="AFNormalny"/>
        <w:rPr>
          <w:rFonts w:cs="Arial"/>
          <w:szCs w:val="20"/>
        </w:rPr>
      </w:pPr>
      <w:r>
        <w:t>Uwaga: Powszechną, a nieprawidłową praktyką jest używanie bardzo wysokich priorytetów systemu sterowania dla alarmów obejściowych ESD. Wszystkie alarmy otrzymują odpowiedź. Celem alarmów obejściowych jest wskazanie operatorowi, że występuje nietypowa sytuacja z obejściem</w:t>
      </w:r>
      <w:r w:rsidR="00A64CCE">
        <w:t>.</w:t>
      </w:r>
      <w:r w:rsidR="00CB12D2">
        <w:t xml:space="preserve"> (bypassem)</w:t>
      </w:r>
      <w:r w:rsidR="00DB0E4A">
        <w:t xml:space="preserve">. </w:t>
      </w:r>
      <w:r>
        <w:t>Jest to zazwyczaj poprawna</w:t>
      </w:r>
      <w:r w:rsidR="00DB0E4A">
        <w:t xml:space="preserve"> </w:t>
      </w:r>
      <w:r w:rsidR="00CB12D2">
        <w:t>sytuacja</w:t>
      </w:r>
      <w:r>
        <w:t xml:space="preserve"> testowania blokady, której realizacja może zająć kilka godzin. W takim przypadku alarm przypomina operatorowi o reaktywacji blokady po zakończeniu testu. Użycie wyższych priorytetów jest tutaj nieodpowiednie, ponieważ są one zarezerwowane dla </w:t>
      </w:r>
      <w:r w:rsidR="0034350B">
        <w:t xml:space="preserve">nietypowych </w:t>
      </w:r>
      <w:r>
        <w:t>sytuacji, w których wymagane są znaczące konsekwencje i</w:t>
      </w:r>
      <w:r w:rsidR="00355CCB">
        <w:t xml:space="preserve"> </w:t>
      </w:r>
      <w:r w:rsidR="00DB0E4A">
        <w:t>szybk</w:t>
      </w:r>
      <w:r w:rsidR="00CB12D2">
        <w:t>a</w:t>
      </w:r>
      <w:r w:rsidR="00DB0E4A">
        <w:t xml:space="preserve"> reakcj</w:t>
      </w:r>
      <w:r w:rsidR="00CB12D2">
        <w:t>a</w:t>
      </w:r>
      <w:r w:rsidR="00DB0E4A">
        <w:t>.</w:t>
      </w:r>
      <w:r>
        <w:t xml:space="preserve"> Nie odpowiada to celowości </w:t>
      </w:r>
      <w:r w:rsidR="00CB12D2">
        <w:t>używania</w:t>
      </w:r>
      <w:r>
        <w:t xml:space="preserve"> alarmów obejściowych blokady w normalnych warunkach użytkowania. </w:t>
      </w:r>
    </w:p>
    <w:p w:rsidR="00125287" w:rsidRPr="00B16040" w:rsidRDefault="00125287" w:rsidP="00125287">
      <w:pPr>
        <w:pStyle w:val="Nagwek2"/>
        <w:jc w:val="left"/>
      </w:pPr>
      <w:bookmarkStart w:id="102" w:name="_Toc426623992"/>
      <w:bookmarkStart w:id="103" w:name="_Toc436907122"/>
      <w:r>
        <w:t>Alarmy zduplikowane</w:t>
      </w:r>
      <w:bookmarkEnd w:id="102"/>
      <w:bookmarkEnd w:id="103"/>
      <w:r>
        <w:t xml:space="preserve"> </w:t>
      </w:r>
    </w:p>
    <w:p w:rsidR="00125287" w:rsidRDefault="00125287" w:rsidP="008043CB">
      <w:pPr>
        <w:pStyle w:val="AFNormalny"/>
        <w:rPr>
          <w:rFonts w:cs="Arial"/>
          <w:szCs w:val="20"/>
        </w:rPr>
      </w:pPr>
      <w:r>
        <w:t xml:space="preserve">Alarmy zduplikowane, w których kilka alarmów o różnych parametrach procesowych wskazuje tę samą </w:t>
      </w:r>
      <w:r w:rsidR="0034350B">
        <w:t xml:space="preserve">nietypową </w:t>
      </w:r>
      <w:r>
        <w:t>sytu</w:t>
      </w:r>
      <w:r w:rsidR="00E16F4F">
        <w:t xml:space="preserve">ację, powinny być eliminowane. </w:t>
      </w:r>
      <w:r>
        <w:t xml:space="preserve">W większości przypadków zespół ds. Dokumentacji i racjonalizacji powinien wykryć najlepszy wskaźnik </w:t>
      </w:r>
      <w:r w:rsidR="00CB12D2">
        <w:t xml:space="preserve">źródłowej </w:t>
      </w:r>
      <w:r>
        <w:t xml:space="preserve"> przyczyny i umieścić alarm na</w:t>
      </w:r>
      <w:r w:rsidR="00DB0E4A">
        <w:t xml:space="preserve"> </w:t>
      </w:r>
      <w:r w:rsidR="00CB12D2">
        <w:t>tym</w:t>
      </w:r>
      <w:r>
        <w:t xml:space="preserve"> urządzeniu.</w:t>
      </w:r>
    </w:p>
    <w:p w:rsidR="00125287" w:rsidRPr="00B16040" w:rsidRDefault="00125287" w:rsidP="00125287">
      <w:pPr>
        <w:pStyle w:val="Nagwek2"/>
        <w:jc w:val="left"/>
      </w:pPr>
      <w:bookmarkStart w:id="104" w:name="_Toc426623993"/>
      <w:bookmarkStart w:id="105" w:name="_Toc436907123"/>
      <w:r>
        <w:lastRenderedPageBreak/>
        <w:t>Alarmy wynikowe</w:t>
      </w:r>
      <w:bookmarkEnd w:id="104"/>
      <w:bookmarkEnd w:id="105"/>
    </w:p>
    <w:p w:rsidR="00125287" w:rsidRDefault="00125287" w:rsidP="008043CB">
      <w:pPr>
        <w:pStyle w:val="AFNormalny"/>
        <w:rPr>
          <w:rFonts w:cs="Arial"/>
          <w:szCs w:val="20"/>
        </w:rPr>
      </w:pPr>
      <w:r>
        <w:t xml:space="preserve">Nowoczesne procesy są wysoce zintegrowanymi systemami z wieloma wzajemnymi relacjami.  Jeden alarm może być propagowany przez inne alarmy w systemie. Często alarm wynikowy może być obsługiwany tymi samymi metodami co alarmy zduplikowane i </w:t>
      </w:r>
      <w:r w:rsidR="00CB12D2">
        <w:t xml:space="preserve">alarmy </w:t>
      </w:r>
      <w:r>
        <w:t>głosowania lub wprowadzone do strategii</w:t>
      </w:r>
      <w:r w:rsidR="008043CB">
        <w:t xml:space="preserve"> alarmowania opartej na stanie.</w:t>
      </w:r>
    </w:p>
    <w:p w:rsidR="00125287" w:rsidRPr="00B16040" w:rsidRDefault="00125287" w:rsidP="00125287">
      <w:pPr>
        <w:pStyle w:val="Nagwek2"/>
        <w:jc w:val="left"/>
      </w:pPr>
      <w:r>
        <w:t xml:space="preserve"> </w:t>
      </w:r>
      <w:bookmarkStart w:id="106" w:name="_Toc426623994"/>
      <w:bookmarkStart w:id="107" w:name="_Toc436907124"/>
      <w:r>
        <w:t>Alarmy kombinacyjne</w:t>
      </w:r>
      <w:bookmarkEnd w:id="106"/>
      <w:bookmarkEnd w:id="107"/>
    </w:p>
    <w:p w:rsidR="00125287" w:rsidRPr="00B16040" w:rsidRDefault="00125287" w:rsidP="008043CB">
      <w:pPr>
        <w:pStyle w:val="AFNormalny"/>
        <w:rPr>
          <w:rFonts w:cs="Arial"/>
          <w:szCs w:val="20"/>
        </w:rPr>
      </w:pPr>
      <w:r>
        <w:t xml:space="preserve">O alarmach kombinacyjnych mówimy wówczas, kiedy alarmy PV HIGH lub PV LOW są konfigurowane </w:t>
      </w:r>
      <w:r w:rsidR="00CB12D2">
        <w:t xml:space="preserve">często </w:t>
      </w:r>
      <w:r>
        <w:t xml:space="preserve">z następnym alarmem (PV High-High lub PV </w:t>
      </w:r>
      <w:proofErr w:type="spellStart"/>
      <w:r>
        <w:t>Low-Low</w:t>
      </w:r>
      <w:proofErr w:type="spellEnd"/>
      <w:r w:rsidR="00E13538">
        <w:t>).</w:t>
      </w:r>
      <w:r w:rsidR="00A64CCE">
        <w:t>)</w:t>
      </w:r>
      <w:r w:rsidR="00CB12D2">
        <w:t>, który następuje po nich.</w:t>
      </w:r>
    </w:p>
    <w:p w:rsidR="00125287" w:rsidRPr="00B16040" w:rsidRDefault="00125287" w:rsidP="008043CB">
      <w:pPr>
        <w:pStyle w:val="AFNormalny"/>
        <w:rPr>
          <w:rFonts w:cs="Arial"/>
          <w:szCs w:val="20"/>
        </w:rPr>
      </w:pPr>
      <w:r>
        <w:t xml:space="preserve">Systemy są często początkowo konfigurowane </w:t>
      </w:r>
      <w:r>
        <w:rPr>
          <w:i/>
        </w:rPr>
        <w:t>domyślnie</w:t>
      </w:r>
      <w:r>
        <w:t xml:space="preserve"> z wieloma lub wszystkimi skonfigurowanymi alarmami </w:t>
      </w:r>
      <w:r w:rsidR="00CB12D2">
        <w:t>poprzedzającymi (</w:t>
      </w:r>
      <w:proofErr w:type="spellStart"/>
      <w:r w:rsidR="00CB12D2">
        <w:t>pre</w:t>
      </w:r>
      <w:proofErr w:type="spellEnd"/>
      <w:r w:rsidR="00CB12D2">
        <w:t>-alarmami)</w:t>
      </w:r>
      <w:r>
        <w:t xml:space="preserve">. Takie alarmy </w:t>
      </w:r>
      <w:r w:rsidR="00CB12D2">
        <w:t>poprzedzające</w:t>
      </w:r>
      <w:r>
        <w:t xml:space="preserve"> mogą w znaczącym stopniu przyczyniać się do przeciążania alarmami i należy ich unikać.</w:t>
      </w:r>
    </w:p>
    <w:p w:rsidR="00125287" w:rsidRPr="004771A3" w:rsidRDefault="00125287" w:rsidP="008043CB">
      <w:pPr>
        <w:pStyle w:val="AFNormalny"/>
        <w:rPr>
          <w:rFonts w:cs="Arial"/>
          <w:szCs w:val="20"/>
        </w:rPr>
      </w:pPr>
      <w:r>
        <w:t>Alarmów kombinacyjnych należy używać tylko w następujących warunkach:</w:t>
      </w:r>
    </w:p>
    <w:p w:rsidR="00125287" w:rsidRPr="004771A3" w:rsidRDefault="00125287" w:rsidP="008043CB">
      <w:pPr>
        <w:pStyle w:val="AFLista"/>
        <w:rPr>
          <w:rFonts w:cs="Arial"/>
          <w:szCs w:val="20"/>
        </w:rPr>
      </w:pPr>
      <w:r>
        <w:t xml:space="preserve">Domyślnie żadne alarmy High-High lub </w:t>
      </w:r>
      <w:proofErr w:type="spellStart"/>
      <w:r>
        <w:t>Low-Low</w:t>
      </w:r>
      <w:proofErr w:type="spellEnd"/>
      <w:r>
        <w:t xml:space="preserve"> nie powinny być skonfigurowane.</w:t>
      </w:r>
    </w:p>
    <w:p w:rsidR="00125287" w:rsidRPr="00B16040" w:rsidRDefault="00125287" w:rsidP="008043CB">
      <w:pPr>
        <w:pStyle w:val="AFLista"/>
        <w:rPr>
          <w:rFonts w:cs="Arial"/>
          <w:szCs w:val="20"/>
        </w:rPr>
      </w:pPr>
      <w:r>
        <w:t>Działania operatora związane z alarmem</w:t>
      </w:r>
      <w:r w:rsidR="00DB0E4A">
        <w:t xml:space="preserve"> </w:t>
      </w:r>
      <w:r w:rsidR="00CB12D2">
        <w:t>poprzedzającym</w:t>
      </w:r>
      <w:r>
        <w:t xml:space="preserve">   w odniesieniu do następnego alarmu muszą się znacząco różnić rodzajem lub stopniem (innymi słowy, nie alarmuje się operatorowi dwukrotnie tej samej rzeczy)</w:t>
      </w:r>
    </w:p>
    <w:p w:rsidR="00125287" w:rsidRDefault="00125287" w:rsidP="008043CB">
      <w:pPr>
        <w:pStyle w:val="AFLista"/>
        <w:rPr>
          <w:rFonts w:cs="Arial"/>
          <w:szCs w:val="20"/>
        </w:rPr>
      </w:pPr>
      <w:r>
        <w:t>Po pierwszym alarmie musi być wystarczająco dużo czasu, by przeprowadzić odpowiednie działania naprawcze, zanim proces aktywuje następny alarm.</w:t>
      </w:r>
    </w:p>
    <w:p w:rsidR="00125287" w:rsidRPr="00B16040" w:rsidRDefault="00125287" w:rsidP="00125287">
      <w:pPr>
        <w:pStyle w:val="Nagwek2"/>
        <w:jc w:val="left"/>
      </w:pPr>
      <w:bookmarkStart w:id="108" w:name="_Toc157775445"/>
      <w:bookmarkStart w:id="109" w:name="_Toc159058043"/>
      <w:bookmarkStart w:id="110" w:name="_Toc426623995"/>
      <w:bookmarkStart w:id="111" w:name="_Toc436907125"/>
      <w:r>
        <w:t>Alarmy odchylenia</w:t>
      </w:r>
      <w:bookmarkEnd w:id="108"/>
      <w:bookmarkEnd w:id="109"/>
      <w:bookmarkEnd w:id="110"/>
      <w:bookmarkEnd w:id="111"/>
    </w:p>
    <w:p w:rsidR="00125287" w:rsidRPr="00B16040" w:rsidRDefault="00125287" w:rsidP="008043CB">
      <w:pPr>
        <w:pStyle w:val="AFNormalny"/>
        <w:rPr>
          <w:rFonts w:cs="Arial"/>
          <w:szCs w:val="20"/>
        </w:rPr>
      </w:pPr>
      <w:r>
        <w:t xml:space="preserve">Alarmy odchylenia służą do powiadamiania operatora o oddaleniu się zmiennej procesowej od punktu nastawy </w:t>
      </w:r>
      <w:r w:rsidR="00CB12D2">
        <w:t xml:space="preserve">regulatora </w:t>
      </w:r>
      <w:r>
        <w:t xml:space="preserve"> poza określony zakres, zwykle wyraża się to w procentach łącznego zakresu. Dużo częściej ustawia się alarmy w określonym punkcie aktywacji wyrażonym w jednostkach inżynieryjnych, np. </w:t>
      </w:r>
      <w:r>
        <w:rPr>
          <w:rFonts w:cs="Arial"/>
        </w:rPr>
        <w:t>„</w:t>
      </w:r>
      <w:r>
        <w:t>230 stopni C</w:t>
      </w:r>
      <w:r>
        <w:rPr>
          <w:rFonts w:cs="Arial"/>
        </w:rPr>
        <w:t>”</w:t>
      </w:r>
      <w:r>
        <w:t>, ponieważ niedobre konsekwencje, których należy uniknąć, niemal zawsze wyst</w:t>
      </w:r>
      <w:r w:rsidR="008043CB">
        <w:t>ępują przy określonej wartości.</w:t>
      </w:r>
    </w:p>
    <w:p w:rsidR="00125287" w:rsidRDefault="00125287" w:rsidP="008043CB">
      <w:pPr>
        <w:pStyle w:val="AFNormalny"/>
        <w:rPr>
          <w:rFonts w:cs="Arial"/>
          <w:szCs w:val="20"/>
        </w:rPr>
      </w:pPr>
      <w:r>
        <w:t xml:space="preserve">Jednakże alarmy odchylenia </w:t>
      </w:r>
      <w:r w:rsidR="00CB12D2">
        <w:t xml:space="preserve">są czasem </w:t>
      </w:r>
      <w:r>
        <w:t xml:space="preserve">używane w przypadkach, kiedy </w:t>
      </w:r>
      <w:r w:rsidR="00CB12D2">
        <w:t>nastawa (</w:t>
      </w:r>
      <w:proofErr w:type="spellStart"/>
      <w:r w:rsidR="00CB12D2">
        <w:t>setpoint</w:t>
      </w:r>
      <w:proofErr w:type="spellEnd"/>
      <w:r w:rsidR="00CB12D2">
        <w:t>)</w:t>
      </w:r>
      <w:r>
        <w:t xml:space="preserve"> jest często </w:t>
      </w:r>
      <w:r w:rsidR="00DB0E4A">
        <w:t>zmienian</w:t>
      </w:r>
      <w:r w:rsidR="00CB12D2">
        <w:t>a</w:t>
      </w:r>
      <w:r>
        <w:t xml:space="preserve"> i konieczne jest jak najwcześniejsze zasygnalizowanie alarmu, kiedy </w:t>
      </w:r>
      <w:r w:rsidR="00642BE8">
        <w:t>reakcja</w:t>
      </w:r>
      <w:r w:rsidR="00DB0E4A">
        <w:t xml:space="preserve"> </w:t>
      </w:r>
      <w:r w:rsidR="00CB12D2">
        <w:t>regulatora</w:t>
      </w:r>
      <w:r>
        <w:t xml:space="preserve">  jest nieodpowiedni</w:t>
      </w:r>
      <w:r w:rsidR="00642BE8">
        <w:t>a</w:t>
      </w:r>
      <w:r>
        <w:t xml:space="preserve">. Częste korzystanie z alarmów odchylenia wywołuje nadmierne alarmy, ponieważ służą one do ustawiania alarmów o wąskim zakresie. Zadziałanie takiego alarmu może również wywołać nieoczekiwane wyniki, kiedy </w:t>
      </w:r>
      <w:r w:rsidR="00CB12D2">
        <w:t xml:space="preserve">regulator </w:t>
      </w:r>
      <w:r>
        <w:t xml:space="preserve"> nie działa w trybie automatycznym. W związku z tym alarmy odchylenia powinny być jak najrzadsze. Zaleca się bardziej powszechną metodę ustawiania alarmów stricte na podstawie ustalonych jednostek inżynieryjnych niż korzystanie z alarmów odchylenia.</w:t>
      </w:r>
    </w:p>
    <w:p w:rsidR="00125287" w:rsidRDefault="00125287" w:rsidP="00125287">
      <w:pPr>
        <w:pStyle w:val="Nagwek2"/>
        <w:jc w:val="left"/>
      </w:pPr>
      <w:r>
        <w:lastRenderedPageBreak/>
        <w:t xml:space="preserve"> </w:t>
      </w:r>
      <w:bookmarkStart w:id="112" w:name="_Toc426623996"/>
      <w:bookmarkStart w:id="113" w:name="_Toc436907126"/>
      <w:r>
        <w:t>Alarmy tempa zmian</w:t>
      </w:r>
      <w:bookmarkEnd w:id="112"/>
      <w:bookmarkEnd w:id="113"/>
    </w:p>
    <w:p w:rsidR="00125287" w:rsidRPr="008043CB" w:rsidRDefault="00125287" w:rsidP="008043CB">
      <w:pPr>
        <w:pStyle w:val="AFNormalny"/>
        <w:rPr>
          <w:rFonts w:cs="Arial"/>
          <w:szCs w:val="20"/>
        </w:rPr>
      </w:pPr>
      <w:r>
        <w:t>Alarmy te są sygnalizowane, kiedy wartość procesowa zmienia się szybciej niż mak</w:t>
      </w:r>
      <w:r w:rsidR="008043CB">
        <w:t>symalna skonfigurowana wartość.</w:t>
      </w:r>
      <w:r>
        <w:t xml:space="preserve"> Z tego typu alarmów należy rzadko korzystać, ponieważ łatwo generują one niechciane alarmy podczas przejść.  Zazwyczaj nie powinno się korzystać z tego typu alarmów.  Jeśli są one używane, należy określić odpowiednie opóźnienia w celu zapewnienia, że zakłócenia zmiennej procesowej nie powodują sygnalizowania alarmów tempa zmian.</w:t>
      </w:r>
    </w:p>
    <w:p w:rsidR="00125287" w:rsidRPr="00B16040" w:rsidRDefault="00125287" w:rsidP="00125287">
      <w:pPr>
        <w:pStyle w:val="Nagwek2"/>
        <w:jc w:val="left"/>
      </w:pPr>
      <w:bookmarkStart w:id="114" w:name="_Toc426623997"/>
      <w:bookmarkStart w:id="115" w:name="_Toc436907127"/>
      <w:r>
        <w:t>Alarmy stanu nietypowego</w:t>
      </w:r>
      <w:bookmarkEnd w:id="114"/>
      <w:bookmarkEnd w:id="115"/>
    </w:p>
    <w:p w:rsidR="00125287" w:rsidRPr="00B16040" w:rsidRDefault="00125287" w:rsidP="008043CB">
      <w:pPr>
        <w:pStyle w:val="AFNormalny"/>
        <w:rPr>
          <w:rFonts w:cs="Arial"/>
          <w:szCs w:val="20"/>
        </w:rPr>
      </w:pPr>
      <w:bookmarkStart w:id="116" w:name="_Toc157775446"/>
      <w:bookmarkStart w:id="117" w:name="_Toc159058044"/>
      <w:r>
        <w:t xml:space="preserve">Punkty wejść cyfrowych bardzo łatwo nieprawidłowo wyposażyć w alarmy. Punkt cyfrowy ma dwa skonfigurowane stany. Jeden z nich jest określany jako Normalny, a drugi jako Nietypowy. Opcjonalnie alarm może zostać wywołany i utrzymany zawsze wtedy, kiedy wejście jest we wskazanym stanie Nietypowym. Praktyka taka jest zazwyczaj prosta, ale niewłaściwa. Nigdy nie jest stosowne generowanie alarmu tak na wszelki wypadek, na przykład po wyłączeniu </w:t>
      </w:r>
      <w:r w:rsidR="001657F7">
        <w:t>urządzenia</w:t>
      </w:r>
      <w:r>
        <w:rPr>
          <w:i/>
        </w:rPr>
        <w:t>.</w:t>
      </w:r>
      <w:r>
        <w:t xml:space="preserve"> W operacjach przemysłowych elementy wyposażenia są często w trybie wyłączonym</w:t>
      </w:r>
      <w:r>
        <w:rPr>
          <w:i/>
        </w:rPr>
        <w:t>.</w:t>
      </w:r>
      <w:r>
        <w:t xml:space="preserve"> Alarmy muszą być sygnalizowane tylko w prawdziwie </w:t>
      </w:r>
      <w:r w:rsidR="0034350B">
        <w:t xml:space="preserve">nietypowych </w:t>
      </w:r>
      <w:r>
        <w:t xml:space="preserve">warunkach, na przykład, kiedy element wyposażenia </w:t>
      </w:r>
      <w:r w:rsidR="001657F7">
        <w:t>(urządzenia)</w:t>
      </w:r>
      <w:r w:rsidR="00DB0E4A">
        <w:t xml:space="preserve"> </w:t>
      </w:r>
      <w:r>
        <w:t>jest wyłączony, a powinien być włączony. Alarm zmiany stanu, niezgodności polecenia lub alarm</w:t>
      </w:r>
      <w:r w:rsidR="00DB0E4A">
        <w:t xml:space="preserve"> </w:t>
      </w:r>
      <w:r w:rsidR="001657F7">
        <w:t>wynikający z logiki</w:t>
      </w:r>
      <w:r>
        <w:t xml:space="preserve">  jest często bardziej odpowiednim wyborem niż alarm nietypowy.</w:t>
      </w:r>
    </w:p>
    <w:p w:rsidR="00125287" w:rsidRDefault="00125287" w:rsidP="00125287">
      <w:pPr>
        <w:pStyle w:val="Nagwek2"/>
        <w:jc w:val="left"/>
      </w:pPr>
      <w:r>
        <w:t xml:space="preserve"> </w:t>
      </w:r>
      <w:bookmarkStart w:id="118" w:name="_Toc426623998"/>
      <w:bookmarkStart w:id="119" w:name="_Toc436907128"/>
      <w:r>
        <w:t>Alarmy powrotu do stanu normalnego</w:t>
      </w:r>
      <w:bookmarkEnd w:id="118"/>
      <w:bookmarkEnd w:id="119"/>
    </w:p>
    <w:p w:rsidR="00125287" w:rsidRDefault="00125287" w:rsidP="008043CB">
      <w:pPr>
        <w:pStyle w:val="AFNormalny"/>
        <w:rPr>
          <w:rFonts w:cs="Arial"/>
          <w:szCs w:val="20"/>
        </w:rPr>
      </w:pPr>
      <w:r>
        <w:t xml:space="preserve">Warunki powrotu do stanu normalnego nie wymagają </w:t>
      </w:r>
      <w:r w:rsidR="00642BE8">
        <w:t>reakcji</w:t>
      </w:r>
      <w:r>
        <w:t xml:space="preserve"> operatora, nie informują o nietypowych sytuacjach i przez to nie pasują do definicji alarmu.</w:t>
      </w:r>
    </w:p>
    <w:p w:rsidR="00125287" w:rsidRPr="00B16040" w:rsidRDefault="00125287" w:rsidP="00125287">
      <w:pPr>
        <w:pStyle w:val="Nagwek2"/>
        <w:jc w:val="left"/>
      </w:pPr>
      <w:r>
        <w:t xml:space="preserve"> </w:t>
      </w:r>
      <w:bookmarkStart w:id="120" w:name="_Toc426623999"/>
      <w:bookmarkStart w:id="121" w:name="_Toc436907129"/>
      <w:r>
        <w:t>Ponowna sygnalizacja alarmów</w:t>
      </w:r>
      <w:bookmarkEnd w:id="116"/>
      <w:bookmarkEnd w:id="117"/>
      <w:bookmarkEnd w:id="120"/>
      <w:bookmarkEnd w:id="121"/>
    </w:p>
    <w:p w:rsidR="00125287" w:rsidRPr="002365E3" w:rsidRDefault="00125287" w:rsidP="008043CB">
      <w:pPr>
        <w:pStyle w:val="AFNormalny"/>
        <w:rPr>
          <w:rFonts w:cs="Arial"/>
          <w:szCs w:val="20"/>
        </w:rPr>
      </w:pPr>
      <w:r>
        <w:t xml:space="preserve">Ponowna sygnalizacja (zwana również ponownym wyzwoleniem) alarmów jest powiadomieniem dla operatora, które wymaga ponownego zatwierdzenia, kiedy 1) alarm był przedawniony </w:t>
      </w:r>
      <w:r w:rsidR="00446E46">
        <w:t xml:space="preserve">(nieświeży) </w:t>
      </w:r>
      <w:r>
        <w:t>dłużej niż przez wstępnie zdefiniowany okres lub 2) sygnalizowana alarmem zmienna oddala się znacząco od punktu aktywacji alarmu (np. alarm jest ustawiony na sygnalizację przy 100 PSIG i ponowną sygnalizację co 5 PSIG wzrostu;</w:t>
      </w:r>
      <w:r w:rsidR="008043CB">
        <w:t xml:space="preserve"> przy 105 PSIG, 110 PSIG itd.).</w:t>
      </w:r>
    </w:p>
    <w:p w:rsidR="00125287" w:rsidRPr="00B16040" w:rsidRDefault="00125287" w:rsidP="008043CB">
      <w:pPr>
        <w:pStyle w:val="AFNormalny"/>
        <w:rPr>
          <w:rFonts w:cs="Arial"/>
          <w:szCs w:val="20"/>
        </w:rPr>
      </w:pPr>
      <w:r>
        <w:t>Technika ta stanowi bezpośrednie przeciwieństwo podstawowych zasad zarządzania alarmami i nie jest zalecana. Służy ona przede wszystkim do przekazywania dodatkowych alertów operatorów, staje się jednak źródłem nies</w:t>
      </w:r>
      <w:r w:rsidR="008043CB">
        <w:t>pójności i nadmiernych alarmów.</w:t>
      </w:r>
    </w:p>
    <w:p w:rsidR="00125287" w:rsidRPr="00B16040" w:rsidRDefault="00125287" w:rsidP="00125287">
      <w:pPr>
        <w:pStyle w:val="Nagwek2"/>
        <w:jc w:val="left"/>
      </w:pPr>
      <w:r>
        <w:lastRenderedPageBreak/>
        <w:t xml:space="preserve"> </w:t>
      </w:r>
      <w:bookmarkStart w:id="122" w:name="_Toc426624000"/>
      <w:bookmarkStart w:id="123" w:name="_Toc436907130"/>
      <w:r>
        <w:t>Obsługa alarmów dla programów</w:t>
      </w:r>
      <w:bookmarkEnd w:id="122"/>
      <w:bookmarkEnd w:id="123"/>
    </w:p>
    <w:p w:rsidR="00125287" w:rsidRPr="00B16040" w:rsidRDefault="00125287" w:rsidP="008043CB">
      <w:pPr>
        <w:pStyle w:val="AFNormalny"/>
        <w:rPr>
          <w:rFonts w:cs="Arial"/>
          <w:szCs w:val="20"/>
        </w:rPr>
      </w:pPr>
      <w:r>
        <w:t xml:space="preserve">Zasadniczo program wdrożony w systemie sterowania wykonuje zadanie, na którym opiera się operator. Niepowodzenie takiego programu oznacza, że operator musi działać w inny sposób </w:t>
      </w:r>
      <w:r>
        <w:rPr>
          <w:rFonts w:cs="Arial"/>
        </w:rPr>
        <w:t xml:space="preserve">– </w:t>
      </w:r>
      <w:r>
        <w:t>bardzo podobny do obsługi alarmu kondycji urządzenia zewnętrznego.</w:t>
      </w:r>
    </w:p>
    <w:p w:rsidR="00125287" w:rsidRDefault="00125287" w:rsidP="008043CB">
      <w:pPr>
        <w:pStyle w:val="AFNormalny"/>
        <w:rPr>
          <w:rFonts w:cs="Arial"/>
          <w:szCs w:val="20"/>
        </w:rPr>
      </w:pPr>
      <w:r>
        <w:t>Programy często wywołują jednak tajemnicze lub niewyjaśnione alarmy lub komunikaty alarmowe, z których część jest przydatna dla autora programu, ale nie dla operatora. Alarmy takie należy eliminować. Alarmy z programów muszą być ja</w:t>
      </w:r>
      <w:r w:rsidR="008043CB">
        <w:t>sne i zrozumiałe dla operatora.</w:t>
      </w:r>
    </w:p>
    <w:p w:rsidR="00125287" w:rsidRDefault="00125287" w:rsidP="008043CB">
      <w:pPr>
        <w:pStyle w:val="AFNormalny"/>
        <w:rPr>
          <w:rFonts w:cs="Arial"/>
          <w:szCs w:val="20"/>
        </w:rPr>
      </w:pPr>
      <w:r>
        <w:t>Przykłady niejasnych i jasnych komunikatów wysłanych przez program podano poniżej:</w:t>
      </w:r>
    </w:p>
    <w:p w:rsidR="00125287" w:rsidRPr="00A22D2E" w:rsidRDefault="00125287" w:rsidP="008043CB">
      <w:pPr>
        <w:pStyle w:val="AFLista"/>
        <w:rPr>
          <w:rFonts w:cs="Arial"/>
          <w:color w:val="000000"/>
          <w:szCs w:val="20"/>
        </w:rPr>
      </w:pPr>
      <w:r>
        <w:t>Niejasny - Błąd w kroku 157</w:t>
      </w:r>
    </w:p>
    <w:p w:rsidR="00125287" w:rsidRPr="00A22D2E" w:rsidRDefault="00125287" w:rsidP="008043CB">
      <w:pPr>
        <w:pStyle w:val="AFLista"/>
        <w:rPr>
          <w:rFonts w:cs="Arial"/>
          <w:color w:val="000000"/>
          <w:szCs w:val="20"/>
        </w:rPr>
      </w:pPr>
      <w:r>
        <w:t>Jasny - Zawór izolujący nie jest otwarty</w:t>
      </w:r>
      <w:r>
        <w:rPr>
          <w:color w:val="000000"/>
        </w:rPr>
        <w:t>. Nie można kontynuować pracy.</w:t>
      </w:r>
    </w:p>
    <w:p w:rsidR="00125287" w:rsidRDefault="00125287" w:rsidP="008043CB">
      <w:pPr>
        <w:pStyle w:val="AFNormalny"/>
      </w:pPr>
      <w:r>
        <w:t xml:space="preserve">Programom musi towarzyszyć dokumentacja dla operatora niezależnie od czynności do podjęcia, w oparciu o określony alarm. </w:t>
      </w:r>
    </w:p>
    <w:p w:rsidR="00125287" w:rsidRPr="00B16040" w:rsidRDefault="00125287" w:rsidP="00125287">
      <w:pPr>
        <w:pStyle w:val="Nagwek2"/>
        <w:jc w:val="left"/>
      </w:pPr>
      <w:r>
        <w:t xml:space="preserve"> </w:t>
      </w:r>
      <w:bookmarkStart w:id="124" w:name="_Toc436907131"/>
      <w:bookmarkStart w:id="125" w:name="_Toc426624001"/>
      <w:r>
        <w:t xml:space="preserve">Alarmy </w:t>
      </w:r>
      <w:r w:rsidR="00963A63">
        <w:t>inicjujące prace obsługowe</w:t>
      </w:r>
      <w:bookmarkEnd w:id="124"/>
      <w:r w:rsidR="00963A63">
        <w:t xml:space="preserve"> </w:t>
      </w:r>
      <w:bookmarkEnd w:id="125"/>
    </w:p>
    <w:p w:rsidR="00125287" w:rsidRPr="00B16040" w:rsidRDefault="00125287" w:rsidP="008043CB">
      <w:pPr>
        <w:pStyle w:val="AFNormalny"/>
        <w:rPr>
          <w:rFonts w:cs="Arial"/>
          <w:szCs w:val="20"/>
        </w:rPr>
      </w:pPr>
      <w:r>
        <w:t xml:space="preserve">Część </w:t>
      </w:r>
      <w:r w:rsidR="00963A63">
        <w:t xml:space="preserve">urządzeń </w:t>
      </w:r>
      <w:r w:rsidR="00DB0E4A">
        <w:t>procesow</w:t>
      </w:r>
      <w:r w:rsidR="00963A63">
        <w:t>ych</w:t>
      </w:r>
      <w:r>
        <w:t xml:space="preserve"> wymaga wykonania okresowych </w:t>
      </w:r>
      <w:r w:rsidR="00963A63">
        <w:t>prac obsługowych</w:t>
      </w:r>
      <w:r>
        <w:t xml:space="preserve">. Alarm jest często używany do powiadamiania o konieczności wykonania </w:t>
      </w:r>
      <w:r w:rsidR="00963A63">
        <w:t>takich prac</w:t>
      </w:r>
      <w:r>
        <w:t>.</w:t>
      </w:r>
    </w:p>
    <w:p w:rsidR="00125287" w:rsidRPr="00B16040" w:rsidRDefault="00125287" w:rsidP="008043CB">
      <w:pPr>
        <w:pStyle w:val="AFNormalny"/>
        <w:rPr>
          <w:rFonts w:cs="Arial"/>
          <w:szCs w:val="20"/>
        </w:rPr>
      </w:pPr>
      <w:r>
        <w:t>Przykład: Wypompować ręcznie zbiornik, kiedy zostanie zapełniony w 60%.</w:t>
      </w:r>
    </w:p>
    <w:p w:rsidR="00125287" w:rsidRDefault="00125287" w:rsidP="008043CB">
      <w:pPr>
        <w:pStyle w:val="AFNormalny"/>
        <w:rPr>
          <w:rFonts w:cs="Arial"/>
          <w:szCs w:val="20"/>
        </w:rPr>
      </w:pPr>
      <w:r>
        <w:t>Ponieważ</w:t>
      </w:r>
      <w:r w:rsidR="00DB0E4A">
        <w:t xml:space="preserve"> </w:t>
      </w:r>
      <w:r w:rsidR="00963A63">
        <w:t>zwykle</w:t>
      </w:r>
      <w:r>
        <w:t xml:space="preserve"> czynność taka nie musi zostać wykonana w ciągu 30</w:t>
      </w:r>
      <w:r>
        <w:rPr>
          <w:rFonts w:cs="Arial"/>
        </w:rPr>
        <w:t>–</w:t>
      </w:r>
      <w:r>
        <w:t>45 minut aby uniknąć konsekwencji, priorytet taki</w:t>
      </w:r>
      <w:r w:rsidR="003A5FAA">
        <w:t>ch alarmów uznaje się za niski.</w:t>
      </w:r>
    </w:p>
    <w:p w:rsidR="00125287" w:rsidRPr="00B16040" w:rsidRDefault="00125287" w:rsidP="00125287">
      <w:pPr>
        <w:pStyle w:val="Nagwek2"/>
        <w:jc w:val="left"/>
      </w:pPr>
      <w:r>
        <w:t xml:space="preserve"> </w:t>
      </w:r>
      <w:bookmarkStart w:id="126" w:name="_Toc426624002"/>
      <w:bookmarkStart w:id="127" w:name="_Toc436907132"/>
      <w:r>
        <w:t xml:space="preserve">Alarmy </w:t>
      </w:r>
      <w:r w:rsidR="00963A63">
        <w:t xml:space="preserve">statusowe </w:t>
      </w:r>
      <w:r>
        <w:t xml:space="preserve"> systemu sterowania</w:t>
      </w:r>
      <w:bookmarkEnd w:id="126"/>
      <w:bookmarkEnd w:id="127"/>
    </w:p>
    <w:p w:rsidR="00125287" w:rsidRPr="00B16040" w:rsidRDefault="00125287" w:rsidP="008043CB">
      <w:pPr>
        <w:pStyle w:val="AFNormalny"/>
        <w:rPr>
          <w:rFonts w:cs="Arial"/>
          <w:szCs w:val="20"/>
        </w:rPr>
      </w:pPr>
      <w:r>
        <w:t xml:space="preserve">Alarmu dotyczące </w:t>
      </w:r>
      <w:r w:rsidR="00DB0E4A">
        <w:t>wewnętrzn</w:t>
      </w:r>
      <w:r w:rsidR="00963A63">
        <w:t>ej pracy</w:t>
      </w:r>
      <w:r>
        <w:t xml:space="preserve"> systemu sterowania powinny być nieobecne w normalnych warunkach eksploatacyjnych, a ich występowanie nie powinno być tolerowane. Ekrany</w:t>
      </w:r>
      <w:r w:rsidR="00DB0E4A">
        <w:t xml:space="preserve"> </w:t>
      </w:r>
      <w:r w:rsidR="00963A63">
        <w:t>statusowe</w:t>
      </w:r>
      <w:r>
        <w:t xml:space="preserve">  systemu sterowania nie powinny zawierać alarmów </w:t>
      </w:r>
      <w:r>
        <w:rPr>
          <w:rFonts w:cs="Arial"/>
        </w:rPr>
        <w:t>„</w:t>
      </w:r>
      <w:r>
        <w:t>przedawnionych</w:t>
      </w:r>
      <w:r>
        <w:rPr>
          <w:rFonts w:cs="Arial"/>
        </w:rPr>
        <w:t>”</w:t>
      </w:r>
      <w:r w:rsidR="00446E46">
        <w:rPr>
          <w:rFonts w:cs="Arial"/>
        </w:rPr>
        <w:t xml:space="preserve"> (nieświeżych)</w:t>
      </w:r>
      <w:r>
        <w:t>. Jeśli występuje wiele</w:t>
      </w:r>
      <w:r w:rsidR="00DB0E4A">
        <w:t xml:space="preserve"> </w:t>
      </w:r>
      <w:r w:rsidR="00963A63">
        <w:t>statusów</w:t>
      </w:r>
      <w:r>
        <w:t xml:space="preserve"> błędów  systemu, nowe alarmy trudno jest </w:t>
      </w:r>
      <w:r w:rsidR="008043CB">
        <w:t>rozpoznać i na nie zareagować.</w:t>
      </w:r>
    </w:p>
    <w:p w:rsidR="00125287" w:rsidRDefault="00125287" w:rsidP="008043CB">
      <w:pPr>
        <w:pStyle w:val="AFNormalny"/>
        <w:rPr>
          <w:rFonts w:cs="Arial"/>
          <w:szCs w:val="20"/>
        </w:rPr>
      </w:pPr>
      <w:r>
        <w:t xml:space="preserve">Operatorzy powinni znać właściwą reakcję na każdy rodzaj alarmu systemowego, włącznie z koniecznością skontaktowania się z </w:t>
      </w:r>
      <w:r w:rsidR="00963A63">
        <w:t xml:space="preserve">inżynierem </w:t>
      </w:r>
      <w:r>
        <w:t>systemu sterowania oraz</w:t>
      </w:r>
      <w:r w:rsidR="00DB0E4A">
        <w:t xml:space="preserve"> </w:t>
      </w:r>
      <w:r w:rsidR="00963A63">
        <w:t>wiedzieć jaki jest</w:t>
      </w:r>
      <w:r>
        <w:t xml:space="preserve"> wymagany stopień pilności.</w:t>
      </w:r>
    </w:p>
    <w:p w:rsidR="00125287" w:rsidRPr="00B16040" w:rsidRDefault="00125287" w:rsidP="00125287">
      <w:pPr>
        <w:pStyle w:val="Nagwek2"/>
        <w:jc w:val="left"/>
      </w:pPr>
      <w:r>
        <w:t xml:space="preserve"> </w:t>
      </w:r>
      <w:bookmarkStart w:id="128" w:name="_Toc426624003"/>
      <w:bookmarkStart w:id="129" w:name="_Toc436907133"/>
      <w:r>
        <w:t>Odniesienia punktowe i programowe do alarmów</w:t>
      </w:r>
      <w:bookmarkEnd w:id="128"/>
      <w:bookmarkEnd w:id="129"/>
    </w:p>
    <w:p w:rsidR="00125287" w:rsidRPr="00B16040" w:rsidRDefault="00125287" w:rsidP="008043CB">
      <w:pPr>
        <w:pStyle w:val="AFNormalny"/>
        <w:rPr>
          <w:rFonts w:cs="Arial"/>
          <w:szCs w:val="20"/>
        </w:rPr>
      </w:pPr>
      <w:r>
        <w:t xml:space="preserve">We współczesnych realiach istnieją pewne </w:t>
      </w:r>
      <w:r w:rsidR="00C023B8">
        <w:t xml:space="preserve">złe </w:t>
      </w:r>
      <w:r>
        <w:t xml:space="preserve"> (choć powszechne) praktyki w zakresie programowania/konfiguracji systemów sterowania, które mogą nieść ze sobą poważne </w:t>
      </w:r>
      <w:r>
        <w:lastRenderedPageBreak/>
        <w:t>konsekwencje, o ile nie postąpi się w ich przypadku odpowiednio. Praktyki te polegają na tym, że działania podejmowane w ramach systemu sterowania zostały zaprogramowane tak, by bazowały na obecności lub nieobecności alarmu.</w:t>
      </w:r>
    </w:p>
    <w:p w:rsidR="00125287" w:rsidRPr="00B16040" w:rsidRDefault="00C023B8" w:rsidP="008043CB">
      <w:pPr>
        <w:pStyle w:val="AFNormalny"/>
        <w:rPr>
          <w:rFonts w:cs="Arial"/>
          <w:szCs w:val="20"/>
        </w:rPr>
      </w:pPr>
      <w:r>
        <w:t xml:space="preserve">Złą </w:t>
      </w:r>
      <w:r w:rsidR="00125287">
        <w:t xml:space="preserve">praktyką jest konfigurowanie punktu logicznego z wystąpieniem alarmu (często z użyciem flagi) jako </w:t>
      </w:r>
      <w:r>
        <w:t xml:space="preserve">przyczyny </w:t>
      </w:r>
      <w:r w:rsidR="00125287">
        <w:t xml:space="preserve"> </w:t>
      </w:r>
      <w:r w:rsidR="00DB0E4A">
        <w:t>powodujące</w:t>
      </w:r>
      <w:r>
        <w:t>j</w:t>
      </w:r>
      <w:r w:rsidR="00125287">
        <w:t xml:space="preserve"> wykonanie </w:t>
      </w:r>
      <w:r>
        <w:t>jakiegoś</w:t>
      </w:r>
      <w:r w:rsidR="00DB0E4A">
        <w:t xml:space="preserve"> </w:t>
      </w:r>
      <w:r w:rsidR="00125287">
        <w:t>działania. Nie jest to prawidłowe postępowanie, ponieważ parametr punktu aktywacji alarmu lub nawet samo istnienie alarmu podlega zmianom z wielu miejsc. W niektórych systemach sterowania może występować wiele niejasnych możliwości dotyczących wyboru opcji wyciszania alarmu, spośród których część może negować flagę wybraną jako wejście logiczne.</w:t>
      </w:r>
    </w:p>
    <w:p w:rsidR="00125287" w:rsidRPr="00B16040" w:rsidRDefault="00125287" w:rsidP="008043CB">
      <w:pPr>
        <w:pStyle w:val="AFNormalny"/>
        <w:rPr>
          <w:rFonts w:cs="Arial"/>
          <w:szCs w:val="20"/>
        </w:rPr>
      </w:pPr>
      <w:r>
        <w:t xml:space="preserve">Jakakolwiek eliminacja lub zmiana alarmów wejściowych zmieniłaby zatem skuteczność działania logiki </w:t>
      </w:r>
      <w:r>
        <w:rPr>
          <w:rFonts w:cs="Arial"/>
        </w:rPr>
        <w:t xml:space="preserve">– </w:t>
      </w:r>
      <w:r>
        <w:t>lub nawet ją wyeliminowała bez czyjejkolwiek wiedzy.</w:t>
      </w:r>
    </w:p>
    <w:p w:rsidR="00125287" w:rsidRPr="00B16040" w:rsidRDefault="00125287" w:rsidP="008043CB">
      <w:pPr>
        <w:pStyle w:val="AFNormalny"/>
        <w:rPr>
          <w:rFonts w:cs="Arial"/>
          <w:szCs w:val="20"/>
        </w:rPr>
      </w:pPr>
      <w:r>
        <w:t xml:space="preserve">Preferowaną praktyką jest konfigurowanie takich bloków logicznych z wartością </w:t>
      </w:r>
      <w:r w:rsidR="00DB0E4A">
        <w:t>proces</w:t>
      </w:r>
      <w:r w:rsidR="00C023B8">
        <w:t>ową</w:t>
      </w:r>
      <w:r>
        <w:t xml:space="preserve"> (PV) jako wejściem i porównanie jej z wartością liczbową w bloku logicznym. Jest to lepszym rozwiązaniem, ponieważ choć można zmieniać wartość liczbową, bloki logiczne są bardziej niejasne i ludzie nie są tak chętni, by je zmieniać. Logika będzie się aktywować w oparciu o PV niezależnie </w:t>
      </w:r>
      <w:proofErr w:type="spellStart"/>
      <w:r>
        <w:t>od</w:t>
      </w:r>
      <w:r w:rsidR="00C023B8">
        <w:t>występowania</w:t>
      </w:r>
      <w:proofErr w:type="spellEnd"/>
      <w:r w:rsidR="00C023B8">
        <w:t xml:space="preserve"> alarmu </w:t>
      </w:r>
      <w:r>
        <w:t>. Lepsza praktyka pozostawi</w:t>
      </w:r>
      <w:r w:rsidR="00977C3B">
        <w:t>a</w:t>
      </w:r>
      <w:r>
        <w:t xml:space="preserve"> elastycznoś</w:t>
      </w:r>
      <w:r w:rsidR="00977C3B">
        <w:t>ć</w:t>
      </w:r>
      <w:r>
        <w:t xml:space="preserve"> rekonfiguracji alarmu bez </w:t>
      </w:r>
      <w:r w:rsidR="00977C3B">
        <w:t xml:space="preserve"> niezamierzonej </w:t>
      </w:r>
      <w:r>
        <w:t>zmiany charakterystyki skuteczności blokady.</w:t>
      </w:r>
    </w:p>
    <w:p w:rsidR="00125287" w:rsidRPr="00CA2C98" w:rsidRDefault="00125287" w:rsidP="00CA2C98">
      <w:pPr>
        <w:pStyle w:val="AFNormalny"/>
        <w:rPr>
          <w:rFonts w:cs="Arial"/>
          <w:b/>
          <w:szCs w:val="20"/>
        </w:rPr>
      </w:pPr>
      <w:r w:rsidRPr="00CA2C98">
        <w:rPr>
          <w:b/>
        </w:rPr>
        <w:t>W związku z tym: Najlepsza praktyka w zakresie punktów logicznych</w:t>
      </w:r>
    </w:p>
    <w:p w:rsidR="00125287" w:rsidRPr="00B16040" w:rsidRDefault="00125287" w:rsidP="00CA2C98">
      <w:pPr>
        <w:pStyle w:val="AFNormalny"/>
        <w:rPr>
          <w:rFonts w:cs="Arial"/>
          <w:szCs w:val="20"/>
        </w:rPr>
      </w:pPr>
      <w:r>
        <w:t xml:space="preserve">Punkt logiczny nie powinien </w:t>
      </w:r>
      <w:r w:rsidR="00C023B8">
        <w:t xml:space="preserve">być zależny od </w:t>
      </w:r>
      <w:r>
        <w:t>parametrów</w:t>
      </w:r>
      <w:r w:rsidR="00DB0E4A">
        <w:t xml:space="preserve"> </w:t>
      </w:r>
      <w:r w:rsidR="00C023B8">
        <w:t>punktu źródłowego, na które wpływ mają funkcje alarmowe</w:t>
      </w:r>
      <w:r>
        <w:t xml:space="preserve">  </w:t>
      </w:r>
      <w:r>
        <w:rPr>
          <w:rFonts w:cs="Arial"/>
        </w:rPr>
        <w:t xml:space="preserve">– </w:t>
      </w:r>
      <w:r>
        <w:t>ponieważ parametr</w:t>
      </w:r>
      <w:r w:rsidR="00CA2C98">
        <w:t>y te można zbyt łatwo zmieniać.</w:t>
      </w:r>
    </w:p>
    <w:p w:rsidR="00125287" w:rsidRPr="00B16040" w:rsidRDefault="00125287" w:rsidP="00CA2C98">
      <w:pPr>
        <w:pStyle w:val="AFNormalny"/>
        <w:rPr>
          <w:rFonts w:cs="Arial"/>
          <w:szCs w:val="20"/>
        </w:rPr>
      </w:pPr>
      <w:r>
        <w:t xml:space="preserve">Zamiast tego punkt logiczny powinien zwracać uwagę na PV punktu źródłowego i porównywać ją z wartością liczbową zakodowaną w samym punkcie logicznym </w:t>
      </w:r>
      <w:r w:rsidR="00C023B8">
        <w:t xml:space="preserve">lub zapisaną w tablicy </w:t>
      </w:r>
      <w:r>
        <w:t>. W tym przypadku prawdopodobieństwo zmiany jest dużo niższe.</w:t>
      </w:r>
    </w:p>
    <w:p w:rsidR="00125287" w:rsidRPr="00CA2C98" w:rsidRDefault="00125287" w:rsidP="00CA2C98">
      <w:pPr>
        <w:pStyle w:val="AFNormalny"/>
        <w:rPr>
          <w:rFonts w:cs="Arial"/>
          <w:b/>
          <w:szCs w:val="20"/>
        </w:rPr>
      </w:pPr>
      <w:r w:rsidRPr="00CA2C98">
        <w:rPr>
          <w:b/>
        </w:rPr>
        <w:t>Programy, inne typy punktów i odnośniki</w:t>
      </w:r>
    </w:p>
    <w:p w:rsidR="00125287" w:rsidRDefault="00125287" w:rsidP="00CA2C98">
      <w:pPr>
        <w:pStyle w:val="AFNormalny"/>
        <w:rPr>
          <w:rFonts w:cs="Arial"/>
          <w:szCs w:val="20"/>
        </w:rPr>
      </w:pPr>
      <w:r>
        <w:t xml:space="preserve">Ta sama koncepcja dotyczy programów </w:t>
      </w:r>
      <w:r w:rsidR="00C023B8">
        <w:t xml:space="preserve">zaimplementowanych </w:t>
      </w:r>
      <w:r>
        <w:t xml:space="preserve"> w systemie sterowania i służących do komunikacji między punktami innymi niż punkty logiczne.</w:t>
      </w:r>
    </w:p>
    <w:p w:rsidR="00125287" w:rsidRPr="00B16040" w:rsidRDefault="00125287" w:rsidP="00125287">
      <w:pPr>
        <w:pStyle w:val="Nagwek2"/>
        <w:jc w:val="left"/>
      </w:pPr>
      <w:bookmarkStart w:id="130" w:name="_Toc209931108"/>
      <w:bookmarkStart w:id="131" w:name="_Toc209931176"/>
      <w:bookmarkStart w:id="132" w:name="_Toc209931246"/>
      <w:bookmarkStart w:id="133" w:name="_Toc209931303"/>
      <w:bookmarkStart w:id="134" w:name="_Toc209931109"/>
      <w:bookmarkStart w:id="135" w:name="_Toc209931177"/>
      <w:bookmarkStart w:id="136" w:name="_Toc209931247"/>
      <w:bookmarkStart w:id="137" w:name="_Toc209931304"/>
      <w:bookmarkStart w:id="138" w:name="_Toc426624004"/>
      <w:bookmarkStart w:id="139" w:name="_Toc436907134"/>
      <w:bookmarkEnd w:id="130"/>
      <w:bookmarkEnd w:id="131"/>
      <w:bookmarkEnd w:id="132"/>
      <w:bookmarkEnd w:id="133"/>
      <w:bookmarkEnd w:id="134"/>
      <w:bookmarkEnd w:id="135"/>
      <w:bookmarkEnd w:id="136"/>
      <w:bookmarkEnd w:id="137"/>
      <w:r>
        <w:t>System komunikatów dla operatora</w:t>
      </w:r>
      <w:bookmarkEnd w:id="138"/>
      <w:bookmarkEnd w:id="139"/>
    </w:p>
    <w:p w:rsidR="00125287" w:rsidRDefault="00125287" w:rsidP="00CA2C98">
      <w:pPr>
        <w:pStyle w:val="AFNormalny"/>
        <w:rPr>
          <w:rFonts w:cs="Arial"/>
          <w:szCs w:val="20"/>
        </w:rPr>
      </w:pPr>
      <w:r>
        <w:t>Historia i informacje ogólne</w:t>
      </w:r>
    </w:p>
    <w:p w:rsidR="00125287" w:rsidRPr="00246415" w:rsidRDefault="00125287" w:rsidP="00CA2C98">
      <w:pPr>
        <w:pStyle w:val="AFNormalny"/>
        <w:rPr>
          <w:rFonts w:cs="Arial"/>
          <w:szCs w:val="20"/>
        </w:rPr>
      </w:pPr>
      <w:r>
        <w:t xml:space="preserve">W niektórych systemach sterowania stosowany jest system Komunikatów dla operatora, który działa podobnie jak system alarmowy, w którym komunikaty </w:t>
      </w:r>
      <w:r w:rsidR="00C023B8">
        <w:t xml:space="preserve">generują </w:t>
      </w:r>
      <w:r>
        <w:t xml:space="preserve"> dźwięk i muszą być zatwierdzane. W związku z tym, że takie systemy</w:t>
      </w:r>
      <w:r w:rsidR="00DB0E4A">
        <w:t xml:space="preserve"> </w:t>
      </w:r>
      <w:r w:rsidR="00C023B8">
        <w:t>wymagają uwagi operatora w równym stopniu co alarmy</w:t>
      </w:r>
      <w:r>
        <w:t xml:space="preserve"> , ich konfiguracja i uruchomienia muszą opierać się na tych samych zasadach co system alarmowy.</w:t>
      </w:r>
    </w:p>
    <w:p w:rsidR="00125287" w:rsidRPr="00246415" w:rsidRDefault="00125287" w:rsidP="00CA2C98">
      <w:pPr>
        <w:pStyle w:val="AFNormalny"/>
        <w:rPr>
          <w:rFonts w:cs="Arial"/>
          <w:szCs w:val="20"/>
        </w:rPr>
      </w:pPr>
    </w:p>
    <w:p w:rsidR="00125287" w:rsidRPr="00246415" w:rsidRDefault="00125287" w:rsidP="00CA2C98">
      <w:pPr>
        <w:pStyle w:val="AFNormalny"/>
        <w:rPr>
          <w:rFonts w:cs="Arial"/>
          <w:szCs w:val="20"/>
        </w:rPr>
      </w:pPr>
      <w:r>
        <w:lastRenderedPageBreak/>
        <w:t xml:space="preserve">Komunikaty operatora były pierwotnie stosowane w </w:t>
      </w:r>
      <w:r w:rsidR="00C023B8">
        <w:t xml:space="preserve">procesach wsadowych </w:t>
      </w:r>
      <w:r>
        <w:t xml:space="preserve">. Umożliwiają one </w:t>
      </w:r>
      <w:r w:rsidR="00C023B8">
        <w:t xml:space="preserve">wsadowym </w:t>
      </w:r>
      <w:r>
        <w:t xml:space="preserve">programom sekwencyjnym na informowanie operatora o konieczności wykonania ręcznych </w:t>
      </w:r>
      <w:r w:rsidR="00C023B8">
        <w:t>kroków/</w:t>
      </w:r>
      <w:r>
        <w:t xml:space="preserve">czynności (fizyczne działania w terenie, decyzje, wprowadzenie wyników laboratoryjnych) niezbędnych do </w:t>
      </w:r>
      <w:r w:rsidR="00C023B8">
        <w:t xml:space="preserve">przejścia do kolejnych kroków sekwencji </w:t>
      </w:r>
      <w:r>
        <w:t xml:space="preserve">. Po wywołaniu pojawia się opcja potwierdzenia, za pomocą której operator potwierdza wykonanie czynności ręcznych, aby program mógł </w:t>
      </w:r>
      <w:r w:rsidR="00C023B8">
        <w:t xml:space="preserve">przejść dalej </w:t>
      </w:r>
      <w:r>
        <w:t xml:space="preserve">. Służą one również do powiadamiania (bez konieczności potwierdzania) operatora o znaczących kamieniach milowych w </w:t>
      </w:r>
      <w:r w:rsidR="00C023B8">
        <w:t xml:space="preserve">procesie </w:t>
      </w:r>
      <w:r>
        <w:t xml:space="preserve"> (np. o </w:t>
      </w:r>
      <w:r w:rsidR="00C023B8">
        <w:t xml:space="preserve">zakończeniu komponowania/wsadu </w:t>
      </w:r>
      <w:r w:rsidR="00CA2C98">
        <w:t>).</w:t>
      </w:r>
    </w:p>
    <w:p w:rsidR="00125287" w:rsidRPr="00246415" w:rsidRDefault="00125287" w:rsidP="00CA2C98">
      <w:pPr>
        <w:pStyle w:val="AFNormalny"/>
        <w:rPr>
          <w:rFonts w:cs="Arial"/>
          <w:szCs w:val="20"/>
        </w:rPr>
      </w:pPr>
      <w:r>
        <w:t xml:space="preserve">Zastosowanie innego systemu komunikatów niż system informujący o stanie lub potwierdzaniu wykracza poza pierwotne zamiary i należy tego unikać. Dostępne są też inne sposoby powiadamiania operatora </w:t>
      </w:r>
      <w:r w:rsidR="00C023B8">
        <w:t>o</w:t>
      </w:r>
      <w:r>
        <w:t xml:space="preserve"> stanie (np. elementy graficzne wyświetlające stan sekwencji bez generowania komunikatów). Jedynie zmiany stanu wymagające potwierdzenia operatora przed kontynuacją pracy powinny opierać się na komunikatach (np. działania takie jak wprowadzanie niezbędnych danych).</w:t>
      </w:r>
    </w:p>
    <w:p w:rsidR="00125287" w:rsidRPr="00246415" w:rsidRDefault="00125287" w:rsidP="00CA2C98">
      <w:pPr>
        <w:pStyle w:val="AFNormalny"/>
        <w:rPr>
          <w:rFonts w:cs="Arial"/>
          <w:szCs w:val="20"/>
        </w:rPr>
      </w:pPr>
      <w:r>
        <w:t xml:space="preserve">Przykładem typowego błędnego użycia komunikatów byłaby sytuacja, w której jedna sekwencja pomyślnie się zakończyła, a następna rozpoczęła zgodnie z planem lub </w:t>
      </w:r>
      <w:r>
        <w:rPr>
          <w:rFonts w:cs="Arial"/>
        </w:rPr>
        <w:t>„</w:t>
      </w:r>
      <w:r>
        <w:t>normalnymi</w:t>
      </w:r>
      <w:r>
        <w:rPr>
          <w:rFonts w:cs="Arial"/>
        </w:rPr>
        <w:t xml:space="preserve">” </w:t>
      </w:r>
      <w:r>
        <w:t>warunkami. Komunikat lub alarm powinien wskazywać warunki odbiegające od normy, a nie normalne. Operator jest lepiej obsługiwany, kiedy dysponuje grafiką przedstawiającą stan sekwencji i postęp, a nie indywidualne komunikaty odzwierciedlające normalne postępy. Operator będzie ignorował cały system komunikatów, jeśli ten będzie informował głównie o tym, że wszystko jest OK.</w:t>
      </w:r>
    </w:p>
    <w:p w:rsidR="00125287" w:rsidRPr="00246415" w:rsidRDefault="00125287" w:rsidP="00CA2C98">
      <w:pPr>
        <w:pStyle w:val="AFNormalny"/>
        <w:rPr>
          <w:rFonts w:cs="Arial"/>
          <w:szCs w:val="20"/>
        </w:rPr>
      </w:pPr>
      <w:r>
        <w:t>Czasami łatwiej jest wygenerować komunikat dla operatora w programie niż wygenerować alarm. Programiści powinni</w:t>
      </w:r>
      <w:r w:rsidR="00DB0E4A">
        <w:t xml:space="preserve"> </w:t>
      </w:r>
      <w:r w:rsidR="00C023B8">
        <w:t>tak napisać</w:t>
      </w:r>
      <w:r>
        <w:t xml:space="preserve">  kod źródłowy, aby generować alarmy, kiedy ich program wykrywa warunki wymagające zastosowania alarmu. System komunikatów dla operatora nie powinien zastępować alarmów generowanych przez program.</w:t>
      </w:r>
    </w:p>
    <w:p w:rsidR="00125287" w:rsidRPr="00246415" w:rsidRDefault="00125287" w:rsidP="00CA2C98">
      <w:pPr>
        <w:pStyle w:val="AFNormalny"/>
        <w:rPr>
          <w:rFonts w:cs="Arial"/>
          <w:szCs w:val="20"/>
        </w:rPr>
      </w:pPr>
      <w:r>
        <w:t xml:space="preserve">Typowy najgorszy scenariusz w przypadku zignorowania komunikatu operatora to </w:t>
      </w:r>
      <w:r w:rsidR="00DB0E4A">
        <w:t>opóźni</w:t>
      </w:r>
      <w:r w:rsidR="00C023B8">
        <w:t xml:space="preserve">enia  w </w:t>
      </w:r>
      <w:r w:rsidR="00DB0E4A">
        <w:t xml:space="preserve"> produkcj</w:t>
      </w:r>
      <w:r w:rsidR="00C023B8">
        <w:t xml:space="preserve">i </w:t>
      </w:r>
      <w:r>
        <w:t>, a nie warunek procesu, który ulegnie pogorszeniu. Alarmy powinny służyć warunkom procesu, które ulegną pogorszeniu w przypadku zignorowania. Komunikaty operatora nie powinny.</w:t>
      </w:r>
    </w:p>
    <w:p w:rsidR="00125287" w:rsidRPr="00246415" w:rsidRDefault="00125287" w:rsidP="00CA2C98">
      <w:pPr>
        <w:pStyle w:val="AFNormalny"/>
        <w:rPr>
          <w:rFonts w:cs="Arial"/>
          <w:szCs w:val="20"/>
        </w:rPr>
      </w:pPr>
      <w:r>
        <w:t>Niektórzy</w:t>
      </w:r>
      <w:r w:rsidR="00DB0E4A">
        <w:t xml:space="preserve"> </w:t>
      </w:r>
      <w:r w:rsidR="00C023B8">
        <w:t>dostawcy</w:t>
      </w:r>
      <w:r>
        <w:t xml:space="preserve">  systemów sterowania zezwalają na więcej niż jeden priorytet komunikatu. Nie powinna zachodzić konieczność przypisywania wyższego priorytetu do komunikatu. Jeśli warunek ma więcej poważnych konsekwencji lub należy na niego szybciej odpowiedzieć, powinien zostać zasygnalizowany alarmem, a nie przesłany do systemu komunikatów. </w:t>
      </w:r>
    </w:p>
    <w:p w:rsidR="00125287" w:rsidRPr="00246415" w:rsidRDefault="00125287" w:rsidP="00CA2C98">
      <w:pPr>
        <w:pStyle w:val="AFNormalny"/>
        <w:rPr>
          <w:rFonts w:cs="Arial"/>
          <w:szCs w:val="20"/>
        </w:rPr>
      </w:pPr>
      <w:r>
        <w:t>Niektórzy</w:t>
      </w:r>
      <w:r w:rsidR="00DB0E4A">
        <w:t xml:space="preserve"> </w:t>
      </w:r>
      <w:r w:rsidR="00C023B8">
        <w:t xml:space="preserve">dostawcy </w:t>
      </w:r>
      <w:r>
        <w:t xml:space="preserve"> systemów sterowania zezwalają na używanie komunikatów z dziennika, podczas gdy komunikaty są rejestrowane w dzienniku komunikatów, ale nie wyświetlane w podsumowaniu ani nie sygnalizowane operatorowi. Komunikaty z dziennika powinny służyć do tych samych celów, do których są używane alar</w:t>
      </w:r>
      <w:r w:rsidR="00CA2C98">
        <w:t>my z priorytetem dla dziennika.</w:t>
      </w:r>
    </w:p>
    <w:p w:rsidR="00125287" w:rsidRPr="00246415" w:rsidRDefault="00125287" w:rsidP="00CA2C98">
      <w:pPr>
        <w:pStyle w:val="AFNormalny"/>
        <w:rPr>
          <w:rFonts w:cs="Arial"/>
          <w:szCs w:val="20"/>
        </w:rPr>
      </w:pPr>
      <w:r>
        <w:t>System komunikatów dla operatora powinien korzystać z oddzielnego interfejsu wizualnego i dźwiękowego niż system alarmowy. W przypadku niektórych</w:t>
      </w:r>
      <w:r w:rsidR="00DB0E4A">
        <w:t xml:space="preserve"> </w:t>
      </w:r>
      <w:r w:rsidR="00C023B8">
        <w:t>dostawców</w:t>
      </w:r>
      <w:r>
        <w:t xml:space="preserve">  systemów </w:t>
      </w:r>
      <w:r>
        <w:lastRenderedPageBreak/>
        <w:t xml:space="preserve">sterowania niemożliwe jest oddzielenie interfejsu dźwiękowego systemu komunikatów i systemu alarmowego. W takich przypadkach preferowane jest, by system komunikatów dla operatora korzystał z dźwięków </w:t>
      </w:r>
      <w:r w:rsidR="00C023B8">
        <w:t xml:space="preserve">systemu alarmowego  </w:t>
      </w:r>
      <w:r>
        <w:t>o najniższym priorytecie.</w:t>
      </w:r>
    </w:p>
    <w:p w:rsidR="00125287" w:rsidRPr="00B16040" w:rsidRDefault="00125287" w:rsidP="00CA2C98">
      <w:pPr>
        <w:pStyle w:val="AFNormalny"/>
        <w:rPr>
          <w:rFonts w:cs="Arial"/>
          <w:szCs w:val="20"/>
        </w:rPr>
      </w:pPr>
      <w:r>
        <w:t>Należy unikać fałszywych komunikatów dla operatora.  Jeśli oczekiwana reakcja operatora nie może zostać zdefiniowana dla komunikatu dla operatora, komunikat należy wyeliminować.</w:t>
      </w:r>
    </w:p>
    <w:p w:rsidR="00125287" w:rsidRPr="00B16040" w:rsidRDefault="00125287" w:rsidP="00125287">
      <w:pPr>
        <w:pStyle w:val="Nagwek1"/>
      </w:pPr>
      <w:r>
        <w:br w:type="page"/>
      </w:r>
      <w:bookmarkStart w:id="140" w:name="_Toc426624005"/>
      <w:bookmarkStart w:id="141" w:name="_Toc436907135"/>
      <w:r>
        <w:lastRenderedPageBreak/>
        <w:t>Zarządzanie zmianami</w:t>
      </w:r>
      <w:bookmarkEnd w:id="140"/>
      <w:bookmarkEnd w:id="141"/>
    </w:p>
    <w:p w:rsidR="005F6663" w:rsidRPr="00B16040" w:rsidRDefault="005F6663" w:rsidP="005042B6">
      <w:pPr>
        <w:pStyle w:val="AFNormalny"/>
      </w:pPr>
      <w:r>
        <w:t>Wszystkie parametry, które są zdefiniowane w ramach systemów alarmowych muszą podlegać ścisłemu nadzorowi</w:t>
      </w:r>
      <w:r w:rsidR="005042B6">
        <w:t xml:space="preserve"> i być właściwie dokumentowane.</w:t>
      </w:r>
    </w:p>
    <w:p w:rsidR="00125287" w:rsidRDefault="00125287" w:rsidP="005042B6">
      <w:pPr>
        <w:pStyle w:val="AFNormalny"/>
      </w:pPr>
      <w:r>
        <w:t xml:space="preserve">Aby zachować integralność systemu alarmowego, </w:t>
      </w:r>
      <w:r w:rsidR="005D02AC">
        <w:t xml:space="preserve">stosowane muszą być podane poniżej reguły </w:t>
      </w:r>
      <w:r>
        <w:t xml:space="preserve"> zarządzania zmianami (MOC) odnoszą</w:t>
      </w:r>
      <w:r w:rsidR="005D02AC">
        <w:t>ce</w:t>
      </w:r>
      <w:r>
        <w:t xml:space="preserve"> się do zmian w systemie alarmowym. Zmiany takie muszą być odpowiednio oceniane, autoryzowane</w:t>
      </w:r>
      <w:r w:rsidR="005F6663">
        <w:t xml:space="preserve">, dokumentowane </w:t>
      </w:r>
      <w:r>
        <w:t xml:space="preserve"> przekazywane odpowiedniemu personelowi i </w:t>
      </w:r>
      <w:r w:rsidR="005042B6">
        <w:t>pracownikom zmianowym.</w:t>
      </w:r>
    </w:p>
    <w:p w:rsidR="00125287" w:rsidRDefault="005D02AC" w:rsidP="005042B6">
      <w:pPr>
        <w:pStyle w:val="AFNormalny"/>
      </w:pPr>
      <w:r>
        <w:t xml:space="preserve">Reguły </w:t>
      </w:r>
      <w:r w:rsidR="00125287">
        <w:t xml:space="preserve">MOC opisane poniżej w tym rozdziale definiują zasady używane do uzyskiwania odpowiednich </w:t>
      </w:r>
      <w:r w:rsidR="005F6663">
        <w:t>akceptacji</w:t>
      </w:r>
      <w:r>
        <w:t xml:space="preserve"> zmian</w:t>
      </w:r>
      <w:r w:rsidR="005F6663">
        <w:t xml:space="preserve"> </w:t>
      </w:r>
      <w:r w:rsidR="00125287">
        <w:t>i</w:t>
      </w:r>
      <w:r>
        <w:t xml:space="preserve"> ich</w:t>
      </w:r>
      <w:r w:rsidR="00125287">
        <w:t xml:space="preserve"> dokumentacji.</w:t>
      </w:r>
    </w:p>
    <w:p w:rsidR="00125287" w:rsidRPr="00B16040" w:rsidRDefault="00125287" w:rsidP="005042B6">
      <w:pPr>
        <w:pStyle w:val="AFNormalny"/>
      </w:pPr>
      <w:r>
        <w:t xml:space="preserve">Lista zmian </w:t>
      </w:r>
      <w:r w:rsidR="005F6663">
        <w:t xml:space="preserve">musi obejmować  </w:t>
      </w:r>
      <w:r>
        <w:t>następujące elementy;</w:t>
      </w:r>
    </w:p>
    <w:p w:rsidR="00125287" w:rsidRPr="00B16040" w:rsidRDefault="00125287" w:rsidP="005042B6">
      <w:pPr>
        <w:pStyle w:val="AFLista"/>
        <w:rPr>
          <w:rFonts w:cs="Arial"/>
          <w:szCs w:val="20"/>
        </w:rPr>
      </w:pPr>
      <w:r>
        <w:t>Tworzenie nowych alarmów</w:t>
      </w:r>
    </w:p>
    <w:p w:rsidR="00125287" w:rsidRPr="00B16040" w:rsidRDefault="00125287" w:rsidP="005042B6">
      <w:pPr>
        <w:pStyle w:val="AFLista"/>
        <w:rPr>
          <w:rFonts w:cs="Arial"/>
          <w:szCs w:val="20"/>
        </w:rPr>
      </w:pPr>
      <w:r>
        <w:t>Usuwanie istniejących alarmów</w:t>
      </w:r>
    </w:p>
    <w:p w:rsidR="00125287" w:rsidRPr="00B16040" w:rsidRDefault="00125287" w:rsidP="005042B6">
      <w:pPr>
        <w:pStyle w:val="AFLista"/>
        <w:rPr>
          <w:rFonts w:cs="Arial"/>
          <w:szCs w:val="20"/>
        </w:rPr>
      </w:pPr>
      <w:r>
        <w:t>Zmiany w priorytetach alarmów</w:t>
      </w:r>
    </w:p>
    <w:p w:rsidR="00125287" w:rsidRPr="00B16040" w:rsidRDefault="00125287" w:rsidP="005042B6">
      <w:pPr>
        <w:pStyle w:val="AFLista"/>
        <w:rPr>
          <w:rFonts w:cs="Arial"/>
          <w:szCs w:val="20"/>
        </w:rPr>
      </w:pPr>
      <w:r>
        <w:t xml:space="preserve">Zmiany w </w:t>
      </w:r>
      <w:r w:rsidR="00E64B99">
        <w:t xml:space="preserve">nastawach </w:t>
      </w:r>
      <w:r>
        <w:t>alarmów</w:t>
      </w:r>
    </w:p>
    <w:p w:rsidR="00125287" w:rsidRPr="00B16040" w:rsidRDefault="00125287" w:rsidP="005042B6">
      <w:pPr>
        <w:pStyle w:val="AFLista"/>
        <w:rPr>
          <w:rFonts w:cs="Arial"/>
          <w:szCs w:val="20"/>
        </w:rPr>
      </w:pPr>
      <w:r>
        <w:t>Zmiana typu alarmu</w:t>
      </w:r>
    </w:p>
    <w:p w:rsidR="00125287" w:rsidRDefault="00125287" w:rsidP="005042B6">
      <w:pPr>
        <w:pStyle w:val="AFLista"/>
        <w:rPr>
          <w:rFonts w:cs="Arial"/>
          <w:szCs w:val="20"/>
        </w:rPr>
      </w:pPr>
      <w:r>
        <w:t>Zmiana opisu alarmu lub komunikatu tekstowego</w:t>
      </w:r>
    </w:p>
    <w:p w:rsidR="00125287" w:rsidRPr="00B16040" w:rsidRDefault="00DB0E4A" w:rsidP="005042B6">
      <w:pPr>
        <w:pStyle w:val="AFLista"/>
        <w:rPr>
          <w:rFonts w:cs="Arial"/>
          <w:szCs w:val="20"/>
        </w:rPr>
      </w:pPr>
      <w:r>
        <w:t>Sta</w:t>
      </w:r>
      <w:r w:rsidR="00E64B99">
        <w:t xml:space="preserve">tus </w:t>
      </w:r>
      <w:r>
        <w:t xml:space="preserve"> </w:t>
      </w:r>
      <w:r w:rsidR="005F6663">
        <w:t xml:space="preserve">serwisowy  </w:t>
      </w:r>
      <w:r w:rsidR="00125287">
        <w:t>punktu (włączenie lub wyłączenie czujnika)</w:t>
      </w:r>
    </w:p>
    <w:p w:rsidR="00125287" w:rsidRPr="00B16040" w:rsidRDefault="00125287" w:rsidP="005042B6">
      <w:pPr>
        <w:pStyle w:val="AFLista"/>
        <w:rPr>
          <w:rFonts w:cs="Arial"/>
          <w:szCs w:val="20"/>
        </w:rPr>
      </w:pPr>
      <w:r>
        <w:t>Zmiany w prezentacji alarmu na grafice</w:t>
      </w:r>
    </w:p>
    <w:p w:rsidR="00125287" w:rsidRPr="00B16040" w:rsidRDefault="00125287" w:rsidP="005042B6">
      <w:pPr>
        <w:pStyle w:val="AFLista"/>
        <w:rPr>
          <w:rFonts w:cs="Arial"/>
          <w:szCs w:val="20"/>
        </w:rPr>
      </w:pPr>
      <w:r>
        <w:t xml:space="preserve">Dodatki do alarmów lub modyfikacje ich obsługi, takie jak systemy </w:t>
      </w:r>
      <w:r w:rsidR="005F6663">
        <w:t xml:space="preserve">wyciszania alarmów/ </w:t>
      </w:r>
      <w:r w:rsidR="00446E46" w:rsidRPr="00446E46">
        <w:t>odkładania alarmów na półkę</w:t>
      </w:r>
      <w:r>
        <w:t xml:space="preserve"> lub konfiguracje alarmów opartych na stanie</w:t>
      </w:r>
    </w:p>
    <w:p w:rsidR="00125287" w:rsidRPr="0075411F" w:rsidRDefault="005D02AC" w:rsidP="005042B6">
      <w:pPr>
        <w:pStyle w:val="AFNormalny"/>
      </w:pPr>
      <w:r>
        <w:t xml:space="preserve">Poniższe reguły </w:t>
      </w:r>
      <w:r w:rsidR="005F6663">
        <w:t xml:space="preserve">zarządzania </w:t>
      </w:r>
      <w:r w:rsidR="00125287">
        <w:t>zmia</w:t>
      </w:r>
      <w:r w:rsidR="005F6663">
        <w:t>ną</w:t>
      </w:r>
      <w:r w:rsidR="00125287">
        <w:t xml:space="preserve"> umożliwia</w:t>
      </w:r>
      <w:r>
        <w:t>ją</w:t>
      </w:r>
      <w:r w:rsidR="00125287">
        <w:t xml:space="preserve"> </w:t>
      </w:r>
      <w:r>
        <w:t xml:space="preserve">sprawne </w:t>
      </w:r>
      <w:r w:rsidR="00125287">
        <w:t xml:space="preserve">zrealizowanie niezbędnych zmian </w:t>
      </w:r>
      <w:r>
        <w:t xml:space="preserve"> </w:t>
      </w:r>
      <w:r w:rsidR="005F6663">
        <w:t xml:space="preserve">przy </w:t>
      </w:r>
      <w:r>
        <w:t xml:space="preserve">pełnym </w:t>
      </w:r>
      <w:r w:rsidR="005F6663">
        <w:t xml:space="preserve">zachowaniu   </w:t>
      </w:r>
      <w:r w:rsidR="00125287">
        <w:t xml:space="preserve"> bezpieczeństwa.</w:t>
      </w:r>
    </w:p>
    <w:p w:rsidR="00125287" w:rsidRDefault="005D02AC" w:rsidP="005042B6">
      <w:pPr>
        <w:pStyle w:val="AFNormalny"/>
      </w:pPr>
      <w:r>
        <w:t>Parametry alarmów</w:t>
      </w:r>
      <w:r w:rsidR="00125287">
        <w:t xml:space="preserve"> znajdują się w głównej bazie danych alarmów, która powinna być przechowywana w postaci elektronicznej z dostępem użytkownik</w:t>
      </w:r>
      <w:r>
        <w:t>ów</w:t>
      </w:r>
      <w:r w:rsidR="00125287">
        <w:t xml:space="preserve"> kontrolowanym w taki sposób, aby zapobiegać nieautoryzowanym zmianom. Główna baza danych alarmów powinna zawierać</w:t>
      </w:r>
      <w:r w:rsidR="00DB0E4A">
        <w:t xml:space="preserve"> </w:t>
      </w:r>
      <w:proofErr w:type="spellStart"/>
      <w:r w:rsidR="00E64B99">
        <w:t>audytowalną</w:t>
      </w:r>
      <w:proofErr w:type="spellEnd"/>
      <w:r w:rsidR="00125287">
        <w:t xml:space="preserve">  historię zmian przeprowadzonych w ustawieniac</w:t>
      </w:r>
      <w:r>
        <w:t>h alarmów</w:t>
      </w:r>
      <w:r w:rsidR="00125287">
        <w:t xml:space="preserve">.  </w:t>
      </w:r>
      <w:r>
        <w:t xml:space="preserve">Baza musi być aktualizowana </w:t>
      </w:r>
      <w:r w:rsidR="00125287">
        <w:t xml:space="preserve"> </w:t>
      </w:r>
      <w:r w:rsidR="00E64B99">
        <w:t>w określonym czasie</w:t>
      </w:r>
      <w:r>
        <w:t xml:space="preserve"> tak </w:t>
      </w:r>
      <w:r w:rsidR="00125287">
        <w:t xml:space="preserve">, aby prawidłowe zmiany nie były </w:t>
      </w:r>
      <w:r w:rsidR="00E64B99">
        <w:t xml:space="preserve">nadpisywane </w:t>
      </w:r>
      <w:r w:rsidR="00125287">
        <w:t xml:space="preserve"> przez oprogramowanie</w:t>
      </w:r>
      <w:r>
        <w:t xml:space="preserve"> aud</w:t>
      </w:r>
      <w:r w:rsidR="00202F47">
        <w:t>y</w:t>
      </w:r>
      <w:r>
        <w:t>tujące</w:t>
      </w:r>
      <w:r w:rsidR="00125287">
        <w:t xml:space="preserve">. Zmiany </w:t>
      </w:r>
      <w:r>
        <w:t xml:space="preserve">w bazie danych </w:t>
      </w:r>
      <w:r w:rsidR="00125287">
        <w:t>powi</w:t>
      </w:r>
      <w:r>
        <w:t>nny</w:t>
      </w:r>
      <w:r w:rsidR="00125287">
        <w:t xml:space="preserve"> </w:t>
      </w:r>
      <w:r>
        <w:t>być wprowadzane przez  Koordynatora alarmów dla danej instalacji (</w:t>
      </w:r>
      <w:r w:rsidR="00E64B99">
        <w:t>Alarm</w:t>
      </w:r>
      <w:r w:rsidR="00125287">
        <w:t xml:space="preserve"> Czempion</w:t>
      </w:r>
      <w:r>
        <w:t>a)</w:t>
      </w:r>
      <w:r w:rsidR="00125287">
        <w:t>.</w:t>
      </w:r>
    </w:p>
    <w:p w:rsidR="00125287" w:rsidRDefault="00125287" w:rsidP="005042B6">
      <w:pPr>
        <w:pStyle w:val="AFNormalny"/>
      </w:pPr>
      <w:r>
        <w:t>Wiele zmian w głównej bazie danych alarmów ma miejsce</w:t>
      </w:r>
      <w:r w:rsidR="00DB0E4A">
        <w:t xml:space="preserve"> </w:t>
      </w:r>
      <w:r w:rsidR="00E64B99">
        <w:t>w trakcie</w:t>
      </w:r>
      <w:r>
        <w:t xml:space="preserve">  dokumentacji i racjonalizacji</w:t>
      </w:r>
      <w:r w:rsidR="005D02AC">
        <w:t xml:space="preserve">.. Zmiany wprowadzone do bazy przez </w:t>
      </w:r>
      <w:r w:rsidR="00406218">
        <w:t>K</w:t>
      </w:r>
      <w:r w:rsidR="005D02AC">
        <w:t xml:space="preserve">oordynatora alarmów przed wdrożeniem w systemach sterowania lub urządzeniach pomiarowych  zatwierdza osoba </w:t>
      </w:r>
      <w:r w:rsidR="005D02AC">
        <w:lastRenderedPageBreak/>
        <w:t>kierująca Wydziałem/ Blokiem</w:t>
      </w:r>
      <w:r>
        <w:t xml:space="preserve">. </w:t>
      </w:r>
      <w:r w:rsidR="005D02AC">
        <w:t xml:space="preserve"> Ze względu na liczbę wymaganych zmian inna ścieżka ich akceptacji mogłaby </w:t>
      </w:r>
      <w:r w:rsidR="00E64B99">
        <w:t xml:space="preserve"> </w:t>
      </w:r>
      <w:r>
        <w:t xml:space="preserve"> </w:t>
      </w:r>
      <w:r w:rsidR="005D02AC">
        <w:t xml:space="preserve">stanowić </w:t>
      </w:r>
      <w:r>
        <w:t>poważny problem</w:t>
      </w:r>
      <w:r w:rsidR="005D02AC">
        <w:t xml:space="preserve"> utrudniający i spowalniający proces racjonalizacji alarmów. </w:t>
      </w:r>
      <w:r>
        <w:t xml:space="preserve">Należy pamiętać, że zmiany zaproponowane podczas dokumentacji i racjonalizacji są </w:t>
      </w:r>
      <w:r w:rsidR="00E64B99">
        <w:t xml:space="preserve">wynikiem </w:t>
      </w:r>
      <w:r w:rsidR="005D02AC">
        <w:t xml:space="preserve">analiz przeprowadzanych przez zespół inżynierów  i </w:t>
      </w:r>
      <w:r w:rsidR="00E64B99">
        <w:t>operatorów i najlepiej znających proces</w:t>
      </w:r>
      <w:r w:rsidR="005D02AC">
        <w:t xml:space="preserve"> technologiczny i specyfikę obiektu,</w:t>
      </w:r>
      <w:r w:rsidR="00E64B99">
        <w:t>, omawiając</w:t>
      </w:r>
      <w:r w:rsidR="005D02AC">
        <w:t>ych</w:t>
      </w:r>
      <w:r w:rsidR="00E64B99">
        <w:t xml:space="preserve"> szczegółowo każdy alarm</w:t>
      </w:r>
      <w:r w:rsidR="005D02AC">
        <w:t xml:space="preserve">. Zespół ma </w:t>
      </w:r>
      <w:r>
        <w:t>,dostęp</w:t>
      </w:r>
      <w:r w:rsidR="005D02AC">
        <w:t xml:space="preserve"> do dokumentacji technicznej, </w:t>
      </w:r>
      <w:r>
        <w:t xml:space="preserve"> historii </w:t>
      </w:r>
      <w:r w:rsidR="005D02AC">
        <w:t xml:space="preserve">zdarzeń </w:t>
      </w:r>
      <w:r>
        <w:t>i dodatkowych informacji</w:t>
      </w:r>
      <w:r w:rsidR="005D02AC">
        <w:t>.</w:t>
      </w:r>
      <w:r>
        <w:t>. Proces</w:t>
      </w:r>
      <w:r w:rsidR="005D02AC">
        <w:t xml:space="preserve"> racjonalizacji i dokumentacji</w:t>
      </w:r>
      <w:r>
        <w:t xml:space="preserve"> odbywa się zgodnie z</w:t>
      </w:r>
      <w:r w:rsidR="005D02AC">
        <w:t xml:space="preserve">e szczegółowymi zasadami opisanymi w niniejszym </w:t>
      </w:r>
      <w:r>
        <w:t>dokumen</w:t>
      </w:r>
      <w:r w:rsidR="005D02AC">
        <w:t>cie</w:t>
      </w:r>
      <w:r>
        <w:t xml:space="preserve"> </w:t>
      </w:r>
      <w:r w:rsidR="005D02AC">
        <w:t>„</w:t>
      </w:r>
      <w:r>
        <w:t>Filozofia zarządzania alarmami</w:t>
      </w:r>
      <w:r w:rsidR="005D02AC">
        <w:t>”.</w:t>
      </w:r>
      <w:r>
        <w:t xml:space="preserve">. . Nie powinny być wymagane żadne dodatkowe </w:t>
      </w:r>
      <w:r w:rsidR="005D02AC">
        <w:t xml:space="preserve">akceptacje </w:t>
      </w:r>
      <w:r>
        <w:t xml:space="preserve">z wyjątkiem alarmów sklasyfikowanych </w:t>
      </w:r>
      <w:r w:rsidR="00425268">
        <w:t>w analizie</w:t>
      </w:r>
      <w:r>
        <w:t xml:space="preserve"> HAZOP, które wymagają </w:t>
      </w:r>
      <w:r w:rsidR="00425268">
        <w:t>przeglądu</w:t>
      </w:r>
      <w:r>
        <w:t xml:space="preserve"> ze strony zespołu ds. bezpieczeństwa </w:t>
      </w:r>
      <w:r w:rsidR="00DB0E4A">
        <w:t>proces</w:t>
      </w:r>
      <w:r w:rsidR="002D004F">
        <w:t>owego</w:t>
      </w:r>
      <w:r w:rsidR="003A5FAA">
        <w:t>.</w:t>
      </w:r>
    </w:p>
    <w:p w:rsidR="000D162A" w:rsidRPr="000D162A" w:rsidRDefault="000D162A" w:rsidP="000D162A">
      <w:pPr>
        <w:pStyle w:val="AFNormalny"/>
      </w:pPr>
      <w:r w:rsidRPr="000D162A">
        <w:rPr>
          <w:b/>
        </w:rPr>
        <w:t>Wszystkie proponowane zmiany w systemie alarmowym wymagające modyfikacji w konfiguracji DCS lub w urządzeniach obiektowych powinny być weryfikowane przez Koordynatora alarmów i podlegać zatwierdzeniu przez osobę kierującą Wydziałem/Blokiem</w:t>
      </w:r>
      <w:r>
        <w:rPr>
          <w:b/>
        </w:rPr>
        <w:t>.</w:t>
      </w:r>
      <w:r w:rsidRPr="000D162A">
        <w:rPr>
          <w:b/>
        </w:rPr>
        <w:t xml:space="preserve"> Implementacja zmian w systemach przez inżyniera wsparcia produkcji  odpowiedzialnego za dany system DCS  będzie następowała dopiero po ich zatwierdzeniu i wystawieniu Karty Zmian zgodnej z Zarządzeniem  w sprawie </w:t>
      </w:r>
      <w:hyperlink r:id="rId14" w:tgtFrame="_self" w:history="1">
        <w:r w:rsidRPr="000D162A">
          <w:rPr>
            <w:rStyle w:val="Hipercze"/>
            <w:b/>
            <w:color w:val="auto"/>
            <w:u w:val="none"/>
          </w:rPr>
          <w:t>wprowadzenia do stosowania „Instrukcji zapewnienia ciągłości działania i bezpieczeństwa teleinformatycznego komputerowych systemów monitorowania, sterowania i zabezpieczeń instalacji produkcyjnych i ekspedycyjnych w ZP w Płocku i w Zakładzie PTA</w:t>
        </w:r>
      </w:hyperlink>
      <w:r>
        <w:rPr>
          <w:rStyle w:val="Hipercze"/>
          <w:b/>
          <w:color w:val="auto"/>
          <w:u w:val="none"/>
        </w:rPr>
        <w:t>.</w:t>
      </w:r>
    </w:p>
    <w:p w:rsidR="00125287" w:rsidRPr="005D02AC" w:rsidRDefault="005D02AC" w:rsidP="005042B6">
      <w:pPr>
        <w:pStyle w:val="AFNormalny"/>
        <w:rPr>
          <w:rFonts w:cs="Arial"/>
          <w:szCs w:val="20"/>
        </w:rPr>
      </w:pPr>
      <w:r w:rsidRPr="00202F47">
        <w:t>Filozofia zarządzania alarmami nie zmienia przypisania obowiązków w zakresie aktualizacji innych powiązanych dokumentów</w:t>
      </w:r>
      <w:r>
        <w:t xml:space="preserve"> </w:t>
      </w:r>
      <w:r w:rsidR="00125287" w:rsidRPr="00202F47">
        <w:t xml:space="preserve">, takich jak </w:t>
      </w:r>
      <w:r w:rsidRPr="00202F47">
        <w:t xml:space="preserve">np. </w:t>
      </w:r>
      <w:r w:rsidR="00125287" w:rsidRPr="00202F47">
        <w:t>schematy</w:t>
      </w:r>
      <w:r w:rsidRPr="00202F47">
        <w:t xml:space="preserve"> </w:t>
      </w:r>
      <w:r w:rsidR="00125287" w:rsidRPr="00202F47">
        <w:t>P&amp;I</w:t>
      </w:r>
      <w:r w:rsidR="000D162A">
        <w:t>D.</w:t>
      </w:r>
    </w:p>
    <w:p w:rsidR="00125287" w:rsidRDefault="00125287" w:rsidP="005042B6">
      <w:pPr>
        <w:pStyle w:val="AFNormalny"/>
        <w:rPr>
          <w:rFonts w:cs="Arial"/>
          <w:szCs w:val="20"/>
        </w:rPr>
      </w:pPr>
      <w:r>
        <w:t xml:space="preserve">W przypadku </w:t>
      </w:r>
      <w:r w:rsidR="005D02AC">
        <w:t xml:space="preserve">potrzeby </w:t>
      </w:r>
      <w:r>
        <w:t>chwilowego wyciszania alarm</w:t>
      </w:r>
      <w:r w:rsidR="005D02AC">
        <w:t>u</w:t>
      </w:r>
      <w:r>
        <w:t xml:space="preserve"> operatorzy kontaktują się z </w:t>
      </w:r>
      <w:r w:rsidR="00406218">
        <w:t xml:space="preserve"> </w:t>
      </w:r>
      <w:r w:rsidR="005D02AC">
        <w:t>prowadzącym zmianę</w:t>
      </w:r>
      <w:r w:rsidR="00406218">
        <w:t xml:space="preserve"> mistrzem procesów produkcyjnych</w:t>
      </w:r>
      <w:r w:rsidR="005D02AC">
        <w:t xml:space="preserve"> lub osobą kierującą Wydziałem/ Blokiem </w:t>
      </w:r>
      <w:r>
        <w:t xml:space="preserve"> w celu uzyskania zgody na wyciszenie alarmu.</w:t>
      </w:r>
      <w:r w:rsidR="005D02AC">
        <w:t xml:space="preserve"> Po uzyskaniu akceptacji wyciszenie alarmu realizowane jest przez Inżyniera odpowiedzialnego za dany system DCS,</w:t>
      </w:r>
      <w:r w:rsidR="00DB0E4A">
        <w:t xml:space="preserve"> </w:t>
      </w:r>
      <w:r>
        <w:t>Oprogramowanie do audytu może posłużyć do okresowej kontroli zmian w prawidłowych ustawieniach i ich raportowania. Aby przywrócić ustawienia</w:t>
      </w:r>
      <w:r w:rsidR="005D02AC">
        <w:t xml:space="preserve"> </w:t>
      </w:r>
      <w:r>
        <w:t xml:space="preserve"> w systemie</w:t>
      </w:r>
      <w:r w:rsidR="005D02AC">
        <w:t xml:space="preserve"> DCS zgodne z główną bazą alarmów</w:t>
      </w:r>
      <w:r>
        <w:t xml:space="preserve">, można użyć oprogramowania </w:t>
      </w:r>
      <w:r w:rsidR="005D02AC">
        <w:t>forsującego zmiany</w:t>
      </w:r>
      <w:r>
        <w:t>.</w:t>
      </w:r>
    </w:p>
    <w:p w:rsidR="00125287" w:rsidRPr="00B16040" w:rsidRDefault="00125287" w:rsidP="005042B6">
      <w:pPr>
        <w:pStyle w:val="AFNormalny"/>
        <w:rPr>
          <w:rFonts w:cs="Arial"/>
          <w:szCs w:val="20"/>
        </w:rPr>
      </w:pPr>
      <w:r>
        <w:t xml:space="preserve">Oprogramowanie </w:t>
      </w:r>
      <w:r w:rsidR="005D02AC">
        <w:t xml:space="preserve">forsujące </w:t>
      </w:r>
      <w:r>
        <w:t xml:space="preserve">i przeznaczone do audytu musi </w:t>
      </w:r>
      <w:r w:rsidR="005D02AC">
        <w:t xml:space="preserve">uwzględniać </w:t>
      </w:r>
      <w:r>
        <w:t>strategi</w:t>
      </w:r>
      <w:r w:rsidR="005D02AC">
        <w:t>ę</w:t>
      </w:r>
      <w:r>
        <w:t xml:space="preserve"> obsługi alarmów opartych na stanie, </w:t>
      </w:r>
      <w:r w:rsidR="005D02AC">
        <w:t xml:space="preserve">funkcje wyciszania i </w:t>
      </w:r>
      <w:r>
        <w:t xml:space="preserve"> </w:t>
      </w:r>
      <w:r w:rsidR="00446E46" w:rsidRPr="00446E46">
        <w:t xml:space="preserve">odkładania </w:t>
      </w:r>
      <w:r w:rsidR="005D02AC">
        <w:t xml:space="preserve">alarmów </w:t>
      </w:r>
      <w:r w:rsidR="00446E46" w:rsidRPr="00446E46">
        <w:t>na półkę</w:t>
      </w:r>
      <w:r>
        <w:t xml:space="preserve"> i inne</w:t>
      </w:r>
      <w:r w:rsidR="005D02AC">
        <w:t xml:space="preserve"> stosowane rozwiązania dynamicznej obsługi alarmów.</w:t>
      </w:r>
    </w:p>
    <w:p w:rsidR="00125287" w:rsidRPr="00B16040" w:rsidRDefault="00425268" w:rsidP="005042B6">
      <w:pPr>
        <w:pStyle w:val="AFNormalny"/>
        <w:rPr>
          <w:rFonts w:cs="Arial"/>
          <w:szCs w:val="20"/>
        </w:rPr>
      </w:pPr>
      <w:r>
        <w:t>Koordynator</w:t>
      </w:r>
      <w:r w:rsidR="00125287">
        <w:t xml:space="preserve"> systemu alarmowego </w:t>
      </w:r>
      <w:r w:rsidR="005D02AC">
        <w:t>na danej instalacji</w:t>
      </w:r>
      <w:r w:rsidR="00202F47">
        <w:t xml:space="preserve"> </w:t>
      </w:r>
      <w:r w:rsidR="00125287">
        <w:t xml:space="preserve">powinien </w:t>
      </w:r>
      <w:r w:rsidR="005D02AC">
        <w:t>weryfikować wszystkie proponowane zmiany dotyczące</w:t>
      </w:r>
      <w:r w:rsidR="00125287">
        <w:t xml:space="preserve"> alarm</w:t>
      </w:r>
      <w:r w:rsidR="005D02AC">
        <w:t xml:space="preserve">ów. Jest to niezbędne do </w:t>
      </w:r>
      <w:r w:rsidR="00125287">
        <w:t xml:space="preserve"> zachowa</w:t>
      </w:r>
      <w:r w:rsidR="005D02AC">
        <w:t>nia</w:t>
      </w:r>
      <w:r w:rsidR="00125287">
        <w:t xml:space="preserve"> integralnoś</w:t>
      </w:r>
      <w:r w:rsidR="005D02AC">
        <w:t>ci</w:t>
      </w:r>
      <w:r w:rsidR="000D162A">
        <w:t xml:space="preserve"> całego systemu.</w:t>
      </w:r>
    </w:p>
    <w:p w:rsidR="00125287" w:rsidRPr="00B16040" w:rsidRDefault="00125287" w:rsidP="00125287">
      <w:pPr>
        <w:pStyle w:val="Nagwek1"/>
      </w:pPr>
      <w:r>
        <w:br w:type="page"/>
      </w:r>
      <w:bookmarkStart w:id="142" w:name="_Toc426624006"/>
      <w:bookmarkStart w:id="143" w:name="_Toc436907136"/>
      <w:r>
        <w:lastRenderedPageBreak/>
        <w:t>Szkolenia</w:t>
      </w:r>
      <w:bookmarkEnd w:id="142"/>
      <w:bookmarkEnd w:id="143"/>
    </w:p>
    <w:p w:rsidR="00125287" w:rsidRDefault="00125287" w:rsidP="005042B6">
      <w:pPr>
        <w:pStyle w:val="AFNormalny"/>
        <w:rPr>
          <w:rFonts w:cs="Arial"/>
          <w:szCs w:val="20"/>
        </w:rPr>
      </w:pPr>
      <w:r>
        <w:t xml:space="preserve">Wdrażanie filozofii alarmów w postaci nowej instalacji lub zmiany istniejącej konfiguracji alarmu wymaga przeszkolenia operatora i personelu (inżynierów, którzy zajmują się systemem alarmowym). </w:t>
      </w:r>
    </w:p>
    <w:p w:rsidR="00125287" w:rsidRPr="00B16040" w:rsidRDefault="00125287" w:rsidP="005042B6">
      <w:pPr>
        <w:pStyle w:val="AFNormalny"/>
        <w:rPr>
          <w:rFonts w:cs="Arial"/>
          <w:szCs w:val="20"/>
        </w:rPr>
      </w:pPr>
      <w:r>
        <w:t>Szkolenie powinno obejmować kilka obszarów i określone tematy:</w:t>
      </w:r>
    </w:p>
    <w:p w:rsidR="00125287" w:rsidRPr="0002698B" w:rsidRDefault="00125287" w:rsidP="005042B6">
      <w:pPr>
        <w:pStyle w:val="AFLista"/>
        <w:rPr>
          <w:rFonts w:cs="Arial"/>
          <w:szCs w:val="20"/>
        </w:rPr>
      </w:pPr>
      <w:r>
        <w:t>Ogólny przegląd filozofii alarmów i założeń</w:t>
      </w:r>
    </w:p>
    <w:p w:rsidR="00125287" w:rsidRPr="0002698B" w:rsidRDefault="00125287" w:rsidP="005042B6">
      <w:pPr>
        <w:pStyle w:val="AFLista"/>
        <w:rPr>
          <w:rFonts w:cs="Arial"/>
          <w:szCs w:val="20"/>
        </w:rPr>
      </w:pPr>
      <w:r>
        <w:t>Każdy alarm wymaga reakcji; zignorowanie alarmu jest niedopuszczalne</w:t>
      </w:r>
    </w:p>
    <w:p w:rsidR="00125287" w:rsidRPr="0002698B" w:rsidRDefault="00125287" w:rsidP="005042B6">
      <w:pPr>
        <w:pStyle w:val="AFLista"/>
        <w:rPr>
          <w:rFonts w:cs="Arial"/>
          <w:szCs w:val="20"/>
        </w:rPr>
      </w:pPr>
      <w:r>
        <w:t>Każdy alarm ma zidentyfikowaną reakcję</w:t>
      </w:r>
    </w:p>
    <w:p w:rsidR="00125287" w:rsidRPr="0002698B" w:rsidRDefault="00125287" w:rsidP="005042B6">
      <w:pPr>
        <w:pStyle w:val="AFLista"/>
        <w:rPr>
          <w:rFonts w:cs="Arial"/>
          <w:szCs w:val="20"/>
        </w:rPr>
      </w:pPr>
      <w:r>
        <w:t>Sposób, w jaki priorytet alarmu jest stosowany, służy do rozróżniania relatywnego znaczenia i kolejności reakcji na alarmy</w:t>
      </w:r>
    </w:p>
    <w:p w:rsidR="00125287" w:rsidRPr="0002698B" w:rsidRDefault="00125287" w:rsidP="005042B6">
      <w:pPr>
        <w:pStyle w:val="AFLista"/>
        <w:rPr>
          <w:rFonts w:cs="Arial"/>
          <w:szCs w:val="20"/>
        </w:rPr>
      </w:pPr>
      <w:r>
        <w:t xml:space="preserve">Funkcje prezentacji, sygnalizacji alarmu w systemie sterowania oraz zarządzania nim </w:t>
      </w:r>
    </w:p>
    <w:p w:rsidR="00125287" w:rsidRPr="0002698B" w:rsidRDefault="00125287" w:rsidP="005042B6">
      <w:pPr>
        <w:pStyle w:val="AFLista"/>
        <w:rPr>
          <w:rFonts w:cs="Arial"/>
          <w:szCs w:val="20"/>
        </w:rPr>
      </w:pPr>
      <w:r>
        <w:t xml:space="preserve">Zasady i procedury dotyczące obsługi, raportowania i korygowania </w:t>
      </w:r>
      <w:r w:rsidR="000E2D3C">
        <w:t>uciążliwych</w:t>
      </w:r>
      <w:r>
        <w:t xml:space="preserve"> alarmów w sposób ciągły</w:t>
      </w:r>
    </w:p>
    <w:p w:rsidR="00125287" w:rsidRPr="0002698B" w:rsidRDefault="00125287" w:rsidP="005042B6">
      <w:pPr>
        <w:pStyle w:val="AFLista"/>
        <w:rPr>
          <w:rFonts w:cs="Arial"/>
          <w:szCs w:val="20"/>
        </w:rPr>
      </w:pPr>
      <w:r>
        <w:t>Dostęp do dokumentacji alarmu dla zracjonalizowanych alarmów</w:t>
      </w:r>
    </w:p>
    <w:p w:rsidR="00125287" w:rsidRPr="0002698B" w:rsidRDefault="00125287" w:rsidP="005042B6">
      <w:pPr>
        <w:pStyle w:val="AFLista"/>
        <w:rPr>
          <w:rFonts w:cs="Arial"/>
          <w:szCs w:val="20"/>
        </w:rPr>
      </w:pPr>
      <w:r>
        <w:t xml:space="preserve">Dopuszczalne i niedopuszczalne zmiany w systemie alarmowym spowodowane operacjami, w tym zmiany </w:t>
      </w:r>
      <w:r w:rsidR="00812247">
        <w:t xml:space="preserve">progów </w:t>
      </w:r>
      <w:r>
        <w:t xml:space="preserve">alarmów, priorytetów i wyciszania alarmów </w:t>
      </w:r>
    </w:p>
    <w:p w:rsidR="00125287" w:rsidRPr="0002698B" w:rsidRDefault="00125287" w:rsidP="005042B6">
      <w:pPr>
        <w:pStyle w:val="AFLista"/>
        <w:rPr>
          <w:rFonts w:cs="Arial"/>
          <w:szCs w:val="20"/>
        </w:rPr>
      </w:pPr>
      <w:r>
        <w:t>Specyfika procesu MOC w PKN Orlen</w:t>
      </w:r>
      <w:r>
        <w:rPr>
          <w:color w:val="FF0000"/>
        </w:rPr>
        <w:t xml:space="preserve"> </w:t>
      </w:r>
      <w:r>
        <w:t>w odniesieniu do alarmów</w:t>
      </w:r>
    </w:p>
    <w:p w:rsidR="00125287" w:rsidRPr="0002698B" w:rsidRDefault="00125287" w:rsidP="005042B6">
      <w:pPr>
        <w:pStyle w:val="AFLista"/>
        <w:rPr>
          <w:rFonts w:cs="Arial"/>
          <w:szCs w:val="20"/>
        </w:rPr>
      </w:pPr>
      <w:r>
        <w:t xml:space="preserve">Odpowiednie użycie wszystkich strategii obsługi alarmów, takich jak </w:t>
      </w:r>
      <w:r w:rsidR="00446E46" w:rsidRPr="00446E46">
        <w:t>odkładani</w:t>
      </w:r>
      <w:r w:rsidR="00446E46">
        <w:t xml:space="preserve">e </w:t>
      </w:r>
      <w:r w:rsidR="00446E46" w:rsidRPr="00446E46">
        <w:t>na półkę</w:t>
      </w:r>
      <w:r>
        <w:t>, oparcie na stanie, wyciszanie przeciążenia</w:t>
      </w:r>
      <w:r w:rsidR="000E2D3C">
        <w:t xml:space="preserve"> (powodzi)</w:t>
      </w:r>
      <w:r>
        <w:t>, audyt i egzekwowanie itd.</w:t>
      </w:r>
    </w:p>
    <w:p w:rsidR="00125287" w:rsidRPr="0002698B" w:rsidRDefault="00125287" w:rsidP="005042B6">
      <w:pPr>
        <w:pStyle w:val="AFLista"/>
        <w:rPr>
          <w:rFonts w:cs="Arial"/>
          <w:szCs w:val="20"/>
        </w:rPr>
      </w:pPr>
      <w:r>
        <w:t>Metryki skuteczności systemu alarmowego</w:t>
      </w:r>
    </w:p>
    <w:p w:rsidR="00125287" w:rsidRPr="0002698B" w:rsidRDefault="00125287" w:rsidP="005042B6">
      <w:pPr>
        <w:pStyle w:val="AFLista"/>
        <w:rPr>
          <w:rFonts w:cs="Arial"/>
          <w:szCs w:val="20"/>
        </w:rPr>
      </w:pPr>
      <w:r>
        <w:t>Procedury modyfikacji dla zmian, obejmujące alarmy, w szczególności ich wyciszanie</w:t>
      </w:r>
    </w:p>
    <w:p w:rsidR="00125287" w:rsidRPr="005042B6" w:rsidRDefault="00125287" w:rsidP="005042B6">
      <w:pPr>
        <w:pStyle w:val="AFLista"/>
        <w:rPr>
          <w:rFonts w:cs="Arial"/>
          <w:szCs w:val="20"/>
        </w:rPr>
      </w:pPr>
      <w:r>
        <w:t>Reakcja na diagnostykę instrumentów i alarmy diagnostyczne w systemie</w:t>
      </w:r>
    </w:p>
    <w:p w:rsidR="00125287" w:rsidRPr="0002698B" w:rsidRDefault="00125287" w:rsidP="00125287">
      <w:pPr>
        <w:pStyle w:val="Nagwek1"/>
        <w:rPr>
          <w:rFonts w:ascii="Garamond" w:hAnsi="Garamond"/>
          <w:sz w:val="28"/>
          <w:szCs w:val="28"/>
        </w:rPr>
      </w:pPr>
      <w:r>
        <w:br w:type="page"/>
      </w:r>
      <w:bookmarkStart w:id="144" w:name="_Toc281204377"/>
      <w:bookmarkStart w:id="145" w:name="_Toc426624007"/>
      <w:bookmarkStart w:id="146" w:name="_Toc436907137"/>
      <w:r>
        <w:lastRenderedPageBreak/>
        <w:t>Coroczny audyt dotyczący zarządzania alarmami</w:t>
      </w:r>
      <w:bookmarkEnd w:id="144"/>
      <w:bookmarkEnd w:id="145"/>
      <w:bookmarkEnd w:id="146"/>
    </w:p>
    <w:p w:rsidR="00125287" w:rsidRPr="0002698B" w:rsidRDefault="00125287" w:rsidP="005532B5">
      <w:pPr>
        <w:pStyle w:val="AFNormalny"/>
        <w:rPr>
          <w:rFonts w:cs="Arial"/>
          <w:szCs w:val="20"/>
        </w:rPr>
      </w:pPr>
      <w:r>
        <w:t>Przepisy ISA-18.2 wymagają okresowych audytów w celu zapewnienia skuteczności praktyk roboczych związanych z zarządzaniem alarmami. Audyt powinien kontrolować dokumen</w:t>
      </w:r>
      <w:r w:rsidR="005532B5">
        <w:t>tację praktyk roboczych, w tym:</w:t>
      </w:r>
    </w:p>
    <w:p w:rsidR="00125287" w:rsidRPr="0002698B" w:rsidRDefault="00125287" w:rsidP="005532B5">
      <w:pPr>
        <w:pStyle w:val="AFLista"/>
        <w:rPr>
          <w:rFonts w:cs="Arial"/>
          <w:szCs w:val="20"/>
        </w:rPr>
      </w:pPr>
      <w:r>
        <w:t xml:space="preserve">Weryfikację, że alarmy służą wyłącznie reprezentowaniu sytuacji, które wymagają </w:t>
      </w:r>
      <w:r w:rsidR="00642BE8">
        <w:t>reakcji</w:t>
      </w:r>
      <w:r>
        <w:t xml:space="preserve"> operatora w celu uniknięcia zdefiniowanych konsekwencji,</w:t>
      </w:r>
    </w:p>
    <w:p w:rsidR="00125287" w:rsidRPr="0002698B" w:rsidRDefault="00125287" w:rsidP="005532B5">
      <w:pPr>
        <w:pStyle w:val="AFLista"/>
        <w:rPr>
          <w:rFonts w:cs="Arial"/>
          <w:szCs w:val="20"/>
        </w:rPr>
      </w:pPr>
      <w:r>
        <w:t>Dokumentację ustawień alarmów i racjonalizacji,</w:t>
      </w:r>
    </w:p>
    <w:p w:rsidR="00125287" w:rsidRPr="0002698B" w:rsidRDefault="00125287" w:rsidP="005532B5">
      <w:pPr>
        <w:pStyle w:val="AFLista"/>
        <w:rPr>
          <w:rFonts w:cs="Arial"/>
          <w:szCs w:val="20"/>
        </w:rPr>
      </w:pPr>
      <w:r>
        <w:t>Dokumentację aktualności alarmów w głównej bazie danych alarmów i możliwości zapewniania odpowiednich wskazówek dla operatora,</w:t>
      </w:r>
    </w:p>
    <w:p w:rsidR="00125287" w:rsidRPr="0002698B" w:rsidRDefault="00125287" w:rsidP="005532B5">
      <w:pPr>
        <w:pStyle w:val="AFLista"/>
        <w:rPr>
          <w:rFonts w:cs="Arial"/>
          <w:szCs w:val="20"/>
        </w:rPr>
      </w:pPr>
      <w:r>
        <w:t>Modyfikacji alarmów prawidłowo kontrolowanej przez MOC,</w:t>
      </w:r>
    </w:p>
    <w:p w:rsidR="00125287" w:rsidRPr="0002698B" w:rsidRDefault="00125287" w:rsidP="005532B5">
      <w:pPr>
        <w:pStyle w:val="AFLista"/>
        <w:rPr>
          <w:rFonts w:cs="Arial"/>
          <w:szCs w:val="20"/>
        </w:rPr>
      </w:pPr>
      <w:r>
        <w:t>Raportów ze skuteczności alarmów,</w:t>
      </w:r>
    </w:p>
    <w:p w:rsidR="00125287" w:rsidRPr="0002698B" w:rsidRDefault="00125287" w:rsidP="005532B5">
      <w:pPr>
        <w:pStyle w:val="AFLista"/>
        <w:rPr>
          <w:rFonts w:cs="Arial"/>
          <w:szCs w:val="20"/>
        </w:rPr>
      </w:pPr>
      <w:r>
        <w:t>Dokumentacji napraw uszkodzonych alarmów oraz</w:t>
      </w:r>
    </w:p>
    <w:p w:rsidR="00125287" w:rsidRPr="0002698B" w:rsidRDefault="00125287" w:rsidP="005532B5">
      <w:pPr>
        <w:pStyle w:val="AFLista"/>
        <w:rPr>
          <w:rFonts w:cs="Arial"/>
          <w:szCs w:val="20"/>
        </w:rPr>
      </w:pPr>
      <w:r>
        <w:t>Dokumentację alarmów wyłączonych z eksploatacji.</w:t>
      </w:r>
    </w:p>
    <w:p w:rsidR="00125287" w:rsidRPr="0002698B" w:rsidRDefault="00125287" w:rsidP="005532B5">
      <w:pPr>
        <w:pStyle w:val="AFLista"/>
        <w:rPr>
          <w:rFonts w:cs="Arial"/>
          <w:szCs w:val="20"/>
        </w:rPr>
      </w:pPr>
      <w:r>
        <w:t>Role i odpowiedzialności dla użytkowników systemu alarmowego i personelu pomocniczego są jasne, udokumentowane i znane odpowiedniemu personelowi.</w:t>
      </w:r>
    </w:p>
    <w:p w:rsidR="00125287" w:rsidRDefault="00125287" w:rsidP="005532B5">
      <w:pPr>
        <w:pStyle w:val="AFNormalny"/>
        <w:rPr>
          <w:rFonts w:cs="Arial"/>
          <w:szCs w:val="20"/>
        </w:rPr>
      </w:pPr>
      <w:r>
        <w:t>Rozmowy lub kwestionariusze dotyczące personelu powinny odbywać się w ramach audytu w celu zidentyfikowania wydajności i problemów z użytecznością. Tematy rozmów mogą obejmować:</w:t>
      </w:r>
    </w:p>
    <w:p w:rsidR="00125287" w:rsidRPr="0002698B" w:rsidRDefault="00125287" w:rsidP="005532B5">
      <w:pPr>
        <w:pStyle w:val="AFLista"/>
        <w:rPr>
          <w:rFonts w:cs="Arial"/>
          <w:szCs w:val="20"/>
        </w:rPr>
      </w:pPr>
      <w:r>
        <w:t xml:space="preserve">Alarmy występują tylko w przypadku zdarzeń wymagających </w:t>
      </w:r>
      <w:r w:rsidR="00642BE8">
        <w:t>reakcji</w:t>
      </w:r>
      <w:r>
        <w:t xml:space="preserve"> operatora,</w:t>
      </w:r>
    </w:p>
    <w:p w:rsidR="00125287" w:rsidRPr="0002698B" w:rsidRDefault="00125287" w:rsidP="005532B5">
      <w:pPr>
        <w:pStyle w:val="AFLista"/>
        <w:rPr>
          <w:rFonts w:cs="Arial"/>
          <w:szCs w:val="20"/>
        </w:rPr>
      </w:pPr>
      <w:r>
        <w:t>Priorytet alarmu jest spójnie stosowany i wymowny,</w:t>
      </w:r>
    </w:p>
    <w:p w:rsidR="00125287" w:rsidRPr="0002698B" w:rsidRDefault="00125287" w:rsidP="005532B5">
      <w:pPr>
        <w:pStyle w:val="AFLista"/>
        <w:rPr>
          <w:rFonts w:cs="Arial"/>
          <w:szCs w:val="20"/>
        </w:rPr>
      </w:pPr>
      <w:r>
        <w:t>Alarmy występują na czas, aby można było podjąć stosowne działania,</w:t>
      </w:r>
    </w:p>
    <w:p w:rsidR="00125287" w:rsidRPr="0002698B" w:rsidRDefault="00125287" w:rsidP="005532B5">
      <w:pPr>
        <w:pStyle w:val="AFLista"/>
        <w:rPr>
          <w:rFonts w:cs="Arial"/>
          <w:szCs w:val="20"/>
        </w:rPr>
      </w:pPr>
      <w:r>
        <w:t>Role i odpowiedzialności dla użytkowników systemu alarmowego i personelu pomocniczego są jasne i</w:t>
      </w:r>
    </w:p>
    <w:p w:rsidR="00125287" w:rsidRDefault="00125287" w:rsidP="005532B5">
      <w:pPr>
        <w:pStyle w:val="AFLista"/>
        <w:rPr>
          <w:rFonts w:cs="Arial"/>
          <w:szCs w:val="20"/>
        </w:rPr>
      </w:pPr>
      <w:r>
        <w:t>Szkolenia dotyczące odpowiedniego korzystania i funkcjonowania systemu alarmowego są skuteczne.</w:t>
      </w:r>
    </w:p>
    <w:p w:rsidR="00125287" w:rsidRPr="0002698B" w:rsidRDefault="00125287" w:rsidP="005532B5">
      <w:pPr>
        <w:pStyle w:val="AFNormalny"/>
        <w:rPr>
          <w:rFonts w:cs="Arial"/>
          <w:szCs w:val="20"/>
        </w:rPr>
      </w:pPr>
      <w:r>
        <w:t>Ważne jest zaplanowanie, przeprowadzenie i udokumentowanie corocznego audytu.</w:t>
      </w:r>
    </w:p>
    <w:p w:rsidR="00125287" w:rsidRPr="0002698B" w:rsidRDefault="00125287" w:rsidP="005532B5">
      <w:pPr>
        <w:pStyle w:val="AFNormalny"/>
        <w:rPr>
          <w:rFonts w:cs="Arial"/>
          <w:szCs w:val="20"/>
        </w:rPr>
      </w:pPr>
      <w:r>
        <w:t>Plany działania muszą być opracowywane dla zidentyfikowanych problemów podczas procesu audytu. Podczas definiowania planu działania, ramy czasowe, odpowiedzialności i wyniki przeglądu będą przypisywane do każdego elementu.</w:t>
      </w:r>
    </w:p>
    <w:p w:rsidR="00125287" w:rsidRDefault="00125287" w:rsidP="00125287">
      <w:pPr>
        <w:pStyle w:val="Nagwek1"/>
      </w:pPr>
      <w:r>
        <w:br w:type="page"/>
      </w:r>
      <w:bookmarkStart w:id="147" w:name="_Toc426624008"/>
      <w:bookmarkStart w:id="148" w:name="_Toc436907138"/>
      <w:r>
        <w:lastRenderedPageBreak/>
        <w:t>Skróty, definicje i literatura</w:t>
      </w:r>
      <w:bookmarkEnd w:id="147"/>
      <w:bookmarkEnd w:id="148"/>
    </w:p>
    <w:p w:rsidR="00125287" w:rsidRPr="005532B5" w:rsidRDefault="00125287" w:rsidP="00125287">
      <w:pPr>
        <w:pStyle w:val="EPRINormal"/>
        <w:contextualSpacing/>
        <w:rPr>
          <w:rFonts w:ascii="Arial" w:hAnsi="Arial" w:cs="Arial"/>
          <w:b/>
          <w:szCs w:val="24"/>
        </w:rPr>
      </w:pPr>
      <w:r w:rsidRPr="005532B5">
        <w:rPr>
          <w:rFonts w:ascii="Arial" w:hAnsi="Arial"/>
          <w:b/>
          <w:szCs w:val="24"/>
        </w:rPr>
        <w:t>Skróty</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A&amp;E</w:t>
      </w:r>
      <w:r w:rsidRPr="005532B5">
        <w:rPr>
          <w:rFonts w:ascii="Arial" w:hAnsi="Arial"/>
          <w:szCs w:val="24"/>
        </w:rPr>
        <w:tab/>
      </w:r>
      <w:r w:rsidRPr="005532B5">
        <w:rPr>
          <w:rFonts w:ascii="Arial" w:hAnsi="Arial"/>
          <w:szCs w:val="24"/>
        </w:rPr>
        <w:tab/>
        <w:t>Audyt i egzekwowanie</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ACK </w:t>
      </w:r>
      <w:r w:rsidRPr="005532B5">
        <w:rPr>
          <w:rFonts w:ascii="Arial" w:hAnsi="Arial"/>
          <w:szCs w:val="24"/>
        </w:rPr>
        <w:tab/>
      </w:r>
      <w:r w:rsidRPr="005532B5">
        <w:rPr>
          <w:rFonts w:ascii="Arial" w:hAnsi="Arial"/>
          <w:szCs w:val="24"/>
        </w:rPr>
        <w:tab/>
        <w:t>Zatwierdzanie lub zatwierdzony</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ASM</w:t>
      </w:r>
      <w:r w:rsidRPr="005532B5">
        <w:rPr>
          <w:rFonts w:ascii="Arial" w:hAnsi="Arial"/>
          <w:szCs w:val="24"/>
        </w:rPr>
        <w:tab/>
      </w:r>
      <w:r w:rsidRPr="005532B5">
        <w:rPr>
          <w:rFonts w:ascii="Arial" w:hAnsi="Arial"/>
          <w:szCs w:val="24"/>
        </w:rPr>
        <w:tab/>
        <w:t>Zarządzanie nietypową sytuacją (konsorcjum)</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D&amp;R</w:t>
      </w:r>
      <w:r w:rsidRPr="005532B5">
        <w:rPr>
          <w:rFonts w:ascii="Arial" w:hAnsi="Arial"/>
          <w:szCs w:val="24"/>
        </w:rPr>
        <w:tab/>
      </w:r>
      <w:r w:rsidRPr="005532B5">
        <w:rPr>
          <w:rFonts w:ascii="Arial" w:hAnsi="Arial"/>
          <w:szCs w:val="24"/>
        </w:rPr>
        <w:tab/>
        <w:t>Dokumentacja i racjonalizacja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DCS</w:t>
      </w:r>
      <w:r w:rsidRPr="005532B5">
        <w:rPr>
          <w:rFonts w:ascii="Arial" w:hAnsi="Arial"/>
          <w:szCs w:val="24"/>
        </w:rPr>
        <w:tab/>
      </w:r>
      <w:r w:rsidRPr="005532B5">
        <w:rPr>
          <w:rFonts w:ascii="Arial" w:hAnsi="Arial"/>
          <w:szCs w:val="24"/>
        </w:rPr>
        <w:tab/>
        <w:t>Rozproszony system sterowania</w:t>
      </w:r>
    </w:p>
    <w:p w:rsidR="00125287" w:rsidRPr="005532B5" w:rsidRDefault="00125287" w:rsidP="00E16F4F">
      <w:pPr>
        <w:pStyle w:val="EPRINormal"/>
        <w:ind w:left="2138" w:hanging="1418"/>
        <w:contextualSpacing/>
        <w:rPr>
          <w:rFonts w:ascii="Arial" w:hAnsi="Arial" w:cs="Arial"/>
          <w:szCs w:val="24"/>
        </w:rPr>
      </w:pPr>
      <w:r w:rsidRPr="005532B5">
        <w:rPr>
          <w:rFonts w:ascii="Arial" w:hAnsi="Arial"/>
          <w:szCs w:val="24"/>
        </w:rPr>
        <w:t xml:space="preserve">EEMUA </w:t>
      </w:r>
      <w:r w:rsidRPr="005532B5">
        <w:rPr>
          <w:rFonts w:ascii="Arial" w:hAnsi="Arial"/>
          <w:szCs w:val="24"/>
        </w:rPr>
        <w:tab/>
        <w:t xml:space="preserve">Stowarzyszenie Użytkowników Urządzeń i Materiałów w Przemyśle (Engineering </w:t>
      </w:r>
      <w:proofErr w:type="spellStart"/>
      <w:r w:rsidRPr="005532B5">
        <w:rPr>
          <w:rFonts w:ascii="Arial" w:hAnsi="Arial"/>
          <w:szCs w:val="24"/>
        </w:rPr>
        <w:t>Equipment</w:t>
      </w:r>
      <w:proofErr w:type="spellEnd"/>
      <w:r w:rsidRPr="005532B5">
        <w:rPr>
          <w:rFonts w:ascii="Arial" w:hAnsi="Arial"/>
          <w:szCs w:val="24"/>
        </w:rPr>
        <w:t xml:space="preserve"> and Materials </w:t>
      </w:r>
      <w:proofErr w:type="spellStart"/>
      <w:r w:rsidRPr="005532B5">
        <w:rPr>
          <w:rFonts w:ascii="Arial" w:hAnsi="Arial"/>
          <w:szCs w:val="24"/>
        </w:rPr>
        <w:t>Users</w:t>
      </w:r>
      <w:proofErr w:type="spellEnd"/>
      <w:r w:rsidRPr="005532B5">
        <w:rPr>
          <w:rFonts w:ascii="Arial" w:hAnsi="Arial" w:cs="Arial"/>
          <w:szCs w:val="24"/>
        </w:rPr>
        <w:t xml:space="preserve">’ </w:t>
      </w:r>
      <w:proofErr w:type="spellStart"/>
      <w:r w:rsidRPr="005532B5">
        <w:rPr>
          <w:rFonts w:ascii="Arial" w:hAnsi="Arial"/>
          <w:szCs w:val="24"/>
        </w:rPr>
        <w:t>Association</w:t>
      </w:r>
      <w:proofErr w:type="spellEnd"/>
      <w:r w:rsidRPr="005532B5">
        <w:rPr>
          <w:rFonts w:ascii="Arial" w:hAnsi="Arial"/>
          <w:szCs w:val="24"/>
        </w:rPr>
        <w:t>)</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ESD </w:t>
      </w:r>
      <w:r w:rsidRPr="005532B5">
        <w:rPr>
          <w:rFonts w:ascii="Arial" w:hAnsi="Arial"/>
          <w:szCs w:val="24"/>
        </w:rPr>
        <w:tab/>
      </w:r>
      <w:r w:rsidRPr="005532B5">
        <w:rPr>
          <w:rFonts w:ascii="Arial" w:hAnsi="Arial"/>
          <w:szCs w:val="24"/>
        </w:rPr>
        <w:tab/>
        <w:t>System wyłączenia awaryjnego</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FMEA </w:t>
      </w:r>
      <w:r w:rsidRPr="005532B5">
        <w:rPr>
          <w:rFonts w:ascii="Arial" w:hAnsi="Arial"/>
          <w:szCs w:val="24"/>
        </w:rPr>
        <w:tab/>
      </w:r>
      <w:r w:rsidRPr="005532B5">
        <w:rPr>
          <w:rFonts w:ascii="Arial" w:hAnsi="Arial"/>
          <w:szCs w:val="24"/>
        </w:rPr>
        <w:tab/>
        <w:t>Tryb usterki i analiza skutków</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HMI </w:t>
      </w:r>
      <w:r w:rsidRPr="005532B5">
        <w:rPr>
          <w:rFonts w:ascii="Arial" w:hAnsi="Arial"/>
          <w:szCs w:val="24"/>
        </w:rPr>
        <w:tab/>
      </w:r>
      <w:r w:rsidRPr="005532B5">
        <w:rPr>
          <w:rFonts w:ascii="Arial" w:hAnsi="Arial"/>
          <w:szCs w:val="24"/>
        </w:rPr>
        <w:tab/>
        <w:t>Interfejs człowiek-maszyna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HAZOP </w:t>
      </w:r>
      <w:r w:rsidRPr="005532B5">
        <w:rPr>
          <w:rFonts w:ascii="Arial" w:hAnsi="Arial"/>
          <w:szCs w:val="24"/>
        </w:rPr>
        <w:tab/>
        <w:t>Analiza zagrożeń i zdolności operacyjnych</w:t>
      </w:r>
    </w:p>
    <w:p w:rsidR="00125287" w:rsidRPr="005532B5" w:rsidRDefault="00125287" w:rsidP="00E16F4F">
      <w:pPr>
        <w:pStyle w:val="EPRINormal"/>
        <w:ind w:left="2138" w:hanging="1418"/>
        <w:contextualSpacing/>
        <w:rPr>
          <w:rFonts w:ascii="Arial" w:hAnsi="Arial" w:cs="Arial"/>
          <w:szCs w:val="24"/>
        </w:rPr>
      </w:pPr>
      <w:r w:rsidRPr="005532B5">
        <w:rPr>
          <w:rFonts w:ascii="Arial" w:hAnsi="Arial"/>
          <w:szCs w:val="24"/>
        </w:rPr>
        <w:t>HSE</w:t>
      </w:r>
      <w:r w:rsidRPr="005532B5">
        <w:rPr>
          <w:rFonts w:ascii="Arial" w:hAnsi="Arial"/>
          <w:szCs w:val="24"/>
        </w:rPr>
        <w:tab/>
      </w:r>
      <w:r w:rsidRPr="005532B5">
        <w:rPr>
          <w:rFonts w:ascii="Arial" w:hAnsi="Arial"/>
          <w:szCs w:val="24"/>
        </w:rPr>
        <w:tab/>
        <w:t xml:space="preserve">Zdrowie, bezpieczeństwo i środowisko lub </w:t>
      </w:r>
      <w:proofErr w:type="spellStart"/>
      <w:r w:rsidRPr="005532B5">
        <w:rPr>
          <w:rFonts w:ascii="Arial" w:hAnsi="Arial"/>
          <w:szCs w:val="24"/>
        </w:rPr>
        <w:t>Health</w:t>
      </w:r>
      <w:proofErr w:type="spellEnd"/>
      <w:r w:rsidRPr="005532B5">
        <w:rPr>
          <w:rFonts w:ascii="Arial" w:hAnsi="Arial"/>
          <w:szCs w:val="24"/>
        </w:rPr>
        <w:t xml:space="preserve"> and </w:t>
      </w:r>
      <w:proofErr w:type="spellStart"/>
      <w:r w:rsidRPr="005532B5">
        <w:rPr>
          <w:rFonts w:ascii="Arial" w:hAnsi="Arial"/>
          <w:szCs w:val="24"/>
        </w:rPr>
        <w:t>Safety</w:t>
      </w:r>
      <w:proofErr w:type="spellEnd"/>
      <w:r w:rsidRPr="005532B5">
        <w:rPr>
          <w:rFonts w:ascii="Arial" w:hAnsi="Arial"/>
          <w:szCs w:val="24"/>
        </w:rPr>
        <w:t xml:space="preserve"> </w:t>
      </w:r>
      <w:proofErr w:type="spellStart"/>
      <w:r w:rsidRPr="005532B5">
        <w:rPr>
          <w:rFonts w:ascii="Arial" w:hAnsi="Arial"/>
          <w:szCs w:val="24"/>
        </w:rPr>
        <w:t>Executive</w:t>
      </w:r>
      <w:proofErr w:type="spellEnd"/>
      <w:r w:rsidRPr="005532B5">
        <w:rPr>
          <w:rFonts w:ascii="Arial" w:hAnsi="Arial"/>
          <w:szCs w:val="24"/>
        </w:rPr>
        <w:t xml:space="preserve"> (agencja brytyjska)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 xml:space="preserve">ISA </w:t>
      </w:r>
      <w:r w:rsidRPr="005532B5">
        <w:rPr>
          <w:rFonts w:ascii="Arial" w:hAnsi="Arial"/>
          <w:szCs w:val="24"/>
        </w:rPr>
        <w:tab/>
      </w:r>
      <w:r w:rsidRPr="005532B5">
        <w:rPr>
          <w:rFonts w:ascii="Arial" w:hAnsi="Arial"/>
          <w:szCs w:val="24"/>
        </w:rPr>
        <w:tab/>
        <w:t xml:space="preserve">Międzynarodowe towarzystwo automatyzacji (International </w:t>
      </w:r>
      <w:proofErr w:type="spellStart"/>
      <w:r w:rsidRPr="005532B5">
        <w:rPr>
          <w:rFonts w:ascii="Arial" w:hAnsi="Arial"/>
          <w:szCs w:val="24"/>
        </w:rPr>
        <w:t>Society</w:t>
      </w:r>
      <w:proofErr w:type="spellEnd"/>
      <w:r w:rsidRPr="005532B5">
        <w:rPr>
          <w:rFonts w:ascii="Arial" w:hAnsi="Arial"/>
          <w:szCs w:val="24"/>
        </w:rPr>
        <w:t xml:space="preserve"> for Automation)</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KPI</w:t>
      </w:r>
      <w:r w:rsidRPr="005532B5">
        <w:rPr>
          <w:rFonts w:ascii="Arial" w:hAnsi="Arial"/>
          <w:szCs w:val="24"/>
        </w:rPr>
        <w:tab/>
      </w:r>
      <w:r w:rsidRPr="005532B5">
        <w:rPr>
          <w:rFonts w:ascii="Arial" w:hAnsi="Arial"/>
          <w:szCs w:val="24"/>
        </w:rPr>
        <w:tab/>
        <w:t>Główny wskaźnik skuteczności</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MOC</w:t>
      </w:r>
      <w:r w:rsidRPr="005532B5">
        <w:rPr>
          <w:rFonts w:ascii="Arial" w:hAnsi="Arial"/>
          <w:szCs w:val="24"/>
        </w:rPr>
        <w:tab/>
      </w:r>
      <w:r w:rsidRPr="005532B5">
        <w:rPr>
          <w:rFonts w:ascii="Arial" w:hAnsi="Arial"/>
          <w:szCs w:val="24"/>
        </w:rPr>
        <w:tab/>
        <w:t>Zarządzanie zmianami</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MOS</w:t>
      </w:r>
      <w:r w:rsidRPr="005532B5">
        <w:rPr>
          <w:rFonts w:ascii="Arial" w:hAnsi="Arial"/>
          <w:szCs w:val="24"/>
        </w:rPr>
        <w:tab/>
      </w:r>
      <w:r w:rsidRPr="005532B5">
        <w:rPr>
          <w:rFonts w:ascii="Arial" w:hAnsi="Arial"/>
          <w:szCs w:val="24"/>
        </w:rPr>
        <w:tab/>
        <w:t>Przełącznik konserwacyjny</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MTR</w:t>
      </w:r>
      <w:r w:rsidRPr="005532B5">
        <w:rPr>
          <w:rFonts w:ascii="Arial" w:hAnsi="Arial"/>
          <w:szCs w:val="24"/>
        </w:rPr>
        <w:tab/>
      </w:r>
      <w:r w:rsidRPr="005532B5">
        <w:rPr>
          <w:rFonts w:ascii="Arial" w:hAnsi="Arial"/>
          <w:szCs w:val="24"/>
        </w:rPr>
        <w:tab/>
        <w:t>Maksymalny czas na reakcję</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P&amp;ID</w:t>
      </w:r>
      <w:r w:rsidRPr="005532B5">
        <w:rPr>
          <w:rFonts w:ascii="Arial" w:hAnsi="Arial"/>
          <w:szCs w:val="24"/>
        </w:rPr>
        <w:tab/>
      </w:r>
      <w:r w:rsidRPr="005532B5">
        <w:rPr>
          <w:rFonts w:ascii="Arial" w:hAnsi="Arial"/>
          <w:szCs w:val="24"/>
        </w:rPr>
        <w:tab/>
        <w:t>Schemat orurowania (lub procesu) i instrumentacji</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PHA</w:t>
      </w:r>
      <w:r w:rsidRPr="005532B5">
        <w:rPr>
          <w:rFonts w:ascii="Arial" w:hAnsi="Arial"/>
          <w:szCs w:val="24"/>
        </w:rPr>
        <w:tab/>
      </w:r>
      <w:r w:rsidRPr="005532B5">
        <w:rPr>
          <w:rFonts w:ascii="Arial" w:hAnsi="Arial"/>
          <w:szCs w:val="24"/>
        </w:rPr>
        <w:tab/>
        <w:t>Analiza zagrożeń związanych z procesem</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PSS</w:t>
      </w:r>
      <w:r w:rsidRPr="005532B5">
        <w:rPr>
          <w:rFonts w:ascii="Arial" w:hAnsi="Arial"/>
          <w:szCs w:val="24"/>
        </w:rPr>
        <w:tab/>
      </w:r>
      <w:r w:rsidRPr="005532B5">
        <w:rPr>
          <w:rFonts w:ascii="Arial" w:hAnsi="Arial"/>
          <w:szCs w:val="24"/>
        </w:rPr>
        <w:tab/>
      </w:r>
      <w:proofErr w:type="spellStart"/>
      <w:r w:rsidRPr="005532B5">
        <w:rPr>
          <w:rFonts w:ascii="Arial" w:hAnsi="Arial"/>
          <w:szCs w:val="24"/>
        </w:rPr>
        <w:t>PlantState</w:t>
      </w:r>
      <w:proofErr w:type="spellEnd"/>
      <w:r w:rsidRPr="005532B5">
        <w:rPr>
          <w:rFonts w:ascii="Arial" w:hAnsi="Arial"/>
          <w:szCs w:val="24"/>
        </w:rPr>
        <w:t xml:space="preserve"> Suite (oprogramowanie firmy PAS, </w:t>
      </w:r>
      <w:proofErr w:type="spellStart"/>
      <w:r w:rsidRPr="005532B5">
        <w:rPr>
          <w:rFonts w:ascii="Arial" w:hAnsi="Arial"/>
          <w:szCs w:val="24"/>
        </w:rPr>
        <w:t>Inc</w:t>
      </w:r>
      <w:proofErr w:type="spellEnd"/>
      <w:r w:rsidRPr="005532B5">
        <w:rPr>
          <w:rFonts w:ascii="Arial" w:hAnsi="Arial"/>
          <w:szCs w:val="24"/>
        </w:rPr>
        <w:t>)</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RTN</w:t>
      </w:r>
      <w:r w:rsidRPr="005532B5">
        <w:rPr>
          <w:rFonts w:ascii="Arial" w:hAnsi="Arial"/>
          <w:szCs w:val="24"/>
        </w:rPr>
        <w:tab/>
      </w:r>
      <w:r w:rsidRPr="005532B5">
        <w:rPr>
          <w:rFonts w:ascii="Arial" w:hAnsi="Arial"/>
          <w:szCs w:val="24"/>
        </w:rPr>
        <w:tab/>
        <w:t>Powrót do stanu normalnego</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SIF</w:t>
      </w:r>
      <w:r w:rsidRPr="005532B5">
        <w:rPr>
          <w:rFonts w:ascii="Arial" w:hAnsi="Arial"/>
          <w:szCs w:val="24"/>
        </w:rPr>
        <w:tab/>
      </w:r>
      <w:r w:rsidRPr="005532B5">
        <w:rPr>
          <w:rFonts w:ascii="Arial" w:hAnsi="Arial"/>
          <w:szCs w:val="24"/>
        </w:rPr>
        <w:tab/>
        <w:t>Przyrządowa funkcja bezpieczeństwa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SIL</w:t>
      </w:r>
      <w:r w:rsidRPr="005532B5">
        <w:rPr>
          <w:rFonts w:ascii="Arial" w:hAnsi="Arial"/>
          <w:szCs w:val="24"/>
        </w:rPr>
        <w:tab/>
      </w:r>
      <w:r w:rsidRPr="005532B5">
        <w:rPr>
          <w:rFonts w:ascii="Arial" w:hAnsi="Arial"/>
          <w:szCs w:val="24"/>
        </w:rPr>
        <w:tab/>
        <w:t>Poziom integralności bezpieczeństwa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SIS</w:t>
      </w:r>
      <w:r w:rsidRPr="005532B5">
        <w:rPr>
          <w:rFonts w:ascii="Arial" w:hAnsi="Arial"/>
          <w:szCs w:val="24"/>
        </w:rPr>
        <w:tab/>
      </w:r>
      <w:r w:rsidRPr="005532B5">
        <w:rPr>
          <w:rFonts w:ascii="Arial" w:hAnsi="Arial"/>
          <w:szCs w:val="24"/>
        </w:rPr>
        <w:tab/>
        <w:t>Przyrządowy system bezpieczeństwa</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SOE</w:t>
      </w:r>
      <w:r w:rsidRPr="005532B5">
        <w:rPr>
          <w:rFonts w:ascii="Arial" w:hAnsi="Arial"/>
          <w:szCs w:val="24"/>
        </w:rPr>
        <w:tab/>
      </w:r>
      <w:r w:rsidRPr="005532B5">
        <w:rPr>
          <w:rFonts w:ascii="Arial" w:hAnsi="Arial"/>
          <w:szCs w:val="24"/>
        </w:rPr>
        <w:tab/>
        <w:t>Sekwencja zdarzeń</w:t>
      </w:r>
    </w:p>
    <w:p w:rsidR="00125287" w:rsidRPr="005532B5" w:rsidRDefault="00125287" w:rsidP="00E16F4F">
      <w:pPr>
        <w:pStyle w:val="EPRINormal"/>
        <w:ind w:left="720"/>
        <w:contextualSpacing/>
        <w:rPr>
          <w:rFonts w:ascii="Arial" w:hAnsi="Arial" w:cs="Arial"/>
          <w:szCs w:val="24"/>
        </w:rPr>
      </w:pPr>
      <w:r w:rsidRPr="005532B5">
        <w:rPr>
          <w:rFonts w:ascii="Arial" w:hAnsi="Arial"/>
          <w:szCs w:val="24"/>
        </w:rPr>
        <w:t>SOP</w:t>
      </w:r>
      <w:r w:rsidRPr="005532B5">
        <w:rPr>
          <w:rFonts w:ascii="Arial" w:hAnsi="Arial"/>
          <w:szCs w:val="24"/>
        </w:rPr>
        <w:tab/>
      </w:r>
      <w:r w:rsidRPr="005532B5">
        <w:rPr>
          <w:rFonts w:ascii="Arial" w:hAnsi="Arial"/>
          <w:szCs w:val="24"/>
        </w:rPr>
        <w:tab/>
        <w:t>Standardowa procedura operacyjna</w:t>
      </w:r>
    </w:p>
    <w:p w:rsidR="00125287" w:rsidRPr="005532B5" w:rsidRDefault="00125287" w:rsidP="00125287">
      <w:pPr>
        <w:pStyle w:val="EPRINormal"/>
        <w:contextualSpacing/>
        <w:rPr>
          <w:rFonts w:ascii="Arial" w:hAnsi="Arial" w:cs="Arial"/>
          <w:szCs w:val="24"/>
        </w:rPr>
      </w:pPr>
    </w:p>
    <w:p w:rsidR="00125287" w:rsidRPr="0078492A" w:rsidRDefault="00125287" w:rsidP="00125287">
      <w:pPr>
        <w:pStyle w:val="EPRINormal"/>
        <w:contextualSpacing/>
        <w:rPr>
          <w:rFonts w:ascii="Arial" w:hAnsi="Arial" w:cs="Arial"/>
          <w:b/>
          <w:szCs w:val="24"/>
        </w:rPr>
      </w:pPr>
      <w:r w:rsidRPr="0078492A">
        <w:rPr>
          <w:rFonts w:ascii="Arial" w:hAnsi="Arial" w:cs="Arial"/>
          <w:b/>
          <w:szCs w:val="24"/>
        </w:rPr>
        <w:t>Definicje: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Dla celów niniejszej filozofii zarządzania alarmami stosuje się następujące definicje.</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Zatwierdzenie</w:t>
      </w:r>
    </w:p>
    <w:p w:rsidR="00125287" w:rsidRPr="0078492A" w:rsidRDefault="00642BE8" w:rsidP="00E16F4F">
      <w:pPr>
        <w:pStyle w:val="EPRINormal"/>
        <w:contextualSpacing/>
        <w:jc w:val="both"/>
        <w:rPr>
          <w:rFonts w:ascii="Arial" w:hAnsi="Arial" w:cs="Arial"/>
          <w:szCs w:val="24"/>
        </w:rPr>
      </w:pPr>
      <w:r w:rsidRPr="0078492A">
        <w:rPr>
          <w:rFonts w:ascii="Arial" w:hAnsi="Arial" w:cs="Arial"/>
          <w:szCs w:val="24"/>
        </w:rPr>
        <w:t>Reakcja</w:t>
      </w:r>
      <w:r w:rsidR="00125287" w:rsidRPr="0078492A">
        <w:rPr>
          <w:rFonts w:ascii="Arial" w:hAnsi="Arial" w:cs="Arial"/>
          <w:szCs w:val="24"/>
        </w:rPr>
        <w:t xml:space="preserve"> operatora, któr</w:t>
      </w:r>
      <w:r w:rsidRPr="0078492A">
        <w:rPr>
          <w:rFonts w:ascii="Arial" w:hAnsi="Arial" w:cs="Arial"/>
          <w:szCs w:val="24"/>
        </w:rPr>
        <w:t>a</w:t>
      </w:r>
      <w:r w:rsidR="00125287" w:rsidRPr="0078492A">
        <w:rPr>
          <w:rFonts w:ascii="Arial" w:hAnsi="Arial" w:cs="Arial"/>
          <w:szCs w:val="24"/>
        </w:rPr>
        <w:t xml:space="preserve"> potwierdza rozpoznanie alarmu. Zatwierdzenie zwykle tworzy rekord zdarzenia w historii alarmów. </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Zaawansowane alarmowanie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Zbiór technik (np. alarmowanie oparte na stanie i dynamiczne nadawanie priorytetów), które mogą pomóc w zarządzaniu częstotliwościami alarmów w określonych sytuacjach.</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Dźwiękowe i/lub wizualne środki informowania operatora o awarii wyposażenia, odchyleniu od procesu lub nie</w:t>
      </w:r>
      <w:r w:rsidR="0034350B" w:rsidRPr="0078492A">
        <w:rPr>
          <w:rFonts w:ascii="Arial" w:hAnsi="Arial" w:cs="Arial"/>
          <w:szCs w:val="24"/>
        </w:rPr>
        <w:t>typowym</w:t>
      </w:r>
      <w:r w:rsidRPr="0078492A">
        <w:rPr>
          <w:rFonts w:ascii="Arial" w:hAnsi="Arial" w:cs="Arial"/>
          <w:szCs w:val="24"/>
        </w:rPr>
        <w:t xml:space="preserve"> stanie wymagającym reakcji.</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lastRenderedPageBreak/>
        <w:t>Atrybuty alarmu (parametry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Ustawienia dla alarmu w ramach systemu sterowania procesami (np. punkt nastawy alarmu, priorytet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Klasyfikacja alarmów</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Grupowanie lub klasa, mające na celu określenie wymagań zarządzania alarmami dla danego alarmu (np. testowanie, szkolenie, monitorowanie czy wymogi dotyczące audytu).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Pasmo nieczułości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Odchylenie sygnału od punktu nastawy niezbędne do wyczyszczenia alarmu. </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Dziennik alarmów</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Zapis historyczny alarmów, zatwierdzeń i powrotów do stanu normalnego.</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Zarządzanie alarmami</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Procesy i praktyki służące określaniu, dokumentowaniu, opracowywaniu, używaniu i utrzymywaniu systemów alarmowych. </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bez zwłoki (odbicie)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Czas, przez który pomiar procesu pozostaje w normalnym stanie przed skasowaniem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ze zwłoką</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Czas, przez który pomiar procesu pozostaje w stanie alarmowym przed zasygnalizowaniem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Filozofia zarządzania alarmami</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Dokument określający podstawowe definicje, zasady i procesy podczas projektowania, wdrażania i utrzymywania systemu alarmowego.</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Priorytet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Relatywne znaczenie przypisane alarmowi w systemie alarmowym, wskazujące pilność reakcji (np. powaga konsekwencji i dopuszczalny czas na reakcję).</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Punkt nastawy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Wartość progowa zmiennej procesowej lub stan dyskretny, który wyzwala wskazanie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Podsumowanie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Ekran zawierający listę zdarzeń alarmowych z wybranymi informacjami (np. data, godzina, priorytet, stan zatwierdzenia, typ alarmu, grupowanie itd.). Ekrany takie mają zwykle różnego rodzaju funkcje sortowania, filtrowania i inne.</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System alarmowy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Zespół wyposażenia i oprogramowania, które wykrywa stan alarmowy, komunikuje wskazanie tego stanu operatorowi i rejestruje zmiany w stanie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lastRenderedPageBreak/>
        <w:t>Typ alarmu (warunek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Specyficznie skonfigurowany alarm pomiaru procesu lub czujnika (np. alarm niskiego czy wysokiego stanu, zła wartość, zmiana stanu, odchylenie itd.)</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Alert</w:t>
      </w:r>
    </w:p>
    <w:p w:rsidR="00125287" w:rsidRPr="0078492A" w:rsidRDefault="00125287" w:rsidP="00E16F4F">
      <w:pPr>
        <w:pStyle w:val="EPRINormal"/>
        <w:contextualSpacing/>
        <w:jc w:val="both"/>
        <w:rPr>
          <w:rFonts w:ascii="Arial" w:hAnsi="Arial" w:cs="Arial"/>
          <w:b/>
          <w:szCs w:val="24"/>
        </w:rPr>
      </w:pPr>
      <w:r w:rsidRPr="0078492A">
        <w:rPr>
          <w:rFonts w:ascii="Arial" w:hAnsi="Arial" w:cs="Arial"/>
          <w:szCs w:val="24"/>
        </w:rPr>
        <w:t>Dźwiękowe i/lub wizualne środki informujące operatora o stanie procesu lub wyposażenia wymagającym uwagi, wskazywane oddzielnie od wskazań alarmowych, niespełniające kryteriów alarmu. Alerty są zazwyczaj konfigurowane przez operatora.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Dopuszczalny czas na reakcję</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Maksymalny czas między zasygnalizowaniem alarmu a momentem, w którym operator musi podjąć działanie, aby uniknąć konsekwencji.</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 xml:space="preserve">Alarm analogowy </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Alarm generowany na sygnale ciągłym po przekroczeniu punktu nastawy (wysoka wartość, </w:t>
      </w:r>
      <w:proofErr w:type="spellStart"/>
      <w:r w:rsidRPr="0078492A">
        <w:rPr>
          <w:rFonts w:ascii="Arial" w:hAnsi="Arial" w:cs="Arial"/>
          <w:szCs w:val="24"/>
        </w:rPr>
        <w:t>wysoka-wysoka</w:t>
      </w:r>
      <w:proofErr w:type="spellEnd"/>
      <w:r w:rsidRPr="0078492A">
        <w:rPr>
          <w:rFonts w:ascii="Arial" w:hAnsi="Arial" w:cs="Arial"/>
          <w:szCs w:val="24"/>
        </w:rPr>
        <w:t xml:space="preserve"> wartość, niska wartość, niska-niska wartość).</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nieprawidłowej wartości (alarm nieprawidłowego pomiaru)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Alarm generowany w sytuacji, kiedy sygnał dla pomiaru procesu leży poza skonfigurowanym zakresem (np. 3,8 </w:t>
      </w:r>
      <w:proofErr w:type="spellStart"/>
      <w:r w:rsidRPr="0078492A">
        <w:rPr>
          <w:rFonts w:ascii="Arial" w:hAnsi="Arial" w:cs="Arial"/>
          <w:szCs w:val="24"/>
        </w:rPr>
        <w:t>mA</w:t>
      </w:r>
      <w:proofErr w:type="spellEnd"/>
      <w:r w:rsidRPr="0078492A">
        <w:rPr>
          <w:rFonts w:ascii="Arial" w:hAnsi="Arial" w:cs="Arial"/>
          <w:szCs w:val="24"/>
        </w:rPr>
        <w:t xml:space="preserve"> dla sygnału 4-20 </w:t>
      </w:r>
      <w:proofErr w:type="spellStart"/>
      <w:r w:rsidRPr="0078492A">
        <w:rPr>
          <w:rFonts w:ascii="Arial" w:hAnsi="Arial" w:cs="Arial"/>
          <w:szCs w:val="24"/>
        </w:rPr>
        <w:t>mA</w:t>
      </w:r>
      <w:proofErr w:type="spellEnd"/>
      <w:r w:rsidRPr="0078492A">
        <w:rPr>
          <w:rFonts w:ascii="Arial" w:hAnsi="Arial" w:cs="Arial"/>
          <w:szCs w:val="24"/>
        </w:rPr>
        <w:t>). Jest to odmiana alarmu diagnostycznego instrumentu.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obliczony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generowany z obliczonej wartości zamiast z bezpośredniego pomiaru procesu.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nawracający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który błyskawicznie przechodzi między stanem alarmowym i normalnym. Zasadniczo trzy alarmy na minutę stanowią początkową definicję alarmu nawracającego.</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Konfiguracja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Określenie ustawień w systemie sterowania w taki sposób, by wywoływany był określony alarm. Przeciwieństwo (</w:t>
      </w:r>
      <w:proofErr w:type="spellStart"/>
      <w:r w:rsidRPr="0078492A">
        <w:rPr>
          <w:rFonts w:ascii="Arial" w:hAnsi="Arial" w:cs="Arial"/>
          <w:szCs w:val="24"/>
        </w:rPr>
        <w:t>dekonfiguracja</w:t>
      </w:r>
      <w:proofErr w:type="spellEnd"/>
      <w:r w:rsidRPr="0078492A">
        <w:rPr>
          <w:rFonts w:ascii="Arial" w:hAnsi="Arial" w:cs="Arial"/>
          <w:szCs w:val="24"/>
        </w:rPr>
        <w:t>) różni się od wyciszania skonfigurowanego alarmu. Wyciszanie jest zastąpieniem.</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Konsola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Interfejs operatora umożliwiający monitorowanie i/lub kontrolowanie procesu. Może on obejmować wiele ekranów lub sygnalizatorów i definiuje granice zakresu kontroli operatora.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System sterowania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System reagujący na sygnały wejściowe z wyposażenia pod kontrolą i/lub od operatora, generujący sygnały wyjściowe, które powodują, że wyposażenie pod kontrolą działa w odpowiedni sposób. Uwaga: System sterowania może obejmować zarówno podstawowe systemy kontroli procesu (BPCS), jak i przyrządowe systemy bezpieczeństwa (SIS).</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Kontroler</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Termin stosowany w branży rurociągów dla osoby, która monitoruje proces i wprowadza w nim zmiany. We wszystkich innych branżach stosuje się określenie „operator”. Również </w:t>
      </w:r>
      <w:r w:rsidRPr="0078492A">
        <w:rPr>
          <w:rFonts w:ascii="Arial" w:hAnsi="Arial" w:cs="Arial"/>
          <w:szCs w:val="24"/>
        </w:rPr>
        <w:lastRenderedPageBreak/>
        <w:t>konstrukcja systemu sterowania, która odczytuje wartość procesową, porównuje ją z punktem nastawy i reguluje w zależności od różnicy.</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Pasmo nieczułości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Zakres, w jakim dane wejściowe muszą się różnić od punktu nastawy, aby skasować alarm.</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odchylenia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generowany w oparciu o różnicę między dwiema wartościami analogowymi, zwykle punktem nastawy sterownika i wartością procesową. Alarmy odchylenia służą również do wskazywania różnicy między pomiarami z instrumentów redundantnych.</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cyfrowy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oparty na sygnale cyfrowym (dwójkowym), np. Nietypowy lub Zmiana stanu.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rozbieżności (alarm niezgodności polecenia lub niedopasowania)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generowany na bazie błędu między porównaniem oczekiwanego stanu zakładu lub urządzenia z jego stanem faktycznym (np. kiedy silnik nie uruchamia się po wysłaniu sygnału uruchomienia).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Alarmowanie dynamiczne – patrz alarmowanie oparte na stanie</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Egzekwowanie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Rozszerzona technika alarmowania, która może zweryfikować i przywrócić atrybuty alarmu w systemie sterowania do wartości z głównej bazy danych alarmów.</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pierwszego wyjścia (</w:t>
      </w:r>
      <w:proofErr w:type="spellStart"/>
      <w:r w:rsidRPr="0078492A">
        <w:rPr>
          <w:rFonts w:ascii="Arial" w:hAnsi="Arial" w:cs="Arial"/>
          <w:b/>
          <w:szCs w:val="24"/>
        </w:rPr>
        <w:t>first-up</w:t>
      </w:r>
      <w:proofErr w:type="spellEnd"/>
      <w:r w:rsidRPr="0078492A">
        <w:rPr>
          <w:rFonts w:ascii="Arial" w:hAnsi="Arial" w:cs="Arial"/>
          <w:b/>
          <w:szCs w:val="24"/>
        </w:rPr>
        <w:t>)</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Metodologia (w scenariuszu wielu alarmów) określania i oznaczania, który alarm został zasygnalizowany jako pierwszy.</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Przeciążenie (alarmami)</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Okres czasu, w którym system alarmowy generuje większą liczbę alarmów niż liczba, którą operator może skutecznie opanować. Zazwyczaj definiowane jako początek, kiedy częstotliwość alarmów przekracza 10 na 10 minut i koniec, kiedy częstotliwość spada poniżej 5 alarmów w 10 minut.</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diagnostyczny instrumentu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generowany przez urządzenie terenowe wskazujące usterkę (np. awaria czujnika).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Główna baza danych alarmów</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Autoryzowana lista zracjonalizowanych alarmów i powiązanych z nimi atrybutów (np. punkty nastawy alarmów, priorytety). </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Fałszywy alarm</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lastRenderedPageBreak/>
        <w:t xml:space="preserve">Alarm, który jest nieskuteczny w informowaniu operatora o nietypowej sytuacji wymagającej reakcji, zwykle z powodu charakterystyk takich jak alarm nawracający, </w:t>
      </w:r>
      <w:r w:rsidR="00446E46" w:rsidRPr="0078492A">
        <w:rPr>
          <w:rFonts w:ascii="Arial" w:hAnsi="Arial" w:cs="Arial"/>
          <w:szCs w:val="24"/>
        </w:rPr>
        <w:t>ćwierkający</w:t>
      </w:r>
      <w:r w:rsidRPr="0078492A">
        <w:rPr>
          <w:rFonts w:ascii="Arial" w:hAnsi="Arial" w:cs="Arial"/>
          <w:szCs w:val="24"/>
        </w:rPr>
        <w:t>, niejasny itd.</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Operator (patrz również Kontroler)</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Osoba, która monitoruje procesy i dokonuje w nich zmian, zapewniając, że zmienne procesowe są utrzymywane w dopuszczalnych granicach.</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regulowany przez operatora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dla którego punkt nastawy może być zmieniany ręcznie przez operatora.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Czas reakcji operatora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Czas między zasygnalizowaniem alarmu a momentem, w którym operator kończy działanie naprawcze w reakcji na alarm.</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Stan zakładu (tryb zakładu)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Zdefiniowany stan operacji zakładu przetwórczego (np. wyłączenie, rozruch, pełne tempo, zmienne materiały podawane, różne tryby itd.).</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Nadawanie priorytetu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Proces przypisywania alarmowi poziomu znaczenia lub ważności spośród możliwości udostępnionych przez system alarmowy.</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Priorytet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Atrybut alarmu wskazujący jego relatywne znaczenie lub ważność.</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tempa zmian</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generowany wówczas, kiedy przekroczona zostaje wartość punktu nastawy dla tempa zmian zmiennej procesu.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Racjonalizacja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Przegląd potencjalnych alarmów w oparci o zasady filozofii zarządzania alarmami, która określa i dokumentuje racjonalne podstawy i wymagania projektowe alarmu.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oparty na przepisie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z punktami nastawy, które zależą od aktualnie stosowanego przepisu.</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Powrót do stanu normalnego (również kasowanie)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Wskazanie systemu alarmowego mówiące o tym, że alarm przeszedł w stan normalny. Zasadniczo w takiej sytuacji generowany jest rekord zdarzenia z sygnaturą czasową.</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ponownego alarmowania (alarm ponownego wywołania)</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który automatycznie ponownie powiadamia operatora w określonych warunkach. Jest to zwykle niezalecana praktyka.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Punkt nastawy (alarmu)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lastRenderedPageBreak/>
        <w:t xml:space="preserve">Wartość progowa lub stan dyskretny zmiennej procesowej, który wyzwala wskazanie alarmu. </w:t>
      </w:r>
    </w:p>
    <w:p w:rsidR="00125287" w:rsidRPr="0078492A" w:rsidRDefault="00125287" w:rsidP="00E16F4F">
      <w:pPr>
        <w:pStyle w:val="EPRINormal"/>
        <w:contextualSpacing/>
        <w:jc w:val="both"/>
        <w:rPr>
          <w:rFonts w:ascii="Arial" w:hAnsi="Arial" w:cs="Arial"/>
          <w:szCs w:val="24"/>
        </w:rPr>
      </w:pPr>
    </w:p>
    <w:p w:rsidR="00125287" w:rsidRPr="0078492A" w:rsidRDefault="00446E46" w:rsidP="00E16F4F">
      <w:pPr>
        <w:pStyle w:val="EPRINormal"/>
        <w:contextualSpacing/>
        <w:jc w:val="both"/>
        <w:rPr>
          <w:rFonts w:ascii="Arial" w:hAnsi="Arial" w:cs="Arial"/>
          <w:b/>
          <w:szCs w:val="24"/>
        </w:rPr>
      </w:pPr>
      <w:r w:rsidRPr="0078492A">
        <w:rPr>
          <w:rFonts w:ascii="Arial" w:hAnsi="Arial" w:cs="Arial"/>
          <w:b/>
          <w:szCs w:val="24"/>
        </w:rPr>
        <w:t>Odkładanie alarmu na półkę</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Tymczasowy mechanizm zainicjowany przez operatora, polegający na tymczasowym wyciszeniu wskazania alarmu za pomocą dobrze zdefiniowanej, udokumentowanej i kontrolowanej metodologii.</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przedawniony</w:t>
      </w:r>
      <w:r w:rsidR="00446E46" w:rsidRPr="0078492A">
        <w:rPr>
          <w:rFonts w:ascii="Arial" w:hAnsi="Arial" w:cs="Arial"/>
          <w:b/>
          <w:szCs w:val="24"/>
        </w:rPr>
        <w:t xml:space="preserve"> (nieświeży)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który pozostaje w stanie alarmu przez dłuższy czas (np. 24 godziny).</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 xml:space="preserve">Alarm wyłączony </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Miara liczby alarmów w stanie alarmowym w określonym czasie.</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Alarmowanie oparte na stanie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Proces, w którym wiele ustawień alarmów jest określanych w celu dopasowania do różnych stanów zakładu oraz ustawień dynamicznie zamienianych w przypadku wykrycia zmiany stanu zakładu. Zapewnia to, że alarmy są zawsze istotne i stosowne.</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Wyciszanie</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 xml:space="preserve">Dowolny mechanizm zapobiegania wskazaniu alarmu operatorowi, kiedy występuje bazowy warunek alarmu. Mechanizm ten można zainicjować automatycznie, według logiki lub ręcznie. Wyciszanie służy zasadniczo do pominięcia skonfigurowanego alarmu. Niekontrolowane wyciszanie alarmu może być niebezpieczne, dlatego wyciszanie inicjowane przez operatora powinno odbywać się za pośrednictwem mechanizmu </w:t>
      </w:r>
      <w:r w:rsidR="00446E46" w:rsidRPr="0078492A">
        <w:rPr>
          <w:rFonts w:ascii="Arial" w:hAnsi="Arial" w:cs="Arial"/>
          <w:szCs w:val="24"/>
        </w:rPr>
        <w:t>odkładania na półkę</w:t>
      </w:r>
      <w:r w:rsidRPr="0078492A">
        <w:rPr>
          <w:rFonts w:ascii="Arial" w:hAnsi="Arial" w:cs="Arial"/>
          <w:szCs w:val="24"/>
        </w:rPr>
        <w:t xml:space="preserve"> (patrz </w:t>
      </w:r>
      <w:r w:rsidR="00446E46" w:rsidRPr="0078492A">
        <w:rPr>
          <w:rFonts w:ascii="Arial" w:hAnsi="Arial" w:cs="Arial"/>
          <w:szCs w:val="24"/>
        </w:rPr>
        <w:t>Odkładanie na półkę</w:t>
      </w:r>
      <w:r w:rsidRPr="0078492A">
        <w:rPr>
          <w:rFonts w:ascii="Arial" w:hAnsi="Arial" w:cs="Arial"/>
          <w:szCs w:val="24"/>
        </w:rPr>
        <w:t>).</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Alarm diagnostyczny systemu</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Alarm wygenerowany przez system sterowania, wskazujący usterkę w sprzęcie, oprogramowaniu lub komponentach systemu (np. błąd komunikacji).</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Znacznik lub punkt</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Unikalny identyfikator przypisany do pomiaru procesu, obliczenia lub urządzenia w systemie sterowania.</w:t>
      </w:r>
    </w:p>
    <w:p w:rsidR="00125287" w:rsidRPr="0078492A" w:rsidRDefault="00125287" w:rsidP="00E16F4F">
      <w:pPr>
        <w:pStyle w:val="EPRINormal"/>
        <w:contextualSpacing/>
        <w:jc w:val="both"/>
        <w:rPr>
          <w:rFonts w:ascii="Arial" w:hAnsi="Arial" w:cs="Arial"/>
          <w:szCs w:val="24"/>
        </w:rPr>
      </w:pPr>
    </w:p>
    <w:p w:rsidR="00125287" w:rsidRPr="0078492A" w:rsidRDefault="00125287" w:rsidP="00E16F4F">
      <w:pPr>
        <w:pStyle w:val="EPRINormal"/>
        <w:contextualSpacing/>
        <w:jc w:val="both"/>
        <w:rPr>
          <w:rFonts w:ascii="Arial" w:hAnsi="Arial" w:cs="Arial"/>
          <w:b/>
          <w:szCs w:val="24"/>
        </w:rPr>
      </w:pPr>
      <w:r w:rsidRPr="0078492A">
        <w:rPr>
          <w:rFonts w:ascii="Arial" w:hAnsi="Arial" w:cs="Arial"/>
          <w:b/>
          <w:szCs w:val="24"/>
        </w:rPr>
        <w:t>Niezatwierdzony</w:t>
      </w:r>
    </w:p>
    <w:p w:rsidR="00125287" w:rsidRPr="0078492A" w:rsidRDefault="00125287" w:rsidP="00E16F4F">
      <w:pPr>
        <w:pStyle w:val="EPRINormal"/>
        <w:contextualSpacing/>
        <w:jc w:val="both"/>
        <w:rPr>
          <w:rFonts w:ascii="Arial" w:hAnsi="Arial" w:cs="Arial"/>
          <w:szCs w:val="24"/>
        </w:rPr>
      </w:pPr>
      <w:r w:rsidRPr="0078492A">
        <w:rPr>
          <w:rFonts w:ascii="Arial" w:hAnsi="Arial" w:cs="Arial"/>
          <w:szCs w:val="24"/>
        </w:rPr>
        <w:t>Stan, w którym operator nie potwierdził jeszcze rozpoznania wskazania alarmu.</w:t>
      </w:r>
    </w:p>
    <w:p w:rsidR="00125287" w:rsidRDefault="00125287" w:rsidP="00E16F4F">
      <w:pPr>
        <w:pStyle w:val="EPRINormal"/>
        <w:contextualSpacing/>
        <w:jc w:val="both"/>
        <w:rPr>
          <w:rFonts w:ascii="Arial" w:hAnsi="Arial" w:cs="Arial"/>
          <w:sz w:val="20"/>
        </w:rPr>
      </w:pPr>
    </w:p>
    <w:p w:rsidR="0078492A" w:rsidRDefault="0078492A" w:rsidP="00E16F4F">
      <w:pPr>
        <w:pStyle w:val="EPRINormal"/>
        <w:contextualSpacing/>
        <w:jc w:val="both"/>
        <w:rPr>
          <w:rFonts w:ascii="Arial" w:hAnsi="Arial" w:cs="Arial"/>
          <w:sz w:val="20"/>
        </w:rPr>
      </w:pPr>
    </w:p>
    <w:p w:rsidR="0078492A" w:rsidRPr="00C06613" w:rsidRDefault="0078492A" w:rsidP="00E16F4F">
      <w:pPr>
        <w:pStyle w:val="EPRINormal"/>
        <w:contextualSpacing/>
        <w:jc w:val="both"/>
        <w:rPr>
          <w:rFonts w:ascii="Arial" w:hAnsi="Arial" w:cs="Arial"/>
          <w:sz w:val="20"/>
        </w:rPr>
      </w:pPr>
    </w:p>
    <w:p w:rsidR="00125287" w:rsidRPr="0078492A" w:rsidRDefault="00125287" w:rsidP="00125287">
      <w:pPr>
        <w:pStyle w:val="EPRINormal"/>
        <w:contextualSpacing/>
        <w:rPr>
          <w:rFonts w:ascii="Arial" w:hAnsi="Arial" w:cs="Arial"/>
          <w:b/>
          <w:szCs w:val="24"/>
        </w:rPr>
      </w:pPr>
      <w:r w:rsidRPr="0078492A">
        <w:rPr>
          <w:rFonts w:ascii="Arial" w:hAnsi="Arial"/>
          <w:b/>
          <w:szCs w:val="24"/>
        </w:rPr>
        <w:t>Literatura:</w:t>
      </w:r>
    </w:p>
    <w:p w:rsidR="00125287" w:rsidRPr="0078492A" w:rsidRDefault="00125287" w:rsidP="00125287">
      <w:pPr>
        <w:contextualSpacing/>
        <w:rPr>
          <w:rFonts w:ascii="Arial" w:hAnsi="Arial" w:cs="Arial"/>
          <w:b/>
        </w:rPr>
      </w:pPr>
      <w:r w:rsidRPr="0078492A">
        <w:rPr>
          <w:rFonts w:ascii="Arial" w:hAnsi="Arial"/>
          <w:i/>
        </w:rPr>
        <w:t xml:space="preserve">ANSI-ISA 18.2 </w:t>
      </w:r>
      <w:r w:rsidRPr="0078492A">
        <w:rPr>
          <w:rFonts w:ascii="Arial" w:hAnsi="Arial" w:cs="Arial"/>
          <w:i/>
        </w:rPr>
        <w:t xml:space="preserve">– </w:t>
      </w:r>
      <w:r w:rsidRPr="0078492A">
        <w:rPr>
          <w:rFonts w:ascii="Arial" w:hAnsi="Arial"/>
          <w:i/>
        </w:rPr>
        <w:t>Zarządzanie systemami alarmowymi w aplikacjach przemysłowych.</w:t>
      </w:r>
    </w:p>
    <w:p w:rsidR="00125287" w:rsidRPr="0078492A" w:rsidRDefault="00125287" w:rsidP="00125287">
      <w:pPr>
        <w:contextualSpacing/>
        <w:rPr>
          <w:rFonts w:ascii="Arial" w:hAnsi="Arial" w:cs="Arial"/>
          <w:i/>
        </w:rPr>
      </w:pPr>
      <w:r w:rsidRPr="0078492A">
        <w:rPr>
          <w:rFonts w:ascii="Arial" w:hAnsi="Arial"/>
          <w:i/>
        </w:rPr>
        <w:t>Podręcznik zarządzania alarmami, wydanie drugie (PAS)</w:t>
      </w:r>
    </w:p>
    <w:p w:rsidR="00125287" w:rsidRPr="0078492A" w:rsidRDefault="00125287" w:rsidP="00125287">
      <w:pPr>
        <w:contextualSpacing/>
        <w:rPr>
          <w:rFonts w:ascii="Arial" w:hAnsi="Arial"/>
          <w:i/>
          <w:lang w:val="en-GB"/>
        </w:rPr>
      </w:pPr>
      <w:r w:rsidRPr="0078492A">
        <w:rPr>
          <w:rFonts w:ascii="Arial" w:hAnsi="Arial"/>
          <w:i/>
          <w:lang w:val="en-GB"/>
        </w:rPr>
        <w:t>The High Performance HMI Handbook (PAS)</w:t>
      </w:r>
    </w:p>
    <w:p w:rsidR="00125287" w:rsidRPr="0078492A" w:rsidRDefault="00125287" w:rsidP="00125287">
      <w:pPr>
        <w:contextualSpacing/>
        <w:rPr>
          <w:rFonts w:ascii="Arial" w:hAnsi="Arial" w:cs="Arial"/>
          <w:i/>
        </w:rPr>
      </w:pPr>
      <w:r w:rsidRPr="0078492A">
        <w:rPr>
          <w:rFonts w:ascii="Arial" w:hAnsi="Arial"/>
          <w:i/>
        </w:rPr>
        <w:t xml:space="preserve">EEMUA 191 </w:t>
      </w:r>
      <w:r w:rsidRPr="0078492A">
        <w:rPr>
          <w:rFonts w:ascii="Arial" w:hAnsi="Arial" w:cs="Arial"/>
          <w:i/>
        </w:rPr>
        <w:t xml:space="preserve">– </w:t>
      </w:r>
      <w:r w:rsidRPr="0078492A">
        <w:rPr>
          <w:rFonts w:ascii="Arial" w:hAnsi="Arial"/>
          <w:i/>
        </w:rPr>
        <w:t>Systemy alarmowe</w:t>
      </w:r>
    </w:p>
    <w:p w:rsidR="00125287" w:rsidRDefault="00125287" w:rsidP="00125287"/>
    <w:p w:rsidR="00125287" w:rsidRPr="00912F9F" w:rsidRDefault="00125287" w:rsidP="00125287">
      <w:pPr>
        <w:pStyle w:val="Nagwek1"/>
        <w:contextualSpacing/>
        <w:rPr>
          <w:rFonts w:ascii="Garamond" w:hAnsi="Garamond"/>
          <w:sz w:val="40"/>
          <w:szCs w:val="40"/>
        </w:rPr>
      </w:pPr>
      <w:r>
        <w:br w:type="page"/>
      </w:r>
      <w:bookmarkStart w:id="149" w:name="_Toc280613881"/>
      <w:bookmarkStart w:id="150" w:name="_Toc281204381"/>
      <w:bookmarkStart w:id="151" w:name="_Toc426624009"/>
      <w:bookmarkStart w:id="152" w:name="_Toc436907139"/>
      <w:r>
        <w:lastRenderedPageBreak/>
        <w:t xml:space="preserve">Informacje o systemie sterowania firmy </w:t>
      </w:r>
      <w:proofErr w:type="spellStart"/>
      <w:r>
        <w:t>Yokogawa</w:t>
      </w:r>
      <w:bookmarkStart w:id="153" w:name="_Toc206375548"/>
      <w:bookmarkEnd w:id="149"/>
      <w:bookmarkEnd w:id="150"/>
      <w:bookmarkEnd w:id="151"/>
      <w:bookmarkEnd w:id="152"/>
      <w:proofErr w:type="spellEnd"/>
    </w:p>
    <w:p w:rsidR="00125287" w:rsidRPr="00601709" w:rsidRDefault="00125287" w:rsidP="0078492A">
      <w:pPr>
        <w:pStyle w:val="AFNormalny"/>
        <w:rPr>
          <w:rFonts w:cs="Arial"/>
          <w:szCs w:val="20"/>
        </w:rPr>
      </w:pPr>
      <w:r>
        <w:t xml:space="preserve">System </w:t>
      </w:r>
      <w:proofErr w:type="spellStart"/>
      <w:r>
        <w:t>Yokogawa</w:t>
      </w:r>
      <w:proofErr w:type="spellEnd"/>
      <w:r>
        <w:t xml:space="preserve"> określa poziomy dostępu za pomocą praktyk logowania do oprogramowania. Powinny one zostać udokumentowane.</w:t>
      </w:r>
    </w:p>
    <w:p w:rsidR="00125287" w:rsidRDefault="00125287" w:rsidP="0078492A">
      <w:pPr>
        <w:pStyle w:val="AFNormalny"/>
        <w:rPr>
          <w:rFonts w:cs="Arial"/>
          <w:szCs w:val="20"/>
        </w:rPr>
      </w:pPr>
      <w:r>
        <w:t xml:space="preserve">W przypadku systemów </w:t>
      </w:r>
      <w:proofErr w:type="spellStart"/>
      <w:r>
        <w:t>Yokogawa</w:t>
      </w:r>
      <w:proofErr w:type="spellEnd"/>
      <w:r>
        <w:t xml:space="preserve"> poziomy priorytetów alarmów są oznaczane w następujący sposób:</w:t>
      </w:r>
    </w:p>
    <w:p w:rsidR="00125287" w:rsidRPr="00601709" w:rsidRDefault="00125287" w:rsidP="0078492A">
      <w:pPr>
        <w:pStyle w:val="AFLista"/>
        <w:rPr>
          <w:rFonts w:cs="Arial"/>
          <w:szCs w:val="20"/>
        </w:rPr>
      </w:pPr>
      <w:r>
        <w:t>HI - Wysoki priorytet</w:t>
      </w:r>
    </w:p>
    <w:p w:rsidR="00125287" w:rsidRPr="00601709" w:rsidRDefault="00125287" w:rsidP="0078492A">
      <w:pPr>
        <w:pStyle w:val="AFLista"/>
        <w:rPr>
          <w:rFonts w:cs="Arial"/>
          <w:szCs w:val="20"/>
        </w:rPr>
      </w:pPr>
      <w:r>
        <w:t>MED - Średni priorytet</w:t>
      </w:r>
    </w:p>
    <w:p w:rsidR="00125287" w:rsidRPr="00601709" w:rsidRDefault="00125287" w:rsidP="0078492A">
      <w:pPr>
        <w:pStyle w:val="AFLista"/>
        <w:rPr>
          <w:rFonts w:cs="Arial"/>
          <w:szCs w:val="20"/>
        </w:rPr>
      </w:pPr>
      <w:r>
        <w:t>LOW - Niski priorytet</w:t>
      </w:r>
    </w:p>
    <w:p w:rsidR="00125287" w:rsidRPr="00601709" w:rsidRDefault="00125287" w:rsidP="0078492A">
      <w:pPr>
        <w:pStyle w:val="AFLista"/>
        <w:rPr>
          <w:rFonts w:cs="Arial"/>
          <w:szCs w:val="20"/>
        </w:rPr>
      </w:pPr>
      <w:r>
        <w:t xml:space="preserve">Log </w:t>
      </w:r>
      <w:r>
        <w:rPr>
          <w:rFonts w:cs="Arial"/>
        </w:rPr>
        <w:t xml:space="preserve">– </w:t>
      </w:r>
      <w:r>
        <w:t>Priorytet diagnostyczny</w:t>
      </w:r>
    </w:p>
    <w:p w:rsidR="00125287" w:rsidRPr="0078492A" w:rsidRDefault="00125287" w:rsidP="0078492A">
      <w:pPr>
        <w:pStyle w:val="AFNormalny"/>
        <w:rPr>
          <w:rFonts w:cs="Arial"/>
          <w:b/>
          <w:szCs w:val="20"/>
        </w:rPr>
      </w:pPr>
      <w:r w:rsidRPr="0078492A">
        <w:rPr>
          <w:b/>
        </w:rPr>
        <w:t>Kategorie alarmów</w:t>
      </w:r>
      <w:bookmarkEnd w:id="153"/>
    </w:p>
    <w:p w:rsidR="00125287" w:rsidRPr="00601709" w:rsidRDefault="00125287" w:rsidP="0078492A">
      <w:pPr>
        <w:pStyle w:val="AFNormalny"/>
        <w:rPr>
          <w:rFonts w:cs="Arial"/>
          <w:szCs w:val="20"/>
        </w:rPr>
      </w:pPr>
      <w:r>
        <w:t xml:space="preserve">Alarmy usterki pomiarowej/wyposażenia: </w:t>
      </w:r>
    </w:p>
    <w:tbl>
      <w:tblPr>
        <w:tblW w:w="9520" w:type="dxa"/>
        <w:jc w:val="center"/>
        <w:tblInd w:w="-1687" w:type="dxa"/>
        <w:tblLayout w:type="fixed"/>
        <w:tblCellMar>
          <w:left w:w="54" w:type="dxa"/>
          <w:right w:w="54" w:type="dxa"/>
        </w:tblCellMar>
        <w:tblLook w:val="0000" w:firstRow="0" w:lastRow="0" w:firstColumn="0" w:lastColumn="0" w:noHBand="0" w:noVBand="0"/>
      </w:tblPr>
      <w:tblGrid>
        <w:gridCol w:w="3391"/>
        <w:gridCol w:w="2090"/>
        <w:gridCol w:w="4039"/>
      </w:tblGrid>
      <w:tr w:rsidR="00125287" w:rsidRPr="004B3B9B" w:rsidTr="00125287">
        <w:trPr>
          <w:trHeight w:val="270"/>
          <w:jc w:val="center"/>
        </w:trPr>
        <w:tc>
          <w:tcPr>
            <w:tcW w:w="3391"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w:t>
            </w:r>
          </w:p>
        </w:tc>
        <w:tc>
          <w:tcPr>
            <w:tcW w:w="2090"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Opis</w:t>
            </w:r>
          </w:p>
        </w:tc>
        <w:tc>
          <w:tcPr>
            <w:tcW w:w="4039"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Komentarz</w:t>
            </w:r>
          </w:p>
        </w:tc>
      </w:tr>
      <w:tr w:rsidR="00125287" w:rsidRPr="004B3B9B" w:rsidTr="00125287">
        <w:trPr>
          <w:jc w:val="center"/>
        </w:trPr>
        <w:tc>
          <w:tcPr>
            <w:tcW w:w="3391"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OOP</w:t>
            </w:r>
          </w:p>
        </w:tc>
        <w:tc>
          <w:tcPr>
            <w:tcW w:w="2090"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Wyjście otwarte</w:t>
            </w:r>
          </w:p>
        </w:tc>
        <w:tc>
          <w:tcPr>
            <w:tcW w:w="4039"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Awaria wyjścia </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IOP</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otwarte</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Awaria sygnału wejściowego</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IOP-</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otwarte niskie</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 Słaby sygnał wejściowy (przerwanie przewodu)</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PERR</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Błąd parzystości </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Niespójność wejścia otwartego lub zamkniętego</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ANS+</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odpowiedzi zwrotnej+</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Usterka otwartej odpowiedzi</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ANS-</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odpowiedzi zwrotnej-</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Usterka zamkniętej odpowiedzi</w:t>
            </w:r>
          </w:p>
        </w:tc>
      </w:tr>
      <w:tr w:rsidR="00125287" w:rsidRPr="004B3B9B" w:rsidTr="00125287">
        <w:trPr>
          <w:jc w:val="center"/>
        </w:trPr>
        <w:tc>
          <w:tcPr>
            <w:tcW w:w="339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CNF</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Usterka połączenia</w:t>
            </w:r>
          </w:p>
        </w:tc>
        <w:tc>
          <w:tcPr>
            <w:tcW w:w="4039"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Połączenie otwartej pętli</w:t>
            </w:r>
          </w:p>
        </w:tc>
      </w:tr>
    </w:tbl>
    <w:p w:rsidR="00125287" w:rsidRDefault="00125287" w:rsidP="00125287">
      <w:pPr>
        <w:rPr>
          <w:rFonts w:ascii="Arial" w:hAnsi="Arial" w:cs="Arial"/>
          <w:sz w:val="20"/>
          <w:szCs w:val="20"/>
        </w:rPr>
      </w:pPr>
    </w:p>
    <w:p w:rsidR="0078492A" w:rsidRPr="00601709" w:rsidRDefault="0078492A" w:rsidP="00125287">
      <w:pPr>
        <w:rPr>
          <w:rFonts w:ascii="Arial" w:hAnsi="Arial" w:cs="Arial"/>
          <w:sz w:val="20"/>
          <w:szCs w:val="20"/>
        </w:rPr>
      </w:pPr>
    </w:p>
    <w:p w:rsidR="00125287" w:rsidRPr="00601709" w:rsidRDefault="00125287" w:rsidP="00125287">
      <w:pPr>
        <w:tabs>
          <w:tab w:val="num" w:pos="720"/>
        </w:tabs>
        <w:rPr>
          <w:rFonts w:ascii="Arial" w:hAnsi="Arial" w:cs="Arial"/>
          <w:sz w:val="20"/>
          <w:szCs w:val="20"/>
        </w:rPr>
      </w:pPr>
      <w:r>
        <w:rPr>
          <w:rFonts w:ascii="Arial" w:hAnsi="Arial"/>
          <w:sz w:val="20"/>
        </w:rPr>
        <w:t>Alarmy procesowe:</w:t>
      </w:r>
    </w:p>
    <w:tbl>
      <w:tblPr>
        <w:tblW w:w="9501" w:type="dxa"/>
        <w:jc w:val="center"/>
        <w:tblInd w:w="-1637" w:type="dxa"/>
        <w:tblLayout w:type="fixed"/>
        <w:tblCellMar>
          <w:left w:w="54" w:type="dxa"/>
          <w:right w:w="54" w:type="dxa"/>
        </w:tblCellMar>
        <w:tblLook w:val="0000" w:firstRow="0" w:lastRow="0" w:firstColumn="0" w:lastColumn="0" w:noHBand="0" w:noVBand="0"/>
      </w:tblPr>
      <w:tblGrid>
        <w:gridCol w:w="3341"/>
        <w:gridCol w:w="2090"/>
        <w:gridCol w:w="4070"/>
      </w:tblGrid>
      <w:tr w:rsidR="00125287" w:rsidRPr="004B3B9B" w:rsidTr="00125287">
        <w:trPr>
          <w:trHeight w:val="270"/>
          <w:jc w:val="center"/>
        </w:trPr>
        <w:tc>
          <w:tcPr>
            <w:tcW w:w="3341"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w:t>
            </w:r>
          </w:p>
        </w:tc>
        <w:tc>
          <w:tcPr>
            <w:tcW w:w="2090"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opis</w:t>
            </w:r>
          </w:p>
        </w:tc>
        <w:tc>
          <w:tcPr>
            <w:tcW w:w="4070" w:type="dxa"/>
            <w:tcBorders>
              <w:top w:val="single" w:sz="6" w:space="0" w:color="auto"/>
              <w:left w:val="single" w:sz="6" w:space="0" w:color="auto"/>
              <w:bottom w:val="single" w:sz="12"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Komentarz</w:t>
            </w:r>
          </w:p>
        </w:tc>
      </w:tr>
      <w:tr w:rsidR="00125287" w:rsidRPr="004B3B9B" w:rsidTr="00125287">
        <w:trPr>
          <w:jc w:val="center"/>
        </w:trPr>
        <w:tc>
          <w:tcPr>
            <w:tcW w:w="3341"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NR</w:t>
            </w:r>
          </w:p>
        </w:tc>
        <w:tc>
          <w:tcPr>
            <w:tcW w:w="2090"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Normalny</w:t>
            </w:r>
          </w:p>
        </w:tc>
        <w:tc>
          <w:tcPr>
            <w:tcW w:w="4070" w:type="dxa"/>
            <w:tcBorders>
              <w:top w:val="nil"/>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HTRP</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High Trip</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Wejście powyżej ustawienia High </w:t>
            </w:r>
            <w:proofErr w:type="spellStart"/>
            <w:r>
              <w:rPr>
                <w:rFonts w:ascii="Arial" w:hAnsi="Arial"/>
                <w:sz w:val="20"/>
              </w:rPr>
              <w:t>trip</w:t>
            </w:r>
            <w:proofErr w:type="spellEnd"/>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HH</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wejściowy High </w:t>
            </w:r>
            <w:proofErr w:type="spellStart"/>
            <w:r>
              <w:rPr>
                <w:rFonts w:ascii="Arial" w:hAnsi="Arial"/>
                <w:sz w:val="20"/>
              </w:rPr>
              <w:t>High</w:t>
            </w:r>
            <w:proofErr w:type="spellEnd"/>
            <w:r>
              <w:rPr>
                <w:rFonts w:ascii="Arial" w:hAnsi="Arial"/>
                <w:sz w:val="20"/>
              </w:rPr>
              <w:t xml:space="preserve"> </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powyżej ustawienia alarmowego HH</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TRIP</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Status wyzwolenia</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wejściowy TRIP aktywny</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LTRP</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t>
            </w:r>
            <w:proofErr w:type="spellStart"/>
            <w:r>
              <w:rPr>
                <w:rFonts w:ascii="Arial" w:hAnsi="Arial"/>
                <w:sz w:val="20"/>
              </w:rPr>
              <w:t>Low</w:t>
            </w:r>
            <w:proofErr w:type="spellEnd"/>
            <w:r>
              <w:rPr>
                <w:rFonts w:ascii="Arial" w:hAnsi="Arial"/>
                <w:sz w:val="20"/>
              </w:rPr>
              <w:t xml:space="preserve"> Trip</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Wejście poniżej ustawienia </w:t>
            </w:r>
            <w:proofErr w:type="spellStart"/>
            <w:r>
              <w:rPr>
                <w:rFonts w:ascii="Arial" w:hAnsi="Arial"/>
                <w:sz w:val="20"/>
              </w:rPr>
              <w:t>Low</w:t>
            </w:r>
            <w:proofErr w:type="spellEnd"/>
            <w:r>
              <w:rPr>
                <w:rFonts w:ascii="Arial" w:hAnsi="Arial"/>
                <w:sz w:val="20"/>
              </w:rPr>
              <w:t xml:space="preserve"> </w:t>
            </w:r>
            <w:proofErr w:type="spellStart"/>
            <w:r>
              <w:rPr>
                <w:rFonts w:ascii="Arial" w:hAnsi="Arial"/>
                <w:sz w:val="20"/>
              </w:rPr>
              <w:t>trip</w:t>
            </w:r>
            <w:proofErr w:type="spellEnd"/>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LL</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wejściowy </w:t>
            </w:r>
            <w:proofErr w:type="spellStart"/>
            <w:r>
              <w:rPr>
                <w:rFonts w:ascii="Arial" w:hAnsi="Arial"/>
                <w:sz w:val="20"/>
              </w:rPr>
              <w:t>Low</w:t>
            </w:r>
            <w:proofErr w:type="spellEnd"/>
            <w:r>
              <w:rPr>
                <w:rFonts w:ascii="Arial" w:hAnsi="Arial"/>
                <w:sz w:val="20"/>
              </w:rPr>
              <w:t xml:space="preserve"> </w:t>
            </w:r>
            <w:proofErr w:type="spellStart"/>
            <w:r>
              <w:rPr>
                <w:rFonts w:ascii="Arial" w:hAnsi="Arial"/>
                <w:sz w:val="20"/>
              </w:rPr>
              <w:t>Low</w:t>
            </w:r>
            <w:proofErr w:type="spellEnd"/>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poniżej ustawienia alarmowego LL</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HI</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wejściowy High</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powyżej ustawienia alarmowego HI</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LO</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wejściowy </w:t>
            </w:r>
            <w:proofErr w:type="spellStart"/>
            <w:r>
              <w:rPr>
                <w:rFonts w:ascii="Arial" w:hAnsi="Arial"/>
                <w:sz w:val="20"/>
              </w:rPr>
              <w:t>Low</w:t>
            </w:r>
            <w:proofErr w:type="spellEnd"/>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Wejście powyżej ustawienia alarmowego LO</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DV+</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odchylenia +</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Odchylenie dodatnie między PV i SV</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DV-</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Alarm odchylenia -</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Odchylenie ujemne między PV i SV</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MHI</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proofErr w:type="spellStart"/>
            <w:r>
              <w:rPr>
                <w:rFonts w:ascii="Arial" w:hAnsi="Arial"/>
                <w:sz w:val="20"/>
              </w:rPr>
              <w:t>Manipulate</w:t>
            </w:r>
            <w:proofErr w:type="spellEnd"/>
            <w:r>
              <w:rPr>
                <w:rFonts w:ascii="Arial" w:hAnsi="Arial"/>
                <w:sz w:val="20"/>
              </w:rPr>
              <w:t xml:space="preserve"> High</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Wyjście powyżej ustawienia Hi</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MLO</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proofErr w:type="spellStart"/>
            <w:r>
              <w:rPr>
                <w:rFonts w:ascii="Arial" w:hAnsi="Arial"/>
                <w:sz w:val="20"/>
              </w:rPr>
              <w:t>Manipulate</w:t>
            </w:r>
            <w:proofErr w:type="spellEnd"/>
            <w:r>
              <w:rPr>
                <w:rFonts w:ascii="Arial" w:hAnsi="Arial"/>
                <w:sz w:val="20"/>
              </w:rPr>
              <w:t xml:space="preserve"> </w:t>
            </w:r>
            <w:proofErr w:type="spellStart"/>
            <w:r>
              <w:rPr>
                <w:rFonts w:ascii="Arial" w:hAnsi="Arial"/>
                <w:sz w:val="20"/>
              </w:rPr>
              <w:t>Low</w:t>
            </w:r>
            <w:proofErr w:type="spellEnd"/>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Wyjście poniżej ustawienia </w:t>
            </w:r>
            <w:proofErr w:type="spellStart"/>
            <w:r>
              <w:rPr>
                <w:rFonts w:ascii="Arial" w:hAnsi="Arial"/>
                <w:sz w:val="20"/>
              </w:rPr>
              <w:t>Lo</w:t>
            </w:r>
            <w:proofErr w:type="spellEnd"/>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lastRenderedPageBreak/>
              <w:t>VEL+</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Prędkość +</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Dodatnie tempo zmiany wejściowej wysokiej</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VEL-</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Prędkość -</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Ujemne tempo zmiany wejściowej wysokiej</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HALM</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High alarm</w:t>
            </w:r>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Przedstawiciel alarmu o wysokim priorytecie</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MALM</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t>
            </w:r>
            <w:proofErr w:type="spellStart"/>
            <w:r>
              <w:rPr>
                <w:rFonts w:ascii="Arial" w:hAnsi="Arial"/>
                <w:sz w:val="20"/>
              </w:rPr>
              <w:t>Mediate</w:t>
            </w:r>
            <w:proofErr w:type="spellEnd"/>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Przedstawiciel alarmu o średnim priorytecie</w:t>
            </w:r>
          </w:p>
        </w:tc>
      </w:tr>
      <w:tr w:rsidR="00125287" w:rsidRPr="004B3B9B" w:rsidTr="00125287">
        <w:trPr>
          <w:jc w:val="center"/>
        </w:trPr>
        <w:tc>
          <w:tcPr>
            <w:tcW w:w="3341"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LALM</w:t>
            </w:r>
          </w:p>
        </w:tc>
        <w:tc>
          <w:tcPr>
            <w:tcW w:w="209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 xml:space="preserve">Alarm </w:t>
            </w:r>
            <w:proofErr w:type="spellStart"/>
            <w:r>
              <w:rPr>
                <w:rFonts w:ascii="Arial" w:hAnsi="Arial"/>
                <w:sz w:val="20"/>
              </w:rPr>
              <w:t>Low</w:t>
            </w:r>
            <w:proofErr w:type="spellEnd"/>
          </w:p>
        </w:tc>
        <w:tc>
          <w:tcPr>
            <w:tcW w:w="4070" w:type="dxa"/>
            <w:tcBorders>
              <w:top w:val="single" w:sz="6" w:space="0" w:color="auto"/>
              <w:left w:val="single" w:sz="6" w:space="0" w:color="auto"/>
              <w:bottom w:val="single" w:sz="6" w:space="0" w:color="auto"/>
              <w:right w:val="single" w:sz="6" w:space="0" w:color="auto"/>
            </w:tcBorders>
          </w:tcPr>
          <w:p w:rsidR="00125287" w:rsidRPr="00601709" w:rsidRDefault="00125287" w:rsidP="00125287">
            <w:pPr>
              <w:widowControl w:val="0"/>
              <w:autoSpaceDE w:val="0"/>
              <w:autoSpaceDN w:val="0"/>
              <w:adjustRightInd w:val="0"/>
              <w:jc w:val="center"/>
              <w:rPr>
                <w:rFonts w:ascii="Arial" w:hAnsi="Arial" w:cs="Arial"/>
                <w:sz w:val="20"/>
                <w:szCs w:val="20"/>
              </w:rPr>
            </w:pPr>
            <w:r>
              <w:rPr>
                <w:rFonts w:ascii="Arial" w:hAnsi="Arial"/>
                <w:sz w:val="20"/>
              </w:rPr>
              <w:t>Przedstawiciel alarmu o niskim priorytecie</w:t>
            </w:r>
          </w:p>
        </w:tc>
      </w:tr>
    </w:tbl>
    <w:p w:rsidR="00125287" w:rsidRPr="00601709" w:rsidRDefault="00125287" w:rsidP="00125287">
      <w:pPr>
        <w:rPr>
          <w:rFonts w:ascii="Arial" w:hAnsi="Arial" w:cs="Arial"/>
          <w:color w:val="0000FF"/>
          <w:sz w:val="20"/>
          <w:szCs w:val="20"/>
        </w:rPr>
      </w:pPr>
    </w:p>
    <w:p w:rsidR="00125287" w:rsidRPr="00601709" w:rsidRDefault="00125287" w:rsidP="00125287">
      <w:pPr>
        <w:rPr>
          <w:rFonts w:ascii="Arial" w:hAnsi="Arial" w:cs="Arial"/>
          <w:b/>
          <w:i/>
          <w:sz w:val="20"/>
          <w:szCs w:val="20"/>
        </w:rPr>
      </w:pPr>
      <w:bookmarkStart w:id="154" w:name="_Toc206375549"/>
    </w:p>
    <w:p w:rsidR="00125287" w:rsidRPr="0078492A" w:rsidRDefault="00125287" w:rsidP="0078492A">
      <w:pPr>
        <w:pStyle w:val="AFNormalny"/>
        <w:rPr>
          <w:rFonts w:cs="Arial"/>
        </w:rPr>
      </w:pPr>
      <w:r w:rsidRPr="0078492A">
        <w:t>Tabela priorytetów alarmów procesowych i sugerowanych opcji alarmów</w:t>
      </w:r>
      <w:bookmarkEnd w:id="154"/>
    </w:p>
    <w:tbl>
      <w:tblPr>
        <w:tblW w:w="0" w:type="auto"/>
        <w:jc w:val="center"/>
        <w:tblInd w:w="-2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1440"/>
        <w:gridCol w:w="1260"/>
        <w:gridCol w:w="900"/>
        <w:gridCol w:w="1080"/>
        <w:gridCol w:w="1260"/>
        <w:gridCol w:w="1871"/>
      </w:tblGrid>
      <w:tr w:rsidR="00125287" w:rsidRPr="00601709" w:rsidTr="00125287">
        <w:trPr>
          <w:jc w:val="center"/>
        </w:trPr>
        <w:tc>
          <w:tcPr>
            <w:tcW w:w="1692" w:type="dxa"/>
          </w:tcPr>
          <w:p w:rsidR="00125287" w:rsidRPr="00601709" w:rsidRDefault="00125287" w:rsidP="00125287">
            <w:pPr>
              <w:ind w:right="-105"/>
              <w:rPr>
                <w:rFonts w:ascii="Arial" w:hAnsi="Arial" w:cs="Arial"/>
                <w:b/>
                <w:sz w:val="20"/>
                <w:szCs w:val="20"/>
              </w:rPr>
            </w:pPr>
            <w:r>
              <w:rPr>
                <w:rFonts w:ascii="Arial" w:hAnsi="Arial"/>
                <w:b/>
                <w:sz w:val="20"/>
              </w:rPr>
              <w:t>Priorytet alarmu</w:t>
            </w:r>
          </w:p>
        </w:tc>
        <w:tc>
          <w:tcPr>
            <w:tcW w:w="1440"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Wyświetlacz CRT</w:t>
            </w:r>
          </w:p>
        </w:tc>
        <w:tc>
          <w:tcPr>
            <w:tcW w:w="1260"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Wydruk na drukarce</w:t>
            </w:r>
          </w:p>
        </w:tc>
        <w:tc>
          <w:tcPr>
            <w:tcW w:w="900"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Dźwięk brzęczyka</w:t>
            </w:r>
          </w:p>
        </w:tc>
        <w:tc>
          <w:tcPr>
            <w:tcW w:w="1080"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Dane do pliku</w:t>
            </w:r>
          </w:p>
        </w:tc>
        <w:tc>
          <w:tcPr>
            <w:tcW w:w="1260"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Powtarzające się ostrzeżenie</w:t>
            </w:r>
          </w:p>
        </w:tc>
        <w:tc>
          <w:tcPr>
            <w:tcW w:w="1871" w:type="dxa"/>
          </w:tcPr>
          <w:p w:rsidR="00125287" w:rsidRPr="00601709" w:rsidRDefault="00125287" w:rsidP="00125287">
            <w:pPr>
              <w:tabs>
                <w:tab w:val="left" w:pos="1134"/>
              </w:tabs>
              <w:ind w:right="-18"/>
              <w:rPr>
                <w:rFonts w:ascii="Arial" w:hAnsi="Arial" w:cs="Arial"/>
                <w:b/>
                <w:sz w:val="20"/>
                <w:szCs w:val="20"/>
              </w:rPr>
            </w:pPr>
            <w:r>
              <w:rPr>
                <w:rFonts w:ascii="Arial" w:hAnsi="Arial"/>
                <w:b/>
                <w:sz w:val="20"/>
              </w:rPr>
              <w:t>Miganie</w:t>
            </w:r>
          </w:p>
        </w:tc>
      </w:tr>
      <w:tr w:rsidR="00125287" w:rsidRPr="00601709" w:rsidTr="00125287">
        <w:trPr>
          <w:jc w:val="center"/>
        </w:trPr>
        <w:tc>
          <w:tcPr>
            <w:tcW w:w="1692" w:type="dxa"/>
          </w:tcPr>
          <w:p w:rsidR="00125287" w:rsidRPr="00601709" w:rsidRDefault="00125287" w:rsidP="00125287">
            <w:pPr>
              <w:ind w:right="-105"/>
              <w:rPr>
                <w:rFonts w:ascii="Arial" w:hAnsi="Arial" w:cs="Arial"/>
                <w:sz w:val="20"/>
                <w:szCs w:val="20"/>
              </w:rPr>
            </w:pPr>
            <w:r>
              <w:rPr>
                <w:rFonts w:ascii="Arial" w:hAnsi="Arial"/>
                <w:sz w:val="20"/>
              </w:rPr>
              <w:t>1 (HI)</w:t>
            </w:r>
          </w:p>
        </w:tc>
        <w:tc>
          <w:tcPr>
            <w:tcW w:w="144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90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08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871" w:type="dxa"/>
          </w:tcPr>
          <w:p w:rsidR="00125287" w:rsidRPr="00601709" w:rsidRDefault="00125287" w:rsidP="00125287">
            <w:pPr>
              <w:ind w:right="-108"/>
              <w:rPr>
                <w:rFonts w:ascii="Arial" w:hAnsi="Arial" w:cs="Arial"/>
                <w:sz w:val="20"/>
                <w:szCs w:val="20"/>
              </w:rPr>
            </w:pPr>
            <w:r>
              <w:rPr>
                <w:rFonts w:ascii="Arial" w:hAnsi="Arial"/>
                <w:sz w:val="20"/>
              </w:rPr>
              <w:t>Blokada</w:t>
            </w:r>
          </w:p>
        </w:tc>
      </w:tr>
      <w:tr w:rsidR="00125287" w:rsidRPr="00601709" w:rsidTr="00125287">
        <w:trPr>
          <w:jc w:val="center"/>
        </w:trPr>
        <w:tc>
          <w:tcPr>
            <w:tcW w:w="1692" w:type="dxa"/>
          </w:tcPr>
          <w:p w:rsidR="00125287" w:rsidRPr="00601709" w:rsidRDefault="00125287" w:rsidP="00125287">
            <w:pPr>
              <w:ind w:right="-105"/>
              <w:rPr>
                <w:rFonts w:ascii="Arial" w:hAnsi="Arial" w:cs="Arial"/>
                <w:sz w:val="20"/>
                <w:szCs w:val="20"/>
              </w:rPr>
            </w:pPr>
            <w:r>
              <w:rPr>
                <w:rFonts w:ascii="Arial" w:hAnsi="Arial"/>
                <w:sz w:val="20"/>
              </w:rPr>
              <w:t>2 (MED)</w:t>
            </w:r>
          </w:p>
        </w:tc>
        <w:tc>
          <w:tcPr>
            <w:tcW w:w="144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90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08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871" w:type="dxa"/>
          </w:tcPr>
          <w:p w:rsidR="00125287" w:rsidRPr="00601709" w:rsidRDefault="00125287" w:rsidP="00125287">
            <w:pPr>
              <w:ind w:right="-108"/>
              <w:rPr>
                <w:rFonts w:ascii="Arial" w:hAnsi="Arial" w:cs="Arial"/>
                <w:sz w:val="20"/>
                <w:szCs w:val="20"/>
              </w:rPr>
            </w:pPr>
            <w:r>
              <w:rPr>
                <w:rFonts w:ascii="Arial" w:hAnsi="Arial"/>
                <w:sz w:val="20"/>
              </w:rPr>
              <w:t>Blokada</w:t>
            </w:r>
          </w:p>
        </w:tc>
      </w:tr>
      <w:tr w:rsidR="00125287" w:rsidRPr="00601709" w:rsidTr="00125287">
        <w:trPr>
          <w:jc w:val="center"/>
        </w:trPr>
        <w:tc>
          <w:tcPr>
            <w:tcW w:w="1692" w:type="dxa"/>
          </w:tcPr>
          <w:p w:rsidR="00125287" w:rsidRPr="00601709" w:rsidRDefault="00125287" w:rsidP="00125287">
            <w:pPr>
              <w:ind w:right="-105"/>
              <w:rPr>
                <w:rFonts w:ascii="Arial" w:hAnsi="Arial" w:cs="Arial"/>
                <w:sz w:val="20"/>
                <w:szCs w:val="20"/>
              </w:rPr>
            </w:pPr>
            <w:r>
              <w:rPr>
                <w:rFonts w:ascii="Arial" w:hAnsi="Arial"/>
                <w:sz w:val="20"/>
              </w:rPr>
              <w:t>3 (LOW)</w:t>
            </w:r>
          </w:p>
        </w:tc>
        <w:tc>
          <w:tcPr>
            <w:tcW w:w="144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90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08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871" w:type="dxa"/>
          </w:tcPr>
          <w:p w:rsidR="00125287" w:rsidRPr="00601709" w:rsidRDefault="00125287" w:rsidP="00125287">
            <w:pPr>
              <w:ind w:right="-108"/>
              <w:rPr>
                <w:rFonts w:ascii="Arial" w:hAnsi="Arial" w:cs="Arial"/>
                <w:sz w:val="20"/>
                <w:szCs w:val="20"/>
              </w:rPr>
            </w:pPr>
            <w:r>
              <w:rPr>
                <w:rFonts w:ascii="Arial" w:hAnsi="Arial"/>
                <w:sz w:val="20"/>
              </w:rPr>
              <w:t>Blokada</w:t>
            </w:r>
          </w:p>
        </w:tc>
      </w:tr>
      <w:tr w:rsidR="00125287" w:rsidRPr="00601709" w:rsidTr="00125287">
        <w:trPr>
          <w:jc w:val="center"/>
        </w:trPr>
        <w:tc>
          <w:tcPr>
            <w:tcW w:w="1692" w:type="dxa"/>
          </w:tcPr>
          <w:p w:rsidR="00125287" w:rsidRPr="00601709" w:rsidRDefault="00125287" w:rsidP="00125287">
            <w:pPr>
              <w:ind w:right="-105"/>
              <w:rPr>
                <w:rFonts w:ascii="Arial" w:hAnsi="Arial" w:cs="Arial"/>
                <w:sz w:val="20"/>
                <w:szCs w:val="20"/>
              </w:rPr>
            </w:pPr>
            <w:r>
              <w:rPr>
                <w:rFonts w:ascii="Arial" w:hAnsi="Arial"/>
                <w:sz w:val="20"/>
              </w:rPr>
              <w:t>4 (Rejestrowanie)</w:t>
            </w:r>
          </w:p>
        </w:tc>
        <w:tc>
          <w:tcPr>
            <w:tcW w:w="144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90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080" w:type="dxa"/>
          </w:tcPr>
          <w:p w:rsidR="00125287" w:rsidRPr="00601709" w:rsidRDefault="00125287" w:rsidP="00125287">
            <w:pPr>
              <w:ind w:right="-108"/>
              <w:rPr>
                <w:rFonts w:ascii="Arial" w:hAnsi="Arial" w:cs="Arial"/>
                <w:sz w:val="20"/>
                <w:szCs w:val="20"/>
              </w:rPr>
            </w:pPr>
            <w:r>
              <w:rPr>
                <w:rFonts w:ascii="Arial" w:hAnsi="Arial"/>
                <w:sz w:val="20"/>
              </w:rPr>
              <w:t>Tak</w:t>
            </w:r>
          </w:p>
        </w:tc>
        <w:tc>
          <w:tcPr>
            <w:tcW w:w="1260" w:type="dxa"/>
          </w:tcPr>
          <w:p w:rsidR="00125287" w:rsidRPr="00601709" w:rsidRDefault="00125287" w:rsidP="00125287">
            <w:pPr>
              <w:ind w:right="-108"/>
              <w:rPr>
                <w:rFonts w:ascii="Arial" w:hAnsi="Arial" w:cs="Arial"/>
                <w:sz w:val="20"/>
                <w:szCs w:val="20"/>
              </w:rPr>
            </w:pPr>
            <w:r>
              <w:rPr>
                <w:rFonts w:ascii="Arial" w:hAnsi="Arial"/>
                <w:sz w:val="20"/>
              </w:rPr>
              <w:t>Nie</w:t>
            </w:r>
          </w:p>
        </w:tc>
        <w:tc>
          <w:tcPr>
            <w:tcW w:w="1871" w:type="dxa"/>
          </w:tcPr>
          <w:p w:rsidR="00125287" w:rsidRPr="00601709" w:rsidRDefault="00125287" w:rsidP="00125287">
            <w:pPr>
              <w:ind w:right="-108"/>
              <w:rPr>
                <w:rFonts w:ascii="Arial" w:hAnsi="Arial" w:cs="Arial"/>
                <w:sz w:val="20"/>
                <w:szCs w:val="20"/>
              </w:rPr>
            </w:pPr>
            <w:proofErr w:type="spellStart"/>
            <w:r>
              <w:rPr>
                <w:rFonts w:ascii="Arial" w:hAnsi="Arial"/>
                <w:sz w:val="20"/>
              </w:rPr>
              <w:t>Samozatwierdzenie</w:t>
            </w:r>
            <w:proofErr w:type="spellEnd"/>
          </w:p>
        </w:tc>
      </w:tr>
    </w:tbl>
    <w:p w:rsidR="00125287" w:rsidRDefault="00125287" w:rsidP="00125287">
      <w:pPr>
        <w:rPr>
          <w:rFonts w:ascii="Arial" w:hAnsi="Arial" w:cs="Arial"/>
          <w:sz w:val="20"/>
          <w:szCs w:val="20"/>
        </w:rPr>
      </w:pPr>
    </w:p>
    <w:p w:rsidR="0078492A" w:rsidRDefault="0078492A" w:rsidP="00125287">
      <w:pPr>
        <w:rPr>
          <w:rFonts w:ascii="Arial" w:hAnsi="Arial" w:cs="Arial"/>
          <w:sz w:val="20"/>
          <w:szCs w:val="20"/>
        </w:rPr>
      </w:pPr>
    </w:p>
    <w:p w:rsidR="00125287" w:rsidRPr="00601709" w:rsidRDefault="00125287" w:rsidP="0078492A">
      <w:pPr>
        <w:pStyle w:val="AFNormalny"/>
        <w:rPr>
          <w:rFonts w:cs="Arial"/>
          <w:szCs w:val="20"/>
        </w:rPr>
      </w:pPr>
      <w:r>
        <w:t>Konwencja kolorów dla trzech sygnalizowanych priorytetów alarmów powinna być następująca:</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21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210" w:type="dxa"/>
            <w:tcBorders>
              <w:top w:val="single" w:sz="6" w:space="0" w:color="000000"/>
            </w:tcBorders>
            <w:shd w:val="solid" w:color="C0C0C0" w:fill="auto"/>
          </w:tcPr>
          <w:p w:rsidR="00125287" w:rsidRPr="00601709" w:rsidRDefault="00125287" w:rsidP="00125287">
            <w:pPr>
              <w:jc w:val="center"/>
              <w:rPr>
                <w:rFonts w:ascii="Arial" w:hAnsi="Arial" w:cs="Arial"/>
                <w:b/>
                <w:sz w:val="20"/>
                <w:szCs w:val="20"/>
              </w:rPr>
            </w:pPr>
            <w:r>
              <w:rPr>
                <w:rFonts w:ascii="Arial" w:hAnsi="Arial"/>
                <w:b/>
                <w:sz w:val="20"/>
              </w:rPr>
              <w:t>Kodowanie kolorami w PKN Orlen</w:t>
            </w:r>
          </w:p>
        </w:tc>
      </w:tr>
      <w:tr w:rsidR="00125287" w:rsidRPr="00601709" w:rsidTr="00D422A2">
        <w:trPr>
          <w:trHeight w:hRule="exact" w:val="288"/>
        </w:trPr>
        <w:tc>
          <w:tcPr>
            <w:tcW w:w="3330" w:type="dxa"/>
            <w:tcBorders>
              <w:top w:val="nil"/>
            </w:tcBorders>
            <w:vAlign w:val="center"/>
          </w:tcPr>
          <w:p w:rsidR="00125287" w:rsidRPr="00601709" w:rsidRDefault="00125287" w:rsidP="00125287">
            <w:pPr>
              <w:jc w:val="center"/>
              <w:rPr>
                <w:rFonts w:ascii="Arial" w:hAnsi="Arial" w:cs="Arial"/>
                <w:sz w:val="20"/>
                <w:szCs w:val="20"/>
              </w:rPr>
            </w:pPr>
            <w:r>
              <w:rPr>
                <w:rFonts w:ascii="Arial" w:hAnsi="Arial"/>
                <w:sz w:val="20"/>
              </w:rPr>
              <w:t>HI</w:t>
            </w:r>
          </w:p>
        </w:tc>
        <w:tc>
          <w:tcPr>
            <w:tcW w:w="621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CZERWONY</w:t>
            </w:r>
          </w:p>
        </w:tc>
      </w:tr>
      <w:tr w:rsidR="00125287" w:rsidRPr="00601709" w:rsidTr="00D422A2">
        <w:trPr>
          <w:trHeight w:hRule="exact" w:val="288"/>
        </w:trPr>
        <w:tc>
          <w:tcPr>
            <w:tcW w:w="3330" w:type="dxa"/>
            <w:tcBorders>
              <w:top w:val="nil"/>
            </w:tcBorders>
            <w:vAlign w:val="center"/>
          </w:tcPr>
          <w:p w:rsidR="00125287" w:rsidRPr="00601709" w:rsidRDefault="00125287" w:rsidP="00125287">
            <w:pPr>
              <w:jc w:val="center"/>
              <w:rPr>
                <w:rFonts w:ascii="Arial" w:hAnsi="Arial" w:cs="Arial"/>
                <w:sz w:val="20"/>
                <w:szCs w:val="20"/>
              </w:rPr>
            </w:pPr>
            <w:r>
              <w:rPr>
                <w:rFonts w:ascii="Arial" w:hAnsi="Arial"/>
                <w:sz w:val="20"/>
              </w:rPr>
              <w:t>ŚR.</w:t>
            </w:r>
          </w:p>
        </w:tc>
        <w:tc>
          <w:tcPr>
            <w:tcW w:w="621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CYJANKOWY</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NIS.</w:t>
            </w:r>
          </w:p>
        </w:tc>
        <w:tc>
          <w:tcPr>
            <w:tcW w:w="6210" w:type="dxa"/>
            <w:vAlign w:val="center"/>
          </w:tcPr>
          <w:p w:rsidR="00125287" w:rsidRPr="00F4703F" w:rsidRDefault="00125287" w:rsidP="00125287">
            <w:pPr>
              <w:jc w:val="center"/>
              <w:rPr>
                <w:rFonts w:ascii="Arial" w:hAnsi="Arial" w:cs="Arial"/>
                <w:sz w:val="20"/>
                <w:szCs w:val="20"/>
                <w:highlight w:val="yellow"/>
              </w:rPr>
            </w:pPr>
            <w:r>
              <w:rPr>
                <w:rFonts w:ascii="Arial" w:hAnsi="Arial"/>
                <w:sz w:val="20"/>
              </w:rPr>
              <w:t>ŻÓŁTY</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Rejestrowanie (tylko dziennik)</w:t>
            </w:r>
          </w:p>
        </w:tc>
        <w:tc>
          <w:tcPr>
            <w:tcW w:w="6210" w:type="dxa"/>
            <w:vAlign w:val="center"/>
          </w:tcPr>
          <w:p w:rsidR="00125287" w:rsidRPr="00601709" w:rsidRDefault="00125287" w:rsidP="00125287">
            <w:pPr>
              <w:jc w:val="center"/>
              <w:rPr>
                <w:rFonts w:ascii="Arial" w:hAnsi="Arial" w:cs="Arial"/>
                <w:sz w:val="20"/>
                <w:szCs w:val="20"/>
              </w:rPr>
            </w:pPr>
            <w:r>
              <w:rPr>
                <w:rFonts w:ascii="Arial" w:hAnsi="Arial"/>
                <w:sz w:val="20"/>
              </w:rPr>
              <w:t>Nie dotyczy</w:t>
            </w:r>
          </w:p>
        </w:tc>
      </w:tr>
    </w:tbl>
    <w:p w:rsidR="00125287" w:rsidRDefault="00125287" w:rsidP="00125287">
      <w:pPr>
        <w:rPr>
          <w:rFonts w:ascii="Arial" w:hAnsi="Arial" w:cs="Arial"/>
          <w:sz w:val="20"/>
          <w:szCs w:val="20"/>
        </w:rPr>
      </w:pPr>
    </w:p>
    <w:p w:rsidR="0078492A" w:rsidRPr="00601709" w:rsidRDefault="0078492A" w:rsidP="00125287">
      <w:pPr>
        <w:rPr>
          <w:rFonts w:ascii="Arial" w:hAnsi="Arial" w:cs="Arial"/>
          <w:sz w:val="20"/>
          <w:szCs w:val="20"/>
        </w:rPr>
      </w:pPr>
    </w:p>
    <w:p w:rsidR="00125287" w:rsidRPr="00601709" w:rsidRDefault="00125287" w:rsidP="0078492A">
      <w:pPr>
        <w:pStyle w:val="AFNormalny"/>
        <w:rPr>
          <w:rFonts w:cs="Arial"/>
          <w:szCs w:val="20"/>
        </w:rPr>
      </w:pPr>
      <w:r>
        <w:t xml:space="preserve">Sygnalizacji dźwiękowej alarmów towarzyszy zestaw trzech różnych sygnałów związanych z tymi priorytetami. </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21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210" w:type="dxa"/>
            <w:tcBorders>
              <w:top w:val="single" w:sz="6" w:space="0" w:color="000000"/>
            </w:tcBorders>
            <w:shd w:val="solid" w:color="C0C0C0" w:fill="auto"/>
          </w:tcPr>
          <w:p w:rsidR="00125287" w:rsidRPr="00601709" w:rsidRDefault="00125287" w:rsidP="00125287">
            <w:pPr>
              <w:jc w:val="center"/>
              <w:rPr>
                <w:rFonts w:ascii="Arial" w:hAnsi="Arial" w:cs="Arial"/>
                <w:b/>
                <w:color w:val="000000"/>
                <w:sz w:val="20"/>
                <w:szCs w:val="20"/>
              </w:rPr>
            </w:pPr>
            <w:r>
              <w:rPr>
                <w:rFonts w:ascii="Arial" w:hAnsi="Arial"/>
                <w:b/>
                <w:color w:val="000000"/>
                <w:sz w:val="20"/>
              </w:rPr>
              <w:t>Tony alarmów</w:t>
            </w:r>
          </w:p>
        </w:tc>
      </w:tr>
      <w:tr w:rsidR="00125287" w:rsidRPr="00601709" w:rsidTr="00D422A2">
        <w:trPr>
          <w:trHeight w:hRule="exact" w:val="288"/>
        </w:trPr>
        <w:tc>
          <w:tcPr>
            <w:tcW w:w="3330" w:type="dxa"/>
            <w:tcBorders>
              <w:top w:val="nil"/>
            </w:tcBorders>
            <w:vAlign w:val="center"/>
          </w:tcPr>
          <w:p w:rsidR="00125287" w:rsidRPr="00601709" w:rsidRDefault="00125287" w:rsidP="00125287">
            <w:pPr>
              <w:jc w:val="center"/>
              <w:rPr>
                <w:rFonts w:ascii="Arial" w:hAnsi="Arial" w:cs="Arial"/>
                <w:sz w:val="20"/>
                <w:szCs w:val="20"/>
              </w:rPr>
            </w:pPr>
            <w:r>
              <w:rPr>
                <w:rFonts w:ascii="Arial" w:hAnsi="Arial"/>
                <w:sz w:val="20"/>
              </w:rPr>
              <w:t>HI</w:t>
            </w:r>
          </w:p>
        </w:tc>
        <w:tc>
          <w:tcPr>
            <w:tcW w:w="621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TON JEDNOSTAJNY 1</w:t>
            </w:r>
          </w:p>
        </w:tc>
      </w:tr>
      <w:tr w:rsidR="00125287" w:rsidRPr="00601709" w:rsidTr="00D422A2">
        <w:trPr>
          <w:trHeight w:hRule="exact" w:val="288"/>
        </w:trPr>
        <w:tc>
          <w:tcPr>
            <w:tcW w:w="3330" w:type="dxa"/>
            <w:tcBorders>
              <w:top w:val="nil"/>
            </w:tcBorders>
            <w:vAlign w:val="center"/>
          </w:tcPr>
          <w:p w:rsidR="00125287" w:rsidRPr="00601709" w:rsidRDefault="00125287" w:rsidP="00125287">
            <w:pPr>
              <w:jc w:val="center"/>
              <w:rPr>
                <w:rFonts w:ascii="Arial" w:hAnsi="Arial" w:cs="Arial"/>
                <w:sz w:val="20"/>
                <w:szCs w:val="20"/>
              </w:rPr>
            </w:pPr>
            <w:r>
              <w:rPr>
                <w:rFonts w:ascii="Arial" w:hAnsi="Arial"/>
                <w:sz w:val="20"/>
              </w:rPr>
              <w:t>ŚR.</w:t>
            </w:r>
          </w:p>
        </w:tc>
        <w:tc>
          <w:tcPr>
            <w:tcW w:w="621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TON JEDNOSTAJNY 2</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NIS.</w:t>
            </w:r>
          </w:p>
        </w:tc>
        <w:tc>
          <w:tcPr>
            <w:tcW w:w="6210" w:type="dxa"/>
          </w:tcPr>
          <w:p w:rsidR="00125287" w:rsidRPr="00F4703F" w:rsidRDefault="00125287" w:rsidP="00125287">
            <w:pPr>
              <w:jc w:val="center"/>
              <w:rPr>
                <w:rFonts w:ascii="Arial" w:hAnsi="Arial" w:cs="Arial"/>
                <w:sz w:val="20"/>
                <w:szCs w:val="20"/>
                <w:highlight w:val="yellow"/>
              </w:rPr>
            </w:pPr>
            <w:r>
              <w:rPr>
                <w:rFonts w:ascii="Arial" w:hAnsi="Arial"/>
                <w:sz w:val="20"/>
              </w:rPr>
              <w:t>TON JEDNOSTAJNY 3</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Rejestrowanie (diagnostyka)</w:t>
            </w:r>
          </w:p>
        </w:tc>
        <w:tc>
          <w:tcPr>
            <w:tcW w:w="6210" w:type="dxa"/>
          </w:tcPr>
          <w:p w:rsidR="00125287" w:rsidRPr="00601709" w:rsidRDefault="00125287" w:rsidP="00125287">
            <w:pPr>
              <w:jc w:val="center"/>
              <w:rPr>
                <w:rFonts w:ascii="Arial" w:hAnsi="Arial" w:cs="Arial"/>
                <w:color w:val="FF0000"/>
                <w:sz w:val="20"/>
                <w:szCs w:val="20"/>
              </w:rPr>
            </w:pPr>
            <w:r>
              <w:rPr>
                <w:rFonts w:ascii="Arial" w:hAnsi="Arial"/>
                <w:sz w:val="20"/>
              </w:rPr>
              <w:t xml:space="preserve">N/D </w:t>
            </w:r>
            <w:r>
              <w:rPr>
                <w:rFonts w:ascii="Arial" w:hAnsi="Arial" w:cs="Arial"/>
                <w:sz w:val="20"/>
              </w:rPr>
              <w:t xml:space="preserve">– </w:t>
            </w:r>
            <w:r>
              <w:rPr>
                <w:rFonts w:ascii="Arial" w:hAnsi="Arial"/>
                <w:sz w:val="20"/>
              </w:rPr>
              <w:t>nie zasygnalizowany operatorowi</w:t>
            </w:r>
          </w:p>
        </w:tc>
      </w:tr>
    </w:tbl>
    <w:p w:rsidR="00125287" w:rsidRPr="00601709" w:rsidRDefault="00125287" w:rsidP="00125287">
      <w:pPr>
        <w:tabs>
          <w:tab w:val="left" w:pos="2145"/>
        </w:tabs>
        <w:rPr>
          <w:rFonts w:ascii="Arial" w:hAnsi="Arial" w:cs="Arial"/>
          <w:sz w:val="20"/>
          <w:szCs w:val="20"/>
        </w:rPr>
      </w:pPr>
    </w:p>
    <w:p w:rsidR="00125287" w:rsidRPr="000D0F62" w:rsidRDefault="00125287" w:rsidP="00E16F4F">
      <w:pPr>
        <w:jc w:val="both"/>
        <w:rPr>
          <w:rFonts w:ascii="Arial" w:hAnsi="Arial" w:cs="Arial"/>
        </w:rPr>
      </w:pPr>
      <w:r w:rsidRPr="000D0F62">
        <w:rPr>
          <w:rFonts w:ascii="Arial" w:hAnsi="Arial"/>
          <w:b/>
          <w:i/>
        </w:rPr>
        <w:t>Charakterystyka ekranu alarmowego</w:t>
      </w:r>
    </w:p>
    <w:p w:rsidR="00125287" w:rsidRPr="000D0F62" w:rsidRDefault="00125287" w:rsidP="00E16F4F">
      <w:pPr>
        <w:jc w:val="both"/>
        <w:rPr>
          <w:rFonts w:ascii="Arial" w:hAnsi="Arial" w:cs="Arial"/>
        </w:rPr>
      </w:pPr>
      <w:r w:rsidRPr="000D0F62">
        <w:rPr>
          <w:rFonts w:ascii="Arial" w:hAnsi="Arial"/>
        </w:rPr>
        <w:t xml:space="preserve">Alarmy </w:t>
      </w:r>
      <w:proofErr w:type="spellStart"/>
      <w:r w:rsidRPr="000D0F62">
        <w:rPr>
          <w:rFonts w:ascii="Arial" w:hAnsi="Arial"/>
        </w:rPr>
        <w:t>Yokogawa</w:t>
      </w:r>
      <w:proofErr w:type="spellEnd"/>
      <w:r w:rsidRPr="000D0F62">
        <w:rPr>
          <w:rFonts w:ascii="Arial" w:hAnsi="Arial"/>
        </w:rPr>
        <w:t xml:space="preserve"> mogą być sortowane według sygnatury czasowej i/lub priorytetu.</w:t>
      </w:r>
    </w:p>
    <w:p w:rsidR="00125287" w:rsidRPr="000D0F62" w:rsidRDefault="00125287" w:rsidP="00E16F4F">
      <w:pPr>
        <w:jc w:val="both"/>
        <w:rPr>
          <w:rFonts w:ascii="Arial" w:hAnsi="Arial" w:cs="Arial"/>
          <w:b/>
          <w:i/>
        </w:rPr>
      </w:pPr>
    </w:p>
    <w:p w:rsidR="00125287" w:rsidRPr="000D0F62" w:rsidRDefault="00125287" w:rsidP="00E16F4F">
      <w:pPr>
        <w:jc w:val="both"/>
        <w:rPr>
          <w:rFonts w:ascii="Arial" w:hAnsi="Arial" w:cs="Arial"/>
          <w:b/>
          <w:i/>
        </w:rPr>
      </w:pPr>
      <w:r w:rsidRPr="000D0F62">
        <w:rPr>
          <w:rFonts w:ascii="Arial" w:hAnsi="Arial"/>
          <w:b/>
          <w:i/>
        </w:rPr>
        <w:t>Początkowe sortowanie podsumowania alarmów</w:t>
      </w:r>
    </w:p>
    <w:p w:rsidR="00125287" w:rsidRPr="000D0F62" w:rsidRDefault="00125287" w:rsidP="00E16F4F">
      <w:pPr>
        <w:jc w:val="both"/>
        <w:rPr>
          <w:rFonts w:ascii="Arial" w:hAnsi="Arial" w:cs="Arial"/>
        </w:rPr>
      </w:pPr>
      <w:r w:rsidRPr="000D0F62">
        <w:rPr>
          <w:rFonts w:ascii="Arial" w:hAnsi="Arial"/>
        </w:rPr>
        <w:t xml:space="preserve">Ekran początkowy alarmów </w:t>
      </w:r>
      <w:proofErr w:type="spellStart"/>
      <w:r w:rsidRPr="000D0F62">
        <w:rPr>
          <w:rFonts w:ascii="Arial" w:hAnsi="Arial"/>
        </w:rPr>
        <w:t>Yokogawa</w:t>
      </w:r>
      <w:proofErr w:type="spellEnd"/>
      <w:r w:rsidRPr="000D0F62">
        <w:rPr>
          <w:rFonts w:ascii="Arial" w:hAnsi="Arial"/>
        </w:rPr>
        <w:t xml:space="preserve"> sortuje alarmy według sygnatury czasowej. Kolejność sortowania dla podsumowania alarmów powinna być skonfigurowana w następujący sposób: Priorytet, </w:t>
      </w:r>
      <w:proofErr w:type="spellStart"/>
      <w:r w:rsidRPr="000D0F62">
        <w:rPr>
          <w:rFonts w:ascii="Arial" w:hAnsi="Arial"/>
        </w:rPr>
        <w:t>niezatw</w:t>
      </w:r>
      <w:proofErr w:type="spellEnd"/>
      <w:r w:rsidRPr="000D0F62">
        <w:rPr>
          <w:rFonts w:ascii="Arial" w:hAnsi="Arial"/>
        </w:rPr>
        <w:t xml:space="preserve">., sygn. czasowa/priorytet, </w:t>
      </w:r>
      <w:proofErr w:type="spellStart"/>
      <w:r w:rsidRPr="000D0F62">
        <w:rPr>
          <w:rFonts w:ascii="Arial" w:hAnsi="Arial"/>
        </w:rPr>
        <w:t>zatw</w:t>
      </w:r>
      <w:proofErr w:type="spellEnd"/>
      <w:r w:rsidRPr="000D0F62">
        <w:rPr>
          <w:rFonts w:ascii="Arial" w:hAnsi="Arial"/>
        </w:rPr>
        <w:t xml:space="preserve">., sygnatura czasowa. Kolejność sortowania dla banerów alarmowych powinna być następująca: </w:t>
      </w:r>
      <w:proofErr w:type="spellStart"/>
      <w:r w:rsidRPr="000D0F62">
        <w:rPr>
          <w:rFonts w:ascii="Arial" w:hAnsi="Arial"/>
        </w:rPr>
        <w:t>niezatw</w:t>
      </w:r>
      <w:proofErr w:type="spellEnd"/>
      <w:r w:rsidRPr="000D0F62">
        <w:rPr>
          <w:rFonts w:ascii="Arial" w:hAnsi="Arial"/>
        </w:rPr>
        <w:t>., priorytet, sygn. czasowa/</w:t>
      </w:r>
      <w:proofErr w:type="spellStart"/>
      <w:r w:rsidRPr="000D0F62">
        <w:rPr>
          <w:rFonts w:ascii="Arial" w:hAnsi="Arial"/>
        </w:rPr>
        <w:t>zatw</w:t>
      </w:r>
      <w:proofErr w:type="spellEnd"/>
      <w:r w:rsidRPr="000D0F62">
        <w:rPr>
          <w:rFonts w:ascii="Arial" w:hAnsi="Arial"/>
        </w:rPr>
        <w:t>., priorytet, sygnatura czasowa.</w:t>
      </w:r>
    </w:p>
    <w:p w:rsidR="00125287" w:rsidRPr="000D0F62" w:rsidRDefault="00125287" w:rsidP="00E16F4F">
      <w:pPr>
        <w:jc w:val="both"/>
        <w:rPr>
          <w:rFonts w:ascii="Arial" w:hAnsi="Arial" w:cs="Arial"/>
        </w:rPr>
      </w:pPr>
    </w:p>
    <w:p w:rsidR="00125287" w:rsidRPr="000D0F62" w:rsidRDefault="00125287" w:rsidP="00E16F4F">
      <w:pPr>
        <w:jc w:val="both"/>
        <w:rPr>
          <w:rFonts w:ascii="Arial" w:hAnsi="Arial" w:cs="Arial"/>
          <w:b/>
          <w:i/>
        </w:rPr>
      </w:pPr>
      <w:r w:rsidRPr="000D0F62">
        <w:rPr>
          <w:rFonts w:ascii="Arial" w:hAnsi="Arial"/>
          <w:b/>
          <w:i/>
        </w:rPr>
        <w:t>Wyciszanie alarmów</w:t>
      </w:r>
    </w:p>
    <w:p w:rsidR="00125287" w:rsidRPr="000D0F62" w:rsidRDefault="00125287" w:rsidP="00E16F4F">
      <w:pPr>
        <w:jc w:val="both"/>
        <w:rPr>
          <w:rFonts w:ascii="Arial" w:hAnsi="Arial" w:cs="Arial"/>
        </w:rPr>
      </w:pPr>
      <w:r w:rsidRPr="000D0F62">
        <w:rPr>
          <w:rFonts w:ascii="Arial" w:hAnsi="Arial"/>
        </w:rPr>
        <w:lastRenderedPageBreak/>
        <w:t xml:space="preserve">Określony pojedynczy alarm nie powinien być </w:t>
      </w:r>
      <w:r w:rsidR="00446E46" w:rsidRPr="000D0F62">
        <w:rPr>
          <w:rFonts w:ascii="Arial" w:hAnsi="Arial"/>
        </w:rPr>
        <w:t>odkładany na półkę</w:t>
      </w:r>
      <w:r w:rsidRPr="000D0F62">
        <w:rPr>
          <w:rFonts w:ascii="Arial" w:hAnsi="Arial"/>
        </w:rPr>
        <w:t xml:space="preserve"> za pomocą metody, która wycisza wszystkie alarmy na znaczniku.</w:t>
      </w:r>
    </w:p>
    <w:p w:rsidR="00125287" w:rsidRPr="000D0F62" w:rsidRDefault="00125287" w:rsidP="00E16F4F">
      <w:pPr>
        <w:jc w:val="both"/>
        <w:rPr>
          <w:rFonts w:ascii="Arial" w:hAnsi="Arial" w:cs="Arial"/>
        </w:rPr>
      </w:pPr>
    </w:p>
    <w:p w:rsidR="00125287" w:rsidRPr="000D0F62" w:rsidRDefault="00125287" w:rsidP="00E16F4F">
      <w:pPr>
        <w:jc w:val="both"/>
        <w:rPr>
          <w:rFonts w:ascii="Arial" w:hAnsi="Arial" w:cs="Arial"/>
        </w:rPr>
      </w:pPr>
      <w:r w:rsidRPr="000D0F62">
        <w:rPr>
          <w:rFonts w:ascii="Arial" w:hAnsi="Arial"/>
        </w:rPr>
        <w:t>Określanie ustawienia blokowania alarmów (AOF) z konsoli operacyjnej i monitorowania powoduje wyciszanie wszystkich alarmów w funkcji bloku.  Wyłączanie wykrywania alarmu (AF) dla bloku funkcji również wyłącza wszystkie alarmy dla tego bloku funkcji.</w:t>
      </w:r>
    </w:p>
    <w:p w:rsidR="00125287" w:rsidRPr="00912F9F" w:rsidRDefault="00125287" w:rsidP="00125287">
      <w:pPr>
        <w:pStyle w:val="Nagwek1"/>
        <w:contextualSpacing/>
        <w:rPr>
          <w:rFonts w:ascii="Garamond" w:hAnsi="Garamond"/>
          <w:sz w:val="40"/>
          <w:szCs w:val="40"/>
        </w:rPr>
      </w:pPr>
      <w:r>
        <w:br w:type="page"/>
      </w:r>
      <w:bookmarkStart w:id="155" w:name="_Toc426624010"/>
      <w:bookmarkStart w:id="156" w:name="_Toc436907140"/>
      <w:r>
        <w:lastRenderedPageBreak/>
        <w:t>Informacje o systemie sterowania firmy ABB</w:t>
      </w:r>
      <w:bookmarkEnd w:id="155"/>
      <w:bookmarkEnd w:id="156"/>
    </w:p>
    <w:p w:rsidR="00125287" w:rsidRPr="00601709" w:rsidRDefault="00125287" w:rsidP="0096191B">
      <w:pPr>
        <w:pStyle w:val="AFNormalny"/>
        <w:rPr>
          <w:rFonts w:cs="Arial"/>
          <w:szCs w:val="20"/>
        </w:rPr>
      </w:pPr>
      <w:r>
        <w:t>System ABB określa poziomy dostępu za pomocą systemu logowania użytkowników. Dostęp do systemu sterowania może być przypisywany przez użytkownika lub grupę i powinien być określany zgodnie z udokumentowanymi praktykami.</w:t>
      </w:r>
    </w:p>
    <w:p w:rsidR="00125287" w:rsidRDefault="00125287" w:rsidP="0096191B">
      <w:pPr>
        <w:pStyle w:val="AFNormalny"/>
        <w:rPr>
          <w:rFonts w:cs="Arial"/>
          <w:szCs w:val="20"/>
        </w:rPr>
      </w:pPr>
      <w:r>
        <w:t>W przypadku systemów ABB poziomy priorytetów alarmów są oznaczane w następujący sposób:</w:t>
      </w:r>
    </w:p>
    <w:p w:rsidR="00125287" w:rsidRPr="00601709" w:rsidRDefault="00125287" w:rsidP="0096191B">
      <w:pPr>
        <w:pStyle w:val="AFLista"/>
        <w:rPr>
          <w:rFonts w:cs="Arial"/>
          <w:szCs w:val="20"/>
        </w:rPr>
      </w:pPr>
      <w:r>
        <w:t>HIGH - Wysoki priorytet</w:t>
      </w:r>
    </w:p>
    <w:p w:rsidR="00125287" w:rsidRPr="00601709" w:rsidRDefault="00125287" w:rsidP="0096191B">
      <w:pPr>
        <w:pStyle w:val="AFLista"/>
        <w:rPr>
          <w:rFonts w:cs="Arial"/>
          <w:szCs w:val="20"/>
        </w:rPr>
      </w:pPr>
      <w:r>
        <w:t>MED - Średni priorytet</w:t>
      </w:r>
    </w:p>
    <w:p w:rsidR="00125287" w:rsidRPr="00601709" w:rsidRDefault="00125287" w:rsidP="0096191B">
      <w:pPr>
        <w:pStyle w:val="AFLista"/>
        <w:rPr>
          <w:rFonts w:cs="Arial"/>
          <w:szCs w:val="20"/>
        </w:rPr>
      </w:pPr>
      <w:r>
        <w:t>STD - Niski priorytet</w:t>
      </w:r>
    </w:p>
    <w:p w:rsidR="00125287" w:rsidRPr="00BB3098" w:rsidRDefault="00125287" w:rsidP="0096191B">
      <w:pPr>
        <w:pStyle w:val="AFLista"/>
        <w:rPr>
          <w:rFonts w:cs="Arial"/>
          <w:szCs w:val="20"/>
        </w:rPr>
      </w:pPr>
      <w:r>
        <w:t xml:space="preserve">Log </w:t>
      </w:r>
      <w:r>
        <w:rPr>
          <w:rFonts w:cs="Arial"/>
        </w:rPr>
        <w:t xml:space="preserve">– </w:t>
      </w:r>
      <w:r>
        <w:t>Priorytet diagnostyczny</w:t>
      </w:r>
    </w:p>
    <w:p w:rsidR="00125287" w:rsidRPr="00601709" w:rsidRDefault="00125287" w:rsidP="0096191B">
      <w:pPr>
        <w:pStyle w:val="AFNormalny"/>
        <w:rPr>
          <w:rFonts w:cs="Arial"/>
          <w:szCs w:val="20"/>
        </w:rPr>
      </w:pPr>
      <w:r>
        <w:t>Konwencja kolorów dla trzech sygnalizowanych priorytetów alarmów powinna być następująca:</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03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030" w:type="dxa"/>
            <w:tcBorders>
              <w:top w:val="single" w:sz="6" w:space="0" w:color="000000"/>
            </w:tcBorders>
            <w:shd w:val="solid" w:color="C0C0C0" w:fill="auto"/>
          </w:tcPr>
          <w:p w:rsidR="00125287" w:rsidRPr="00601709" w:rsidRDefault="00125287" w:rsidP="00125287">
            <w:pPr>
              <w:jc w:val="center"/>
              <w:rPr>
                <w:rFonts w:ascii="Arial" w:hAnsi="Arial" w:cs="Arial"/>
                <w:b/>
                <w:sz w:val="20"/>
                <w:szCs w:val="20"/>
              </w:rPr>
            </w:pPr>
            <w:r>
              <w:rPr>
                <w:rFonts w:ascii="Arial" w:hAnsi="Arial"/>
                <w:b/>
                <w:sz w:val="20"/>
              </w:rPr>
              <w:t>Kodowanie kolorami w PKN Orlen</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WYS.</w:t>
            </w:r>
          </w:p>
        </w:tc>
        <w:tc>
          <w:tcPr>
            <w:tcW w:w="603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CZERWONY</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ŚR.</w:t>
            </w:r>
          </w:p>
        </w:tc>
        <w:tc>
          <w:tcPr>
            <w:tcW w:w="603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CYJANKOWY</w:t>
            </w:r>
          </w:p>
        </w:tc>
      </w:tr>
      <w:tr w:rsidR="00125287" w:rsidRPr="00601709" w:rsidTr="00D422A2">
        <w:trPr>
          <w:trHeight w:hRule="exact" w:val="288"/>
        </w:trPr>
        <w:tc>
          <w:tcPr>
            <w:tcW w:w="3330" w:type="dxa"/>
          </w:tcPr>
          <w:p w:rsidR="00125287" w:rsidRPr="00601709" w:rsidRDefault="00125287" w:rsidP="00125287">
            <w:pPr>
              <w:jc w:val="center"/>
              <w:rPr>
                <w:rFonts w:ascii="Arial" w:hAnsi="Arial" w:cs="Arial"/>
                <w:sz w:val="20"/>
                <w:szCs w:val="20"/>
              </w:rPr>
            </w:pPr>
            <w:r>
              <w:rPr>
                <w:rFonts w:ascii="Arial" w:hAnsi="Arial"/>
                <w:sz w:val="20"/>
              </w:rPr>
              <w:t>STD.</w:t>
            </w:r>
          </w:p>
        </w:tc>
        <w:tc>
          <w:tcPr>
            <w:tcW w:w="6030" w:type="dxa"/>
            <w:vAlign w:val="center"/>
          </w:tcPr>
          <w:p w:rsidR="00125287" w:rsidRPr="00F4703F" w:rsidRDefault="00125287" w:rsidP="00125287">
            <w:pPr>
              <w:jc w:val="center"/>
              <w:rPr>
                <w:rFonts w:ascii="Arial" w:hAnsi="Arial" w:cs="Arial"/>
                <w:sz w:val="20"/>
                <w:szCs w:val="20"/>
                <w:highlight w:val="yellow"/>
              </w:rPr>
            </w:pPr>
            <w:r>
              <w:rPr>
                <w:rFonts w:ascii="Arial" w:hAnsi="Arial"/>
                <w:sz w:val="20"/>
              </w:rPr>
              <w:t>ŻÓŁTY</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Rejestrowanie (tylko dziennik)</w:t>
            </w:r>
          </w:p>
        </w:tc>
        <w:tc>
          <w:tcPr>
            <w:tcW w:w="6030" w:type="dxa"/>
            <w:vAlign w:val="center"/>
          </w:tcPr>
          <w:p w:rsidR="00125287" w:rsidRPr="00601709" w:rsidRDefault="00125287" w:rsidP="00125287">
            <w:pPr>
              <w:jc w:val="center"/>
              <w:rPr>
                <w:rFonts w:ascii="Arial" w:hAnsi="Arial" w:cs="Arial"/>
                <w:sz w:val="20"/>
                <w:szCs w:val="20"/>
              </w:rPr>
            </w:pPr>
            <w:r>
              <w:rPr>
                <w:rFonts w:ascii="Arial" w:hAnsi="Arial"/>
                <w:sz w:val="20"/>
              </w:rPr>
              <w:t>Nie dotyczy</w:t>
            </w:r>
          </w:p>
        </w:tc>
      </w:tr>
    </w:tbl>
    <w:p w:rsidR="00125287" w:rsidRPr="00601709" w:rsidRDefault="00125287" w:rsidP="0096191B">
      <w:pPr>
        <w:pStyle w:val="AFNormalny"/>
      </w:pPr>
    </w:p>
    <w:p w:rsidR="00125287" w:rsidRPr="00601709" w:rsidRDefault="00125287" w:rsidP="0096191B">
      <w:pPr>
        <w:pStyle w:val="AFNormalny"/>
      </w:pPr>
      <w:r>
        <w:t xml:space="preserve">Sygnalizacji dźwiękowej alarmów towarzyszy zestaw trzech różnych sygnałów </w:t>
      </w:r>
      <w:r w:rsidR="0096191B">
        <w:t>związanych z tymi priorytetami.</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03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030" w:type="dxa"/>
            <w:tcBorders>
              <w:top w:val="single" w:sz="6" w:space="0" w:color="000000"/>
            </w:tcBorders>
            <w:shd w:val="solid" w:color="C0C0C0" w:fill="auto"/>
          </w:tcPr>
          <w:p w:rsidR="00125287" w:rsidRPr="00601709" w:rsidRDefault="00125287" w:rsidP="00125287">
            <w:pPr>
              <w:jc w:val="center"/>
              <w:rPr>
                <w:rFonts w:ascii="Arial" w:hAnsi="Arial" w:cs="Arial"/>
                <w:b/>
                <w:color w:val="000000"/>
                <w:sz w:val="20"/>
                <w:szCs w:val="20"/>
              </w:rPr>
            </w:pPr>
            <w:r>
              <w:rPr>
                <w:rFonts w:ascii="Arial" w:hAnsi="Arial"/>
                <w:b/>
                <w:color w:val="000000"/>
                <w:sz w:val="20"/>
              </w:rPr>
              <w:t>Tony alarmów</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WYS.</w:t>
            </w:r>
          </w:p>
        </w:tc>
        <w:tc>
          <w:tcPr>
            <w:tcW w:w="603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TON JEDNOSTAJNY 1</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ŚR.</w:t>
            </w:r>
          </w:p>
        </w:tc>
        <w:tc>
          <w:tcPr>
            <w:tcW w:w="603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TON JEDNOSTAJNY 2</w:t>
            </w:r>
          </w:p>
        </w:tc>
      </w:tr>
      <w:tr w:rsidR="00125287" w:rsidRPr="00601709" w:rsidTr="00D422A2">
        <w:trPr>
          <w:trHeight w:hRule="exact" w:val="288"/>
        </w:trPr>
        <w:tc>
          <w:tcPr>
            <w:tcW w:w="3330" w:type="dxa"/>
          </w:tcPr>
          <w:p w:rsidR="00125287" w:rsidRPr="00601709" w:rsidRDefault="00125287" w:rsidP="00125287">
            <w:pPr>
              <w:jc w:val="center"/>
              <w:rPr>
                <w:rFonts w:ascii="Arial" w:hAnsi="Arial" w:cs="Arial"/>
                <w:sz w:val="20"/>
                <w:szCs w:val="20"/>
              </w:rPr>
            </w:pPr>
            <w:r>
              <w:rPr>
                <w:rFonts w:ascii="Arial" w:hAnsi="Arial"/>
                <w:sz w:val="20"/>
              </w:rPr>
              <w:t>NIS.</w:t>
            </w:r>
          </w:p>
        </w:tc>
        <w:tc>
          <w:tcPr>
            <w:tcW w:w="6030" w:type="dxa"/>
          </w:tcPr>
          <w:p w:rsidR="00125287" w:rsidRPr="00F4703F" w:rsidRDefault="00125287" w:rsidP="00125287">
            <w:pPr>
              <w:jc w:val="center"/>
              <w:rPr>
                <w:rFonts w:ascii="Arial" w:hAnsi="Arial" w:cs="Arial"/>
                <w:sz w:val="20"/>
                <w:szCs w:val="20"/>
                <w:highlight w:val="yellow"/>
              </w:rPr>
            </w:pPr>
            <w:r>
              <w:rPr>
                <w:rFonts w:ascii="Arial" w:hAnsi="Arial"/>
                <w:sz w:val="20"/>
              </w:rPr>
              <w:t>TON JEDNOSTAJNY 3</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Rejestrowanie (tylko dziennik)</w:t>
            </w:r>
          </w:p>
        </w:tc>
        <w:tc>
          <w:tcPr>
            <w:tcW w:w="6030" w:type="dxa"/>
          </w:tcPr>
          <w:p w:rsidR="00125287" w:rsidRPr="00601709" w:rsidRDefault="00125287" w:rsidP="00125287">
            <w:pPr>
              <w:jc w:val="center"/>
              <w:rPr>
                <w:rFonts w:ascii="Arial" w:hAnsi="Arial" w:cs="Arial"/>
                <w:sz w:val="20"/>
                <w:szCs w:val="20"/>
              </w:rPr>
            </w:pPr>
            <w:r>
              <w:rPr>
                <w:rFonts w:ascii="Arial" w:hAnsi="Arial"/>
                <w:sz w:val="20"/>
              </w:rPr>
              <w:t xml:space="preserve">N/D </w:t>
            </w:r>
            <w:r>
              <w:rPr>
                <w:rFonts w:ascii="Arial" w:hAnsi="Arial" w:cs="Arial"/>
                <w:sz w:val="20"/>
              </w:rPr>
              <w:t xml:space="preserve">– </w:t>
            </w:r>
            <w:r>
              <w:rPr>
                <w:rFonts w:ascii="Arial" w:hAnsi="Arial"/>
                <w:sz w:val="20"/>
              </w:rPr>
              <w:t>nie zasygnalizowany operatorowi</w:t>
            </w:r>
          </w:p>
        </w:tc>
      </w:tr>
    </w:tbl>
    <w:p w:rsidR="00125287" w:rsidRPr="00601709" w:rsidRDefault="00125287" w:rsidP="00125287">
      <w:pPr>
        <w:tabs>
          <w:tab w:val="left" w:pos="2145"/>
        </w:tabs>
        <w:rPr>
          <w:rFonts w:ascii="Arial" w:hAnsi="Arial" w:cs="Arial"/>
          <w:sz w:val="20"/>
          <w:szCs w:val="20"/>
        </w:rPr>
      </w:pPr>
    </w:p>
    <w:p w:rsidR="00125287" w:rsidRPr="0096191B" w:rsidRDefault="00125287" w:rsidP="00E16F4F">
      <w:pPr>
        <w:jc w:val="both"/>
        <w:rPr>
          <w:rFonts w:ascii="Arial" w:hAnsi="Arial" w:cs="Arial"/>
        </w:rPr>
      </w:pPr>
      <w:r w:rsidRPr="0096191B">
        <w:rPr>
          <w:rFonts w:ascii="Arial" w:hAnsi="Arial"/>
          <w:b/>
          <w:i/>
        </w:rPr>
        <w:t>Charakterystyka ekranu alarmowego</w:t>
      </w:r>
    </w:p>
    <w:p w:rsidR="00125287" w:rsidRPr="0096191B" w:rsidRDefault="00125287" w:rsidP="00E16F4F">
      <w:pPr>
        <w:jc w:val="both"/>
        <w:rPr>
          <w:rFonts w:ascii="Arial" w:hAnsi="Arial" w:cs="Arial"/>
        </w:rPr>
      </w:pPr>
      <w:r w:rsidRPr="0096191B">
        <w:rPr>
          <w:rFonts w:ascii="Arial" w:hAnsi="Arial"/>
        </w:rPr>
        <w:t>Alarmy ABB mogą być sortowane według typu i/lub priorytetu przez uzyskanie dostępu do ekranu historii alarmów. W systemie 800xA sortowanie odbywa się dla dowolnej kombinacji atrybutów na każdego rodzaju liście alarmów.</w:t>
      </w:r>
    </w:p>
    <w:p w:rsidR="00125287" w:rsidRPr="0096191B" w:rsidRDefault="00125287" w:rsidP="00E16F4F">
      <w:pPr>
        <w:jc w:val="both"/>
        <w:rPr>
          <w:rFonts w:ascii="Arial" w:hAnsi="Arial" w:cs="Arial"/>
          <w:b/>
          <w:i/>
        </w:rPr>
      </w:pPr>
    </w:p>
    <w:p w:rsidR="00125287" w:rsidRPr="0096191B" w:rsidRDefault="00125287" w:rsidP="00E16F4F">
      <w:pPr>
        <w:jc w:val="both"/>
        <w:rPr>
          <w:rFonts w:ascii="Arial" w:hAnsi="Arial" w:cs="Arial"/>
          <w:b/>
          <w:i/>
        </w:rPr>
      </w:pPr>
      <w:r w:rsidRPr="0096191B">
        <w:rPr>
          <w:rFonts w:ascii="Arial" w:hAnsi="Arial"/>
          <w:b/>
          <w:i/>
        </w:rPr>
        <w:t>Początkowe sortowanie podsumowania alarmów</w:t>
      </w:r>
    </w:p>
    <w:p w:rsidR="00125287" w:rsidRPr="0096191B" w:rsidRDefault="00125287" w:rsidP="00E16F4F">
      <w:pPr>
        <w:jc w:val="both"/>
        <w:rPr>
          <w:rFonts w:ascii="Arial" w:hAnsi="Arial" w:cs="Arial"/>
        </w:rPr>
      </w:pPr>
      <w:r w:rsidRPr="0096191B">
        <w:rPr>
          <w:rFonts w:ascii="Arial" w:hAnsi="Arial"/>
        </w:rPr>
        <w:t xml:space="preserve">Podsumowanie alarmów ABB wyświetla alarmy według najwyższego priorytetu, a następnie najnowszego niezatwierdzonego stanu alarmowego. Kolejność sortowania dla podsumowania alarmów powinna być skonfigurowana w następujący sposób: Priorytet, </w:t>
      </w:r>
      <w:proofErr w:type="spellStart"/>
      <w:r w:rsidRPr="0096191B">
        <w:rPr>
          <w:rFonts w:ascii="Arial" w:hAnsi="Arial"/>
        </w:rPr>
        <w:t>niezatw</w:t>
      </w:r>
      <w:proofErr w:type="spellEnd"/>
      <w:r w:rsidRPr="0096191B">
        <w:rPr>
          <w:rFonts w:ascii="Arial" w:hAnsi="Arial"/>
        </w:rPr>
        <w:t xml:space="preserve">., sygn. czasowa/priorytet, </w:t>
      </w:r>
      <w:proofErr w:type="spellStart"/>
      <w:r w:rsidRPr="0096191B">
        <w:rPr>
          <w:rFonts w:ascii="Arial" w:hAnsi="Arial"/>
        </w:rPr>
        <w:t>zatw</w:t>
      </w:r>
      <w:proofErr w:type="spellEnd"/>
      <w:r w:rsidRPr="0096191B">
        <w:rPr>
          <w:rFonts w:ascii="Arial" w:hAnsi="Arial"/>
        </w:rPr>
        <w:t xml:space="preserve">., sygnatura czasowa. Kolejność sortowania dla </w:t>
      </w:r>
      <w:r w:rsidRPr="0096191B">
        <w:rPr>
          <w:rFonts w:ascii="Arial" w:hAnsi="Arial"/>
        </w:rPr>
        <w:lastRenderedPageBreak/>
        <w:t xml:space="preserve">banerów alarmowych powinna być następująca: </w:t>
      </w:r>
      <w:proofErr w:type="spellStart"/>
      <w:r w:rsidRPr="0096191B">
        <w:rPr>
          <w:rFonts w:ascii="Arial" w:hAnsi="Arial"/>
        </w:rPr>
        <w:t>niezatw</w:t>
      </w:r>
      <w:proofErr w:type="spellEnd"/>
      <w:r w:rsidRPr="0096191B">
        <w:rPr>
          <w:rFonts w:ascii="Arial" w:hAnsi="Arial"/>
        </w:rPr>
        <w:t>., priorytet, sygn. czasowa/</w:t>
      </w:r>
      <w:proofErr w:type="spellStart"/>
      <w:r w:rsidRPr="0096191B">
        <w:rPr>
          <w:rFonts w:ascii="Arial" w:hAnsi="Arial"/>
        </w:rPr>
        <w:t>zatw</w:t>
      </w:r>
      <w:proofErr w:type="spellEnd"/>
      <w:r w:rsidRPr="0096191B">
        <w:rPr>
          <w:rFonts w:ascii="Arial" w:hAnsi="Arial"/>
        </w:rPr>
        <w:t>., priorytet, sygnatura czasowa.</w:t>
      </w:r>
    </w:p>
    <w:p w:rsidR="00125287" w:rsidRPr="0096191B" w:rsidRDefault="00125287" w:rsidP="00E16F4F">
      <w:pPr>
        <w:jc w:val="both"/>
        <w:rPr>
          <w:rFonts w:ascii="Arial" w:hAnsi="Arial" w:cs="Arial"/>
        </w:rPr>
      </w:pPr>
    </w:p>
    <w:p w:rsidR="00125287" w:rsidRPr="0096191B" w:rsidRDefault="00125287" w:rsidP="00E16F4F">
      <w:pPr>
        <w:jc w:val="both"/>
        <w:rPr>
          <w:rFonts w:ascii="Arial" w:hAnsi="Arial" w:cs="Arial"/>
          <w:b/>
          <w:i/>
        </w:rPr>
      </w:pPr>
      <w:r w:rsidRPr="0096191B">
        <w:rPr>
          <w:rFonts w:ascii="Arial" w:hAnsi="Arial"/>
          <w:b/>
          <w:i/>
        </w:rPr>
        <w:t>Wyciszanie alarmów</w:t>
      </w:r>
    </w:p>
    <w:p w:rsidR="00125287" w:rsidRPr="0096191B" w:rsidRDefault="00125287" w:rsidP="00E16F4F">
      <w:pPr>
        <w:pStyle w:val="Tekstkomentarza"/>
        <w:jc w:val="both"/>
        <w:rPr>
          <w:rFonts w:ascii="Arial" w:hAnsi="Arial" w:cs="Arial"/>
          <w:sz w:val="24"/>
          <w:szCs w:val="24"/>
        </w:rPr>
      </w:pPr>
      <w:r w:rsidRPr="0096191B">
        <w:rPr>
          <w:rFonts w:ascii="Arial" w:hAnsi="Arial"/>
          <w:sz w:val="24"/>
          <w:szCs w:val="24"/>
        </w:rPr>
        <w:t>Możliwość włączania i wyłączania alarmów zapewnia dostęp do ekranu szczegółów punktów ABB. Umożliwia to również użytkownikowi z odpowiednimi przywilejami dostępu na modyfikowanie punktów nastawy alarmów.</w:t>
      </w:r>
    </w:p>
    <w:p w:rsidR="00125287" w:rsidRPr="0096191B" w:rsidRDefault="00125287" w:rsidP="00E16F4F">
      <w:pPr>
        <w:pStyle w:val="Tekstkomentarza"/>
        <w:jc w:val="both"/>
        <w:rPr>
          <w:rFonts w:ascii="Arial" w:hAnsi="Arial" w:cs="Arial"/>
          <w:sz w:val="24"/>
          <w:szCs w:val="24"/>
        </w:rPr>
      </w:pPr>
    </w:p>
    <w:p w:rsidR="00125287" w:rsidRPr="0096191B" w:rsidRDefault="00446E46" w:rsidP="00E16F4F">
      <w:pPr>
        <w:jc w:val="both"/>
        <w:rPr>
          <w:rFonts w:ascii="Arial" w:hAnsi="Arial" w:cs="Arial"/>
          <w:b/>
          <w:i/>
        </w:rPr>
      </w:pPr>
      <w:r w:rsidRPr="0096191B">
        <w:rPr>
          <w:rFonts w:ascii="Arial" w:hAnsi="Arial"/>
          <w:b/>
          <w:i/>
        </w:rPr>
        <w:t>Odłożenie alarmu na półkę</w:t>
      </w:r>
    </w:p>
    <w:p w:rsidR="00125287" w:rsidRPr="0096191B" w:rsidRDefault="00125287" w:rsidP="00E16F4F">
      <w:pPr>
        <w:pStyle w:val="Tekstkomentarza"/>
        <w:jc w:val="both"/>
        <w:rPr>
          <w:rFonts w:ascii="Arial" w:hAnsi="Arial" w:cs="Arial"/>
          <w:sz w:val="24"/>
          <w:szCs w:val="24"/>
        </w:rPr>
      </w:pPr>
      <w:r w:rsidRPr="0096191B">
        <w:rPr>
          <w:rFonts w:ascii="Arial" w:hAnsi="Arial"/>
          <w:sz w:val="24"/>
          <w:szCs w:val="24"/>
        </w:rPr>
        <w:t xml:space="preserve">Możliwość </w:t>
      </w:r>
      <w:r w:rsidR="00446E46" w:rsidRPr="0096191B">
        <w:rPr>
          <w:rFonts w:ascii="Arial" w:hAnsi="Arial"/>
          <w:sz w:val="24"/>
          <w:szCs w:val="24"/>
        </w:rPr>
        <w:t>odkładania na półkę</w:t>
      </w:r>
      <w:r w:rsidRPr="0096191B">
        <w:rPr>
          <w:rFonts w:ascii="Arial" w:hAnsi="Arial"/>
          <w:sz w:val="24"/>
          <w:szCs w:val="24"/>
        </w:rPr>
        <w:t xml:space="preserve">, ponownego przeniesienia i wycofania z przeniesienia alarmów jest dostępna w systemie ABB 800xA bezpośrednio na liście alarmów. Baner alarmowy powinien zawierać informacje na temat alarmów rzeczywiście </w:t>
      </w:r>
      <w:r w:rsidR="00446E46" w:rsidRPr="0096191B">
        <w:rPr>
          <w:rFonts w:ascii="Arial" w:hAnsi="Arial"/>
          <w:sz w:val="24"/>
          <w:szCs w:val="24"/>
        </w:rPr>
        <w:t>odłożonych na półkę</w:t>
      </w:r>
      <w:r w:rsidRPr="0096191B">
        <w:rPr>
          <w:rFonts w:ascii="Arial" w:hAnsi="Arial"/>
          <w:sz w:val="24"/>
          <w:szCs w:val="24"/>
        </w:rPr>
        <w:t xml:space="preserve">. Oddzielony widok alarmów </w:t>
      </w:r>
      <w:r w:rsidR="00446E46" w:rsidRPr="0096191B">
        <w:rPr>
          <w:rFonts w:ascii="Arial" w:hAnsi="Arial"/>
          <w:sz w:val="24"/>
          <w:szCs w:val="24"/>
        </w:rPr>
        <w:t>odłożonych na półkę</w:t>
      </w:r>
      <w:r w:rsidRPr="0096191B">
        <w:rPr>
          <w:rFonts w:ascii="Arial" w:hAnsi="Arial"/>
          <w:sz w:val="24"/>
          <w:szCs w:val="24"/>
        </w:rPr>
        <w:t xml:space="preserve"> musi być łatwo dostępny na banerze alarmowym lub aktywnej liście alarmów.</w:t>
      </w:r>
    </w:p>
    <w:p w:rsidR="00D51C54" w:rsidRDefault="00D51C54" w:rsidP="00E16F4F">
      <w:pPr>
        <w:pStyle w:val="Tekstkomentarza"/>
        <w:jc w:val="both"/>
        <w:rPr>
          <w:rFonts w:ascii="Arial" w:hAnsi="Arial" w:cs="Arial"/>
        </w:rPr>
      </w:pPr>
    </w:p>
    <w:p w:rsidR="00125287" w:rsidRPr="0096191B" w:rsidRDefault="00125287" w:rsidP="00E16F4F">
      <w:pPr>
        <w:jc w:val="both"/>
        <w:rPr>
          <w:rFonts w:ascii="Arial" w:hAnsi="Arial" w:cs="Arial"/>
          <w:b/>
          <w:i/>
        </w:rPr>
      </w:pPr>
      <w:r w:rsidRPr="0096191B">
        <w:rPr>
          <w:rFonts w:ascii="Arial" w:hAnsi="Arial"/>
          <w:b/>
          <w:i/>
        </w:rPr>
        <w:t>Ukrywanie alarmów</w:t>
      </w:r>
    </w:p>
    <w:p w:rsidR="00125287" w:rsidRPr="0096191B" w:rsidRDefault="00125287" w:rsidP="00E16F4F">
      <w:pPr>
        <w:pStyle w:val="Tekstkomentarza"/>
        <w:jc w:val="both"/>
        <w:rPr>
          <w:rFonts w:ascii="Arial" w:hAnsi="Arial" w:cs="Arial"/>
          <w:sz w:val="24"/>
          <w:szCs w:val="24"/>
        </w:rPr>
      </w:pPr>
      <w:r w:rsidRPr="0096191B">
        <w:rPr>
          <w:rFonts w:ascii="Arial" w:hAnsi="Arial"/>
          <w:sz w:val="24"/>
          <w:szCs w:val="24"/>
        </w:rPr>
        <w:t>Możliwość ukrywania i ujawniania alarmów jest dostępna w systemie ABB 800xA. Baner alarmowy powinien zawierać informacje na temat alarmów rzeczywiście ukrytych. Oddzielony widok alarmów ukrytych musi być łatwo dostępny na banerze alarmowym lub aktywnej liście alarmów.</w:t>
      </w:r>
    </w:p>
    <w:p w:rsidR="00125287" w:rsidRPr="0096191B" w:rsidRDefault="00125287" w:rsidP="00E16F4F">
      <w:pPr>
        <w:autoSpaceDE w:val="0"/>
        <w:autoSpaceDN w:val="0"/>
        <w:adjustRightInd w:val="0"/>
        <w:jc w:val="both"/>
        <w:rPr>
          <w:rFonts w:ascii="Arial" w:hAnsi="Arial" w:cs="Arial"/>
        </w:rPr>
      </w:pPr>
      <w:r w:rsidRPr="0096191B">
        <w:rPr>
          <w:rFonts w:ascii="Arial" w:hAnsi="Arial"/>
        </w:rPr>
        <w:t>Ukrywanie jest metodą unikania sytuacji alarmowych, w których wiele alarmów sekwencyjnych uniemożliwia określenie głównej przyczyny problemu. Korzystając z funkcji ukrywania, można ukryć nieistotne alarmy równe. Ukrywanie alarmów jest inicjowane przez reguły ukrywania, które mogą być warunkami procesowymi lub wyrażeniami logicznymi.</w:t>
      </w:r>
    </w:p>
    <w:p w:rsidR="00125287" w:rsidRPr="0096191B" w:rsidRDefault="00125287" w:rsidP="00E16F4F">
      <w:pPr>
        <w:autoSpaceDE w:val="0"/>
        <w:autoSpaceDN w:val="0"/>
        <w:adjustRightInd w:val="0"/>
        <w:jc w:val="both"/>
        <w:rPr>
          <w:rFonts w:ascii="Arial" w:hAnsi="Arial" w:cs="Arial"/>
        </w:rPr>
      </w:pPr>
      <w:r w:rsidRPr="0096191B">
        <w:rPr>
          <w:rFonts w:ascii="Arial" w:hAnsi="Arial"/>
        </w:rPr>
        <w:t xml:space="preserve">Ukrywanie ma wpływ na prezentację alarmów na liście. Jeśli alarm jest nieistotny, nie powinien znajdować się na liście alarmów. Alarm jest nieistotny, jeśli nie wymaga </w:t>
      </w:r>
      <w:r w:rsidR="00642BE8" w:rsidRPr="0096191B">
        <w:rPr>
          <w:rFonts w:ascii="Arial" w:hAnsi="Arial"/>
        </w:rPr>
        <w:t xml:space="preserve">reakcji </w:t>
      </w:r>
      <w:r w:rsidRPr="0096191B">
        <w:rPr>
          <w:rFonts w:ascii="Arial" w:hAnsi="Arial"/>
        </w:rPr>
        <w:t>ze strony operatora. Funkcja ukrywania alarmów pomaga operatorowi zwiększyć przejrzystość listy alarmów poprzez usunięcie tych nieistotnych. Lista aktualnie ukrytych alarmów według maski ukrycia może być wyświetlana na żądanie.</w:t>
      </w:r>
    </w:p>
    <w:p w:rsidR="00125287" w:rsidRPr="0096191B" w:rsidRDefault="00125287" w:rsidP="00E16F4F">
      <w:pPr>
        <w:autoSpaceDE w:val="0"/>
        <w:autoSpaceDN w:val="0"/>
        <w:adjustRightInd w:val="0"/>
        <w:jc w:val="both"/>
        <w:rPr>
          <w:rFonts w:ascii="Arial" w:hAnsi="Arial" w:cs="Arial"/>
        </w:rPr>
      </w:pPr>
      <w:r w:rsidRPr="0096191B">
        <w:rPr>
          <w:rFonts w:ascii="Arial" w:hAnsi="Arial"/>
        </w:rPr>
        <w:t>W określonym trybie operacyjnym, na przykład podczas rozruchu lub wyłączania, typowe jest, że alarmy istotne podczas normalnej eksploatacji są całkowicie nieistotne.</w:t>
      </w:r>
    </w:p>
    <w:p w:rsidR="00125287" w:rsidRPr="0096191B" w:rsidRDefault="00125287" w:rsidP="00E16F4F">
      <w:pPr>
        <w:autoSpaceDE w:val="0"/>
        <w:autoSpaceDN w:val="0"/>
        <w:adjustRightInd w:val="0"/>
        <w:jc w:val="both"/>
        <w:rPr>
          <w:rFonts w:ascii="Arial" w:hAnsi="Arial" w:cs="Arial"/>
        </w:rPr>
      </w:pPr>
      <w:r w:rsidRPr="0096191B">
        <w:rPr>
          <w:rFonts w:ascii="Arial" w:hAnsi="Arial"/>
        </w:rPr>
        <w:t xml:space="preserve">Dzięki regułom ukrywania możliwe jest definiowanie, które alarmy zostaną ukryte podczas określonej operacji. Pojedyncze alarmy mogą być ukrywane, podobnie jak alarmy z obiektu i jego alarmów potomnych. Wyjątkiem do powyższej reguły jest sytuacja, kiedy funkcja ukrywania nie wpływa na niektóre kategorie alarmów, tj. alarmy dla kategorii </w:t>
      </w:r>
      <w:r w:rsidRPr="0096191B">
        <w:rPr>
          <w:rFonts w:ascii="Arial" w:hAnsi="Arial" w:cs="Arial"/>
        </w:rPr>
        <w:t>„</w:t>
      </w:r>
      <w:r w:rsidRPr="0096191B">
        <w:rPr>
          <w:rFonts w:ascii="Arial" w:hAnsi="Arial"/>
        </w:rPr>
        <w:t>alarmy systemowe</w:t>
      </w:r>
      <w:r w:rsidRPr="0096191B">
        <w:rPr>
          <w:rFonts w:ascii="Arial" w:hAnsi="Arial" w:cs="Arial"/>
        </w:rPr>
        <w:t xml:space="preserve">” </w:t>
      </w:r>
      <w:r w:rsidRPr="0096191B">
        <w:rPr>
          <w:rFonts w:ascii="Arial" w:hAnsi="Arial"/>
        </w:rPr>
        <w:t xml:space="preserve">, </w:t>
      </w:r>
      <w:r w:rsidRPr="0096191B">
        <w:rPr>
          <w:rFonts w:ascii="Arial" w:hAnsi="Arial" w:cs="Arial"/>
        </w:rPr>
        <w:t>„</w:t>
      </w:r>
      <w:r w:rsidRPr="0096191B">
        <w:rPr>
          <w:rFonts w:ascii="Arial" w:hAnsi="Arial"/>
        </w:rPr>
        <w:t>zdarzenia związane ze stanem systemu</w:t>
      </w:r>
      <w:r w:rsidRPr="0096191B">
        <w:rPr>
          <w:rFonts w:ascii="Arial" w:hAnsi="Arial" w:cs="Arial"/>
        </w:rPr>
        <w:t>”</w:t>
      </w:r>
      <w:r w:rsidRPr="0096191B">
        <w:rPr>
          <w:rFonts w:ascii="Arial" w:hAnsi="Arial"/>
        </w:rPr>
        <w:t xml:space="preserve">, </w:t>
      </w:r>
      <w:r w:rsidRPr="0096191B">
        <w:rPr>
          <w:rFonts w:ascii="Arial" w:hAnsi="Arial" w:cs="Arial"/>
        </w:rPr>
        <w:t>„</w:t>
      </w:r>
      <w:r w:rsidRPr="0096191B">
        <w:rPr>
          <w:rFonts w:ascii="Arial" w:hAnsi="Arial"/>
        </w:rPr>
        <w:t>diagnostyka systemu</w:t>
      </w:r>
      <w:r w:rsidRPr="0096191B">
        <w:rPr>
          <w:rFonts w:ascii="Arial" w:hAnsi="Arial" w:cs="Arial"/>
        </w:rPr>
        <w:t xml:space="preserve">” </w:t>
      </w:r>
      <w:r w:rsidRPr="0096191B">
        <w:rPr>
          <w:rFonts w:ascii="Arial" w:hAnsi="Arial"/>
        </w:rPr>
        <w:t>nie będą nigdy ukrywane. Przyczyna takiej sytuacji jest taka, że alarmy z tych kategorii są uznawane za alarmy systemowe, które mogą być zbyt poważne, by je ukrywać.</w:t>
      </w:r>
    </w:p>
    <w:p w:rsidR="00125287" w:rsidRPr="0096191B" w:rsidRDefault="00125287" w:rsidP="00E16F4F">
      <w:pPr>
        <w:autoSpaceDE w:val="0"/>
        <w:autoSpaceDN w:val="0"/>
        <w:adjustRightInd w:val="0"/>
        <w:jc w:val="both"/>
        <w:rPr>
          <w:rFonts w:ascii="Arial" w:hAnsi="Arial" w:cs="Arial"/>
        </w:rPr>
      </w:pPr>
      <w:r w:rsidRPr="0096191B">
        <w:rPr>
          <w:rFonts w:ascii="Arial" w:hAnsi="Arial"/>
        </w:rPr>
        <w:t>Ukryty alarm jest automatycznie zatwierdzany po skasowaniu, czyli alarm przechodzi ze stanu aktywnego do nieaktywnego.</w:t>
      </w:r>
    </w:p>
    <w:p w:rsidR="00125287" w:rsidRPr="0096191B" w:rsidRDefault="00125287" w:rsidP="00E16F4F">
      <w:pPr>
        <w:pStyle w:val="Tekstkomentarza"/>
        <w:jc w:val="both"/>
        <w:rPr>
          <w:rFonts w:ascii="Arial" w:hAnsi="Arial" w:cs="Arial"/>
          <w:sz w:val="24"/>
          <w:szCs w:val="24"/>
        </w:rPr>
      </w:pPr>
    </w:p>
    <w:p w:rsidR="00125287" w:rsidRPr="0096191B" w:rsidRDefault="00125287" w:rsidP="00E16F4F">
      <w:pPr>
        <w:jc w:val="both"/>
        <w:rPr>
          <w:rFonts w:ascii="Arial" w:hAnsi="Arial" w:cs="Arial"/>
        </w:rPr>
      </w:pPr>
      <w:r w:rsidRPr="0096191B">
        <w:rPr>
          <w:rFonts w:ascii="Arial" w:hAnsi="Arial"/>
          <w:b/>
          <w:i/>
        </w:rPr>
        <w:t>Grupowanie alarmów</w:t>
      </w:r>
    </w:p>
    <w:p w:rsidR="00125287" w:rsidRPr="0096191B" w:rsidRDefault="00125287" w:rsidP="00E16F4F">
      <w:pPr>
        <w:jc w:val="both"/>
        <w:rPr>
          <w:rFonts w:ascii="Arial" w:hAnsi="Arial" w:cs="Arial"/>
        </w:rPr>
      </w:pPr>
      <w:r w:rsidRPr="0096191B">
        <w:rPr>
          <w:rFonts w:ascii="Arial" w:hAnsi="Arial"/>
        </w:rPr>
        <w:t xml:space="preserve">Dostępne w systemie ABB 800xA, musi być zgodne z zasadami opisanymi wcześniej w tym dokumencie. </w:t>
      </w:r>
    </w:p>
    <w:p w:rsidR="00125287" w:rsidRDefault="00125287" w:rsidP="00E16F4F">
      <w:pPr>
        <w:jc w:val="both"/>
        <w:rPr>
          <w:rFonts w:ascii="Arial" w:hAnsi="Arial" w:cs="Arial"/>
          <w:sz w:val="20"/>
          <w:szCs w:val="20"/>
        </w:rPr>
      </w:pPr>
    </w:p>
    <w:p w:rsidR="0096191B" w:rsidRDefault="0096191B" w:rsidP="00E16F4F">
      <w:pPr>
        <w:jc w:val="both"/>
        <w:rPr>
          <w:rFonts w:ascii="Arial" w:hAnsi="Arial" w:cs="Arial"/>
          <w:sz w:val="20"/>
          <w:szCs w:val="20"/>
        </w:rPr>
      </w:pPr>
    </w:p>
    <w:p w:rsidR="0096191B" w:rsidRDefault="0096191B" w:rsidP="00E16F4F">
      <w:pPr>
        <w:jc w:val="both"/>
        <w:rPr>
          <w:rFonts w:ascii="Arial" w:hAnsi="Arial" w:cs="Arial"/>
          <w:sz w:val="20"/>
          <w:szCs w:val="20"/>
        </w:rPr>
      </w:pPr>
    </w:p>
    <w:p w:rsidR="0096191B" w:rsidRDefault="0096191B" w:rsidP="00E16F4F">
      <w:pPr>
        <w:jc w:val="both"/>
        <w:rPr>
          <w:rFonts w:ascii="Arial" w:hAnsi="Arial" w:cs="Arial"/>
          <w:sz w:val="20"/>
          <w:szCs w:val="20"/>
        </w:rPr>
      </w:pPr>
    </w:p>
    <w:p w:rsidR="00125287" w:rsidRPr="00855921" w:rsidRDefault="00125287" w:rsidP="0096191B">
      <w:pPr>
        <w:pStyle w:val="AFNormalny"/>
        <w:rPr>
          <w:szCs w:val="20"/>
        </w:rPr>
      </w:pPr>
      <w:r>
        <w:lastRenderedPageBreak/>
        <w:t>Zalecane ustawienia wstępne dokumentacji i racjonalizacji dla typów alarmów MOD300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32"/>
        <w:gridCol w:w="3606"/>
      </w:tblGrid>
      <w:tr w:rsidR="00125287" w:rsidRPr="00893716" w:rsidTr="00E16F4F">
        <w:tc>
          <w:tcPr>
            <w:tcW w:w="1809" w:type="dxa"/>
            <w:shd w:val="clear" w:color="auto" w:fill="auto"/>
          </w:tcPr>
          <w:p w:rsidR="00125287" w:rsidRPr="00A94CAE" w:rsidRDefault="00125287" w:rsidP="00125287">
            <w:pPr>
              <w:rPr>
                <w:rFonts w:ascii="Arial" w:hAnsi="Arial" w:cs="Arial"/>
                <w:b/>
                <w:sz w:val="20"/>
                <w:szCs w:val="20"/>
              </w:rPr>
            </w:pPr>
            <w:r>
              <w:rPr>
                <w:rFonts w:ascii="Arial" w:hAnsi="Arial"/>
                <w:b/>
                <w:sz w:val="20"/>
              </w:rPr>
              <w:t>Typ alarmu</w:t>
            </w:r>
          </w:p>
        </w:tc>
        <w:tc>
          <w:tcPr>
            <w:tcW w:w="4332" w:type="dxa"/>
            <w:shd w:val="clear" w:color="auto" w:fill="auto"/>
          </w:tcPr>
          <w:p w:rsidR="00125287" w:rsidRPr="00A94CAE" w:rsidRDefault="00125287" w:rsidP="00125287">
            <w:pPr>
              <w:rPr>
                <w:rFonts w:ascii="Arial" w:hAnsi="Arial" w:cs="Arial"/>
                <w:b/>
                <w:sz w:val="20"/>
                <w:szCs w:val="20"/>
              </w:rPr>
            </w:pPr>
            <w:r>
              <w:rPr>
                <w:rFonts w:ascii="Arial" w:hAnsi="Arial"/>
                <w:b/>
                <w:sz w:val="20"/>
              </w:rPr>
              <w:t>Skrócony opis</w:t>
            </w:r>
          </w:p>
        </w:tc>
        <w:tc>
          <w:tcPr>
            <w:tcW w:w="3606" w:type="dxa"/>
            <w:shd w:val="clear" w:color="auto" w:fill="auto"/>
          </w:tcPr>
          <w:p w:rsidR="00125287" w:rsidRPr="00893716" w:rsidRDefault="00125287" w:rsidP="00125287">
            <w:pPr>
              <w:ind w:firstLine="708"/>
            </w:pPr>
            <w:r>
              <w:rPr>
                <w:rFonts w:ascii="Arial" w:hAnsi="Arial"/>
                <w:b/>
                <w:color w:val="000000"/>
                <w:sz w:val="20"/>
              </w:rPr>
              <w:t>Sugerowane działanie</w:t>
            </w:r>
          </w:p>
        </w:tc>
      </w:tr>
      <w:tr w:rsidR="00125287" w:rsidRPr="00893716" w:rsidTr="00E16F4F">
        <w:tc>
          <w:tcPr>
            <w:tcW w:w="9747" w:type="dxa"/>
            <w:gridSpan w:val="3"/>
            <w:shd w:val="clear" w:color="auto" w:fill="auto"/>
          </w:tcPr>
          <w:p w:rsidR="00125287" w:rsidRPr="00893716" w:rsidRDefault="00125287" w:rsidP="00125287">
            <w:pPr>
              <w:jc w:val="center"/>
            </w:pPr>
            <w:r>
              <w:t>Pętle analogowe</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HI</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Zmierzona zmienna przekracza określoną wartość</w:t>
            </w:r>
          </w:p>
        </w:tc>
        <w:tc>
          <w:tcPr>
            <w:tcW w:w="3606" w:type="dxa"/>
            <w:shd w:val="clear" w:color="auto" w:fill="auto"/>
          </w:tcPr>
          <w:p w:rsidR="00125287" w:rsidRPr="00893716" w:rsidRDefault="00125287" w:rsidP="00125287">
            <w:r>
              <w:rPr>
                <w:rFonts w:ascii="Arial" w:hAnsi="Arial"/>
                <w:b/>
                <w:sz w:val="20"/>
              </w:rPr>
              <w:t>Dokumentacja i racjonalizacja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LO</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Zmierzona zmienna spada poniżej określonej wartości</w:t>
            </w:r>
          </w:p>
        </w:tc>
        <w:tc>
          <w:tcPr>
            <w:tcW w:w="3606" w:type="dxa"/>
            <w:shd w:val="clear" w:color="auto" w:fill="auto"/>
          </w:tcPr>
          <w:p w:rsidR="00125287" w:rsidRPr="00893716" w:rsidRDefault="00125287" w:rsidP="00125287">
            <w:r>
              <w:rPr>
                <w:rFonts w:ascii="Arial" w:hAnsi="Arial"/>
                <w:b/>
                <w:sz w:val="20"/>
              </w:rPr>
              <w:t>Dokumentacja i racjonalizacja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ZŁY POMIAR</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Jakość danych dla zmierzonej zmiennej zmienia się na ZŁĄ</w:t>
            </w:r>
          </w:p>
        </w:tc>
        <w:tc>
          <w:tcPr>
            <w:tcW w:w="3606" w:type="dxa"/>
            <w:shd w:val="clear" w:color="auto" w:fill="auto"/>
          </w:tcPr>
          <w:p w:rsidR="00125287" w:rsidRPr="00893716" w:rsidRDefault="00125287" w:rsidP="00125287">
            <w:r>
              <w:rPr>
                <w:rFonts w:ascii="Arial" w:hAnsi="Arial"/>
                <w:color w:val="000000"/>
                <w:sz w:val="20"/>
              </w:rPr>
              <w:t xml:space="preserve">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HIHI</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Zmierzona zmienna przekracza drugą określoną wysoką wartość.</w:t>
            </w:r>
          </w:p>
          <w:p w:rsidR="00125287" w:rsidRPr="00A94CAE" w:rsidRDefault="00125287" w:rsidP="00812247">
            <w:pPr>
              <w:rPr>
                <w:rFonts w:ascii="Arial" w:hAnsi="Arial" w:cs="Arial"/>
                <w:sz w:val="20"/>
                <w:szCs w:val="20"/>
              </w:rPr>
            </w:pPr>
            <w:r>
              <w:rPr>
                <w:rFonts w:ascii="Arial" w:hAnsi="Arial"/>
                <w:sz w:val="20"/>
              </w:rPr>
              <w:t xml:space="preserve">Wartość ta jest większa lub równa </w:t>
            </w:r>
            <w:r w:rsidR="00812247">
              <w:rPr>
                <w:rFonts w:ascii="Arial" w:hAnsi="Arial"/>
                <w:sz w:val="20"/>
              </w:rPr>
              <w:t xml:space="preserve">progowi </w:t>
            </w:r>
            <w:r>
              <w:rPr>
                <w:rFonts w:ascii="Arial" w:hAnsi="Arial"/>
                <w:sz w:val="20"/>
              </w:rPr>
              <w:t>alarmu HI</w:t>
            </w:r>
          </w:p>
        </w:tc>
        <w:tc>
          <w:tcPr>
            <w:tcW w:w="3606" w:type="dxa"/>
            <w:shd w:val="clear" w:color="auto" w:fill="auto"/>
          </w:tcPr>
          <w:p w:rsidR="00125287" w:rsidRPr="00893716" w:rsidRDefault="00125287" w:rsidP="00125287">
            <w:r>
              <w:rPr>
                <w:rFonts w:ascii="Arial" w:hAnsi="Arial"/>
                <w:b/>
                <w:color w:val="000000"/>
                <w:sz w:val="20"/>
              </w:rPr>
              <w:t>Zgodnie z filozofią wartość domyślna nie jest konfigurowana do momentu spełnienia określonych kryteriów (w przypadku blokady należy sygnalizować operatorowi tylko jeśli spełnione są kryteria alarmu)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LOLO</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Zmierzona zmienna spada poniżej drugiej określonej wartości niskiej.</w:t>
            </w:r>
          </w:p>
          <w:p w:rsidR="00125287" w:rsidRPr="00A94CAE" w:rsidRDefault="00125287" w:rsidP="00812247">
            <w:pPr>
              <w:rPr>
                <w:rFonts w:ascii="Arial" w:hAnsi="Arial" w:cs="Arial"/>
                <w:sz w:val="20"/>
                <w:szCs w:val="20"/>
              </w:rPr>
            </w:pPr>
            <w:r>
              <w:rPr>
                <w:rFonts w:ascii="Arial" w:hAnsi="Arial"/>
                <w:sz w:val="20"/>
              </w:rPr>
              <w:t xml:space="preserve">Wartość ta jest niższa lub równa </w:t>
            </w:r>
            <w:r w:rsidR="00812247">
              <w:rPr>
                <w:rFonts w:ascii="Arial" w:hAnsi="Arial"/>
                <w:sz w:val="20"/>
              </w:rPr>
              <w:t xml:space="preserve">progowi </w:t>
            </w:r>
            <w:r>
              <w:rPr>
                <w:rFonts w:ascii="Arial" w:hAnsi="Arial"/>
                <w:sz w:val="20"/>
              </w:rPr>
              <w:t>alarmu LO.</w:t>
            </w:r>
          </w:p>
        </w:tc>
        <w:tc>
          <w:tcPr>
            <w:tcW w:w="3606" w:type="dxa"/>
            <w:shd w:val="clear" w:color="auto" w:fill="auto"/>
          </w:tcPr>
          <w:p w:rsidR="00125287" w:rsidRPr="00893716" w:rsidRDefault="00125287" w:rsidP="00125287">
            <w:r>
              <w:rPr>
                <w:rFonts w:ascii="Arial" w:hAnsi="Arial"/>
                <w:b/>
                <w:color w:val="000000"/>
                <w:sz w:val="20"/>
              </w:rPr>
              <w:t>Zgodnie z filozofią wartość domyślna nie jest konfigurowana do momentu spełnienia określonych kryteriów (w przypadku blokady należy sygnalizować operatorowi tylko jeśli spełnione są kryteria alarmu)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RATE</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Zmierzone tempo zmian dla zmiennej przekracza określone tempo zmierzone od jednego cyklu przetwarzania pętli do następnego</w:t>
            </w:r>
          </w:p>
        </w:tc>
        <w:tc>
          <w:tcPr>
            <w:tcW w:w="3606" w:type="dxa"/>
            <w:shd w:val="clear" w:color="auto" w:fill="auto"/>
          </w:tcPr>
          <w:p w:rsidR="00125287" w:rsidRPr="00893716" w:rsidRDefault="00125287" w:rsidP="00125287">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OUTPUT HI</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Zmienna wyjściowa ze sterownika przekracza określoną wartość</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OUTPUT LO</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Zmienna wyjściowa ze sterownika spada poniżej określonej wartości</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OUTPUT RATE</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Tempo zmian dla zmiennej wyjściowej ze sterownika przekracza określone tempo zmierzone od jednego cyklu przetwarzania pętli do następnego</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BAD OUTPUT</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Jakość danych dla zmiennej wyjściowej ze sterownika zmienia się na ZŁĄ</w:t>
            </w:r>
          </w:p>
        </w:tc>
        <w:tc>
          <w:tcPr>
            <w:tcW w:w="3606" w:type="dxa"/>
            <w:shd w:val="clear" w:color="auto" w:fill="auto"/>
          </w:tcPr>
          <w:p w:rsidR="00125287" w:rsidRPr="00893716" w:rsidRDefault="00125287" w:rsidP="00125287">
            <w:r>
              <w:rPr>
                <w:rFonts w:ascii="Arial" w:hAnsi="Arial"/>
                <w:color w:val="000000"/>
                <w:sz w:val="20"/>
              </w:rPr>
              <w:t xml:space="preserve">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SETPOINT HI</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Zmienna punktu nastawy ze sterownika przekracza określoną wartość</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SETPOINT LO</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Zmienna punktu nastawy ze sterownika spada poniżej określonej wartości</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BAD SETPOINT</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Jakość danych dla punktu nastawy sterownika zmienia się na ZŁĄ</w:t>
            </w:r>
          </w:p>
        </w:tc>
        <w:tc>
          <w:tcPr>
            <w:tcW w:w="3606" w:type="dxa"/>
            <w:shd w:val="clear" w:color="auto" w:fill="auto"/>
          </w:tcPr>
          <w:p w:rsidR="00125287" w:rsidRPr="00893716" w:rsidRDefault="00125287" w:rsidP="00125287">
            <w:r>
              <w:rPr>
                <w:rFonts w:ascii="Arial" w:hAnsi="Arial"/>
                <w:color w:val="000000"/>
                <w:sz w:val="20"/>
              </w:rPr>
              <w:t xml:space="preserve">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DEVIATION HI</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 xml:space="preserve">Odchylenie (zmienna procesowa minus punkt nastawy) </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DEVIATION LO</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Odchylenie zmienna procesowa minus punkt nastawy) spada poniżej określonej wartości i przekracza określoną wartość</w:t>
            </w:r>
          </w:p>
        </w:tc>
        <w:tc>
          <w:tcPr>
            <w:tcW w:w="3606" w:type="dxa"/>
            <w:shd w:val="clear" w:color="auto" w:fill="auto"/>
          </w:tcPr>
          <w:p w:rsidR="00125287" w:rsidRPr="00893716" w:rsidRDefault="00125287" w:rsidP="00125287">
            <w:r>
              <w:rPr>
                <w:rFonts w:ascii="Arial" w:hAnsi="Arial"/>
                <w:color w:val="000000"/>
                <w:sz w:val="20"/>
              </w:rPr>
              <w:t xml:space="preserve">Zasadniczo nie używane </w:t>
            </w:r>
            <w:r>
              <w:rPr>
                <w:rFonts w:ascii="Arial" w:hAnsi="Arial"/>
                <w:b/>
                <w:color w:val="000000"/>
                <w:sz w:val="20"/>
              </w:rPr>
              <w:t>Wartość domyślna nie jest konfigurowana</w:t>
            </w:r>
          </w:p>
        </w:tc>
      </w:tr>
      <w:tr w:rsidR="00125287" w:rsidRPr="00893716" w:rsidTr="00E16F4F">
        <w:tc>
          <w:tcPr>
            <w:tcW w:w="9747" w:type="dxa"/>
            <w:gridSpan w:val="3"/>
            <w:shd w:val="clear" w:color="auto" w:fill="auto"/>
          </w:tcPr>
          <w:p w:rsidR="00125287" w:rsidRPr="00893716" w:rsidRDefault="00125287" w:rsidP="00125287">
            <w:pPr>
              <w:jc w:val="center"/>
            </w:pPr>
            <w:r>
              <w:rPr>
                <w:rFonts w:ascii="Arial" w:hAnsi="Arial"/>
                <w:sz w:val="20"/>
              </w:rPr>
              <w:lastRenderedPageBreak/>
              <w:t>Urządzenia dyskretne</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 xml:space="preserve">Limit czasu </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System wysłał prawidłowe polecenie do urządzenia, ale urządzenie nie zareagowało w określonym czasie wprowadzonym w pożądanym stanie.</w:t>
            </w:r>
          </w:p>
        </w:tc>
        <w:tc>
          <w:tcPr>
            <w:tcW w:w="3606" w:type="dxa"/>
            <w:shd w:val="clear" w:color="auto" w:fill="auto"/>
          </w:tcPr>
          <w:p w:rsidR="00125287" w:rsidRPr="00893716" w:rsidRDefault="00125287" w:rsidP="00125287">
            <w:r>
              <w:rPr>
                <w:rFonts w:ascii="Arial" w:hAnsi="Arial"/>
                <w:b/>
                <w:sz w:val="20"/>
              </w:rPr>
              <w:t>Dokumentacja i racjonalizacja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Stan nieznany</w:t>
            </w:r>
          </w:p>
        </w:tc>
        <w:tc>
          <w:tcPr>
            <w:tcW w:w="4332" w:type="dxa"/>
            <w:shd w:val="clear" w:color="auto" w:fill="auto"/>
          </w:tcPr>
          <w:p w:rsidR="00125287" w:rsidRPr="00A94CAE" w:rsidRDefault="00125287" w:rsidP="00125287">
            <w:pPr>
              <w:rPr>
                <w:rFonts w:ascii="Arial" w:hAnsi="Arial" w:cs="Arial"/>
                <w:sz w:val="20"/>
                <w:szCs w:val="20"/>
              </w:rPr>
            </w:pPr>
            <w:r>
              <w:rPr>
                <w:rFonts w:ascii="Arial" w:hAnsi="Arial"/>
                <w:sz w:val="20"/>
              </w:rPr>
              <w:t>System nie może odczytać informacji zwrotnych z urządzenia.</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Stan nielegalny</w:t>
            </w:r>
          </w:p>
        </w:tc>
        <w:tc>
          <w:tcPr>
            <w:tcW w:w="4332" w:type="dxa"/>
            <w:shd w:val="clear" w:color="auto" w:fill="auto"/>
          </w:tcPr>
          <w:p w:rsidR="00125287" w:rsidRPr="00A94CAE" w:rsidRDefault="00125287" w:rsidP="00125287">
            <w:pPr>
              <w:autoSpaceDE w:val="0"/>
              <w:autoSpaceDN w:val="0"/>
              <w:adjustRightInd w:val="0"/>
              <w:rPr>
                <w:rFonts w:ascii="Arial" w:hAnsi="Arial" w:cs="Arial"/>
                <w:sz w:val="20"/>
                <w:szCs w:val="20"/>
              </w:rPr>
            </w:pPr>
            <w:r>
              <w:rPr>
                <w:rFonts w:ascii="Helvetica" w:hAnsi="Helvetica"/>
                <w:sz w:val="20"/>
              </w:rPr>
              <w:t>System mo</w:t>
            </w:r>
            <w:r>
              <w:rPr>
                <w:rFonts w:ascii="Helvetica" w:hAnsi="Helvetica" w:hint="eastAsia"/>
                <w:sz w:val="20"/>
              </w:rPr>
              <w:t>ż</w:t>
            </w:r>
            <w:r>
              <w:rPr>
                <w:rFonts w:ascii="Helvetica" w:hAnsi="Helvetica"/>
                <w:sz w:val="20"/>
              </w:rPr>
              <w:t>e odczytywa</w:t>
            </w:r>
            <w:r>
              <w:rPr>
                <w:rFonts w:ascii="Helvetica" w:hAnsi="Helvetica" w:hint="eastAsia"/>
                <w:sz w:val="20"/>
              </w:rPr>
              <w:t>ć</w:t>
            </w:r>
            <w:r>
              <w:rPr>
                <w:rFonts w:ascii="Helvetica" w:hAnsi="Helvetica"/>
                <w:sz w:val="20"/>
              </w:rPr>
              <w:t xml:space="preserve"> informacje zwrotne z urz</w:t>
            </w:r>
            <w:r>
              <w:rPr>
                <w:rFonts w:ascii="Helvetica" w:hAnsi="Helvetica" w:hint="eastAsia"/>
                <w:sz w:val="20"/>
              </w:rPr>
              <w:t>ą</w:t>
            </w:r>
            <w:r>
              <w:rPr>
                <w:rFonts w:ascii="Helvetica" w:hAnsi="Helvetica"/>
                <w:sz w:val="20"/>
              </w:rPr>
              <w:t xml:space="preserve">dzenia, ale </w:t>
            </w:r>
            <w:r>
              <w:rPr>
                <w:rFonts w:ascii="Helvetica" w:hAnsi="Helvetica" w:hint="eastAsia"/>
                <w:sz w:val="20"/>
              </w:rPr>
              <w:t>ż</w:t>
            </w:r>
            <w:r>
              <w:rPr>
                <w:rFonts w:ascii="Helvetica" w:hAnsi="Helvetica"/>
                <w:sz w:val="20"/>
              </w:rPr>
              <w:t>aden stan nie jest definiowany dla kombinacji informacji zwrotnych.</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Stan nieznany</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System nie mo</w:t>
            </w:r>
            <w:r>
              <w:rPr>
                <w:rFonts w:ascii="Helvetica" w:hAnsi="Helvetica" w:hint="eastAsia"/>
                <w:sz w:val="20"/>
              </w:rPr>
              <w:t>ż</w:t>
            </w:r>
            <w:r>
              <w:rPr>
                <w:rFonts w:ascii="Helvetica" w:hAnsi="Helvetica"/>
                <w:sz w:val="20"/>
              </w:rPr>
              <w:t>e odczyta</w:t>
            </w:r>
            <w:r>
              <w:rPr>
                <w:rFonts w:ascii="Helvetica" w:hAnsi="Helvetica" w:hint="eastAsia"/>
                <w:sz w:val="20"/>
              </w:rPr>
              <w:t>ć</w:t>
            </w:r>
            <w:r>
              <w:rPr>
                <w:rFonts w:ascii="Helvetica" w:hAnsi="Helvetica"/>
                <w:sz w:val="20"/>
              </w:rPr>
              <w:t xml:space="preserve"> informacji zwrotnych z urz</w:t>
            </w:r>
            <w:r>
              <w:rPr>
                <w:rFonts w:ascii="Helvetica" w:hAnsi="Helvetica" w:hint="eastAsia"/>
                <w:sz w:val="20"/>
              </w:rPr>
              <w:t>ą</w:t>
            </w:r>
            <w:r>
              <w:rPr>
                <w:rFonts w:ascii="Helvetica" w:hAnsi="Helvetica"/>
                <w:sz w:val="20"/>
              </w:rPr>
              <w:t>dzenia.</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Stan nielegalny</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System mo</w:t>
            </w:r>
            <w:r>
              <w:rPr>
                <w:rFonts w:ascii="Helvetica" w:hAnsi="Helvetica" w:hint="eastAsia"/>
                <w:sz w:val="20"/>
              </w:rPr>
              <w:t>ż</w:t>
            </w:r>
            <w:r>
              <w:rPr>
                <w:rFonts w:ascii="Helvetica" w:hAnsi="Helvetica"/>
                <w:sz w:val="20"/>
              </w:rPr>
              <w:t>e odczytywa</w:t>
            </w:r>
            <w:r>
              <w:rPr>
                <w:rFonts w:ascii="Helvetica" w:hAnsi="Helvetica" w:hint="eastAsia"/>
                <w:sz w:val="20"/>
              </w:rPr>
              <w:t>ć</w:t>
            </w:r>
            <w:r>
              <w:rPr>
                <w:rFonts w:ascii="Helvetica" w:hAnsi="Helvetica"/>
                <w:sz w:val="20"/>
              </w:rPr>
              <w:t xml:space="preserve"> informacje zwrotne z urz</w:t>
            </w:r>
            <w:r>
              <w:rPr>
                <w:rFonts w:ascii="Helvetica" w:hAnsi="Helvetica" w:hint="eastAsia"/>
                <w:sz w:val="20"/>
              </w:rPr>
              <w:t>ą</w:t>
            </w:r>
            <w:r>
              <w:rPr>
                <w:rFonts w:ascii="Helvetica" w:hAnsi="Helvetica"/>
                <w:sz w:val="20"/>
              </w:rPr>
              <w:t xml:space="preserve">dzenia, ale </w:t>
            </w:r>
            <w:r>
              <w:rPr>
                <w:rFonts w:ascii="Helvetica" w:hAnsi="Helvetica" w:hint="eastAsia"/>
                <w:sz w:val="20"/>
              </w:rPr>
              <w:t>ż</w:t>
            </w:r>
            <w:r>
              <w:rPr>
                <w:rFonts w:ascii="Helvetica" w:hAnsi="Helvetica"/>
                <w:sz w:val="20"/>
              </w:rPr>
              <w:t>aden stan nie jest definiowany dla kombinacji informacji zwrotnych.</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Nietypowa zmiana stanu</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Urz</w:t>
            </w:r>
            <w:r>
              <w:rPr>
                <w:rFonts w:ascii="Helvetica" w:hAnsi="Helvetica" w:hint="eastAsia"/>
                <w:sz w:val="20"/>
              </w:rPr>
              <w:t>ą</w:t>
            </w:r>
            <w:r>
              <w:rPr>
                <w:rFonts w:ascii="Helvetica" w:hAnsi="Helvetica"/>
                <w:sz w:val="20"/>
              </w:rPr>
              <w:t>dzenie zmieni</w:t>
            </w:r>
            <w:r>
              <w:rPr>
                <w:rFonts w:ascii="Helvetica" w:hAnsi="Helvetica" w:hint="eastAsia"/>
                <w:sz w:val="20"/>
              </w:rPr>
              <w:t>ł</w:t>
            </w:r>
            <w:r>
              <w:rPr>
                <w:rFonts w:ascii="Helvetica" w:hAnsi="Helvetica"/>
                <w:sz w:val="20"/>
              </w:rPr>
              <w:t xml:space="preserve">o stan, ale nie wydano </w:t>
            </w:r>
            <w:r>
              <w:rPr>
                <w:rFonts w:ascii="Helvetica" w:hAnsi="Helvetica" w:hint="eastAsia"/>
                <w:sz w:val="20"/>
              </w:rPr>
              <w:t>ż</w:t>
            </w:r>
            <w:r>
              <w:rPr>
                <w:rFonts w:ascii="Helvetica" w:hAnsi="Helvetica"/>
                <w:sz w:val="20"/>
              </w:rPr>
              <w:t>adnego polecenia z tym zwi</w:t>
            </w:r>
            <w:r>
              <w:rPr>
                <w:rFonts w:ascii="Helvetica" w:hAnsi="Helvetica" w:hint="eastAsia"/>
                <w:sz w:val="20"/>
              </w:rPr>
              <w:t>ą</w:t>
            </w:r>
            <w:r>
              <w:rPr>
                <w:rFonts w:ascii="Helvetica" w:hAnsi="Helvetica"/>
                <w:sz w:val="20"/>
              </w:rPr>
              <w:t>zanego.</w:t>
            </w:r>
          </w:p>
        </w:tc>
        <w:tc>
          <w:tcPr>
            <w:tcW w:w="3606" w:type="dxa"/>
            <w:shd w:val="clear" w:color="auto" w:fill="auto"/>
          </w:tcPr>
          <w:p w:rsidR="00125287" w:rsidRPr="00893716" w:rsidRDefault="00125287" w:rsidP="00125287">
            <w:r>
              <w:rPr>
                <w:rFonts w:ascii="Arial" w:hAnsi="Arial"/>
                <w:b/>
                <w:sz w:val="20"/>
              </w:rPr>
              <w:t>Dokumentacja i racjonalizacja</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Zła jakość danych wejściowych</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Jako</w:t>
            </w:r>
            <w:r>
              <w:rPr>
                <w:rFonts w:ascii="Helvetica" w:hAnsi="Helvetica" w:hint="eastAsia"/>
                <w:sz w:val="20"/>
              </w:rPr>
              <w:t>ść</w:t>
            </w:r>
            <w:r>
              <w:rPr>
                <w:rFonts w:ascii="Helvetica" w:hAnsi="Helvetica"/>
                <w:sz w:val="20"/>
              </w:rPr>
              <w:t xml:space="preserve"> danych wej</w:t>
            </w:r>
            <w:r>
              <w:rPr>
                <w:rFonts w:ascii="Helvetica" w:hAnsi="Helvetica" w:hint="eastAsia"/>
                <w:sz w:val="20"/>
              </w:rPr>
              <w:t>ść</w:t>
            </w:r>
            <w:r>
              <w:rPr>
                <w:rFonts w:ascii="Helvetica" w:hAnsi="Helvetica"/>
                <w:sz w:val="20"/>
              </w:rPr>
              <w:t xml:space="preserve"> jest Z</w:t>
            </w:r>
            <w:r>
              <w:rPr>
                <w:rFonts w:ascii="Helvetica" w:hAnsi="Helvetica" w:hint="eastAsia"/>
                <w:sz w:val="20"/>
              </w:rPr>
              <w:t>Ł</w:t>
            </w:r>
            <w:r>
              <w:rPr>
                <w:rFonts w:ascii="Helvetica" w:hAnsi="Helvetica"/>
                <w:sz w:val="20"/>
              </w:rPr>
              <w:t>A.</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Nielegalne polecenie</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System rozpozna</w:t>
            </w:r>
            <w:r>
              <w:rPr>
                <w:rFonts w:ascii="Helvetica" w:hAnsi="Helvetica" w:hint="eastAsia"/>
                <w:sz w:val="20"/>
              </w:rPr>
              <w:t>ł</w:t>
            </w:r>
            <w:r>
              <w:rPr>
                <w:rFonts w:ascii="Helvetica" w:hAnsi="Helvetica"/>
                <w:sz w:val="20"/>
              </w:rPr>
              <w:t xml:space="preserve"> polecenie operatora lub z programu TCL, ale jest ono nieprawid</w:t>
            </w:r>
            <w:r>
              <w:rPr>
                <w:rFonts w:ascii="Helvetica" w:hAnsi="Helvetica" w:hint="eastAsia"/>
                <w:sz w:val="20"/>
              </w:rPr>
              <w:t>ł</w:t>
            </w:r>
            <w:r>
              <w:rPr>
                <w:rFonts w:ascii="Helvetica" w:hAnsi="Helvetica"/>
                <w:sz w:val="20"/>
              </w:rPr>
              <w:t>owe zgodnie z szablonem deskryptora urz</w:t>
            </w:r>
            <w:r>
              <w:rPr>
                <w:rFonts w:ascii="Helvetica" w:hAnsi="Helvetica" w:hint="eastAsia"/>
                <w:sz w:val="20"/>
              </w:rPr>
              <w:t>ą</w:t>
            </w:r>
            <w:r>
              <w:rPr>
                <w:rFonts w:ascii="Helvetica" w:hAnsi="Helvetica"/>
                <w:sz w:val="20"/>
              </w:rPr>
              <w:t>dzenia.</w:t>
            </w:r>
          </w:p>
        </w:tc>
        <w:tc>
          <w:tcPr>
            <w:tcW w:w="3606" w:type="dxa"/>
            <w:shd w:val="clear" w:color="auto" w:fill="auto"/>
          </w:tcPr>
          <w:p w:rsidR="00125287" w:rsidRPr="00893716" w:rsidRDefault="00125287" w:rsidP="00125287">
            <w:r>
              <w:t>Nie konfigurowalne. Priorytet jest równy priorytetowi alarmu stanu</w:t>
            </w:r>
          </w:p>
        </w:tc>
      </w:tr>
      <w:tr w:rsidR="00125287" w:rsidRPr="00893716" w:rsidTr="00E16F4F">
        <w:tc>
          <w:tcPr>
            <w:tcW w:w="1809" w:type="dxa"/>
            <w:shd w:val="clear" w:color="auto" w:fill="auto"/>
          </w:tcPr>
          <w:p w:rsidR="00125287" w:rsidRPr="00A94CAE" w:rsidRDefault="00125287" w:rsidP="00125287">
            <w:pPr>
              <w:rPr>
                <w:rFonts w:ascii="Arial" w:hAnsi="Arial" w:cs="Arial"/>
                <w:sz w:val="20"/>
                <w:szCs w:val="20"/>
              </w:rPr>
            </w:pPr>
            <w:r>
              <w:rPr>
                <w:rFonts w:ascii="Arial" w:hAnsi="Arial"/>
                <w:sz w:val="20"/>
              </w:rPr>
              <w:t>Alarm przedawniony</w:t>
            </w:r>
            <w:r w:rsidR="00446E46">
              <w:rPr>
                <w:rFonts w:ascii="Arial" w:hAnsi="Arial"/>
                <w:sz w:val="20"/>
              </w:rPr>
              <w:t xml:space="preserve"> (nieświeży)</w:t>
            </w:r>
          </w:p>
        </w:tc>
        <w:tc>
          <w:tcPr>
            <w:tcW w:w="4332" w:type="dxa"/>
            <w:shd w:val="clear" w:color="auto" w:fill="auto"/>
          </w:tcPr>
          <w:p w:rsidR="00125287" w:rsidRPr="00A94CAE" w:rsidRDefault="00125287" w:rsidP="00125287">
            <w:pPr>
              <w:autoSpaceDE w:val="0"/>
              <w:autoSpaceDN w:val="0"/>
              <w:adjustRightInd w:val="0"/>
              <w:rPr>
                <w:rFonts w:ascii="Helvetica" w:hAnsi="Helvetica" w:cs="Helvetica"/>
                <w:sz w:val="20"/>
                <w:szCs w:val="20"/>
              </w:rPr>
            </w:pPr>
            <w:r>
              <w:rPr>
                <w:rFonts w:ascii="Helvetica" w:hAnsi="Helvetica"/>
                <w:sz w:val="20"/>
              </w:rPr>
              <w:t>Urz</w:t>
            </w:r>
            <w:r>
              <w:rPr>
                <w:rFonts w:ascii="Helvetica" w:hAnsi="Helvetica" w:hint="eastAsia"/>
                <w:sz w:val="20"/>
              </w:rPr>
              <w:t>ą</w:t>
            </w:r>
            <w:r>
              <w:rPr>
                <w:rFonts w:ascii="Helvetica" w:hAnsi="Helvetica"/>
                <w:sz w:val="20"/>
              </w:rPr>
              <w:t>dzenie przesz</w:t>
            </w:r>
            <w:r>
              <w:rPr>
                <w:rFonts w:ascii="Helvetica" w:hAnsi="Helvetica" w:hint="eastAsia"/>
                <w:sz w:val="20"/>
              </w:rPr>
              <w:t>ł</w:t>
            </w:r>
            <w:r>
              <w:rPr>
                <w:rFonts w:ascii="Helvetica" w:hAnsi="Helvetica"/>
                <w:sz w:val="20"/>
              </w:rPr>
              <w:t>o w stan zdefiniowany przez zestaw deskryptora urz</w:t>
            </w:r>
            <w:r>
              <w:rPr>
                <w:rFonts w:ascii="Helvetica" w:hAnsi="Helvetica" w:hint="eastAsia"/>
                <w:sz w:val="20"/>
              </w:rPr>
              <w:t>ą</w:t>
            </w:r>
            <w:r>
              <w:rPr>
                <w:rFonts w:ascii="Helvetica" w:hAnsi="Helvetica"/>
                <w:sz w:val="20"/>
              </w:rPr>
              <w:t>dzenia jako stan alarmowy dla urz</w:t>
            </w:r>
            <w:r>
              <w:rPr>
                <w:rFonts w:ascii="Helvetica" w:hAnsi="Helvetica" w:hint="eastAsia"/>
                <w:sz w:val="20"/>
              </w:rPr>
              <w:t>ą</w:t>
            </w:r>
            <w:r>
              <w:rPr>
                <w:rFonts w:ascii="Helvetica" w:hAnsi="Helvetica"/>
                <w:sz w:val="20"/>
              </w:rPr>
              <w:t>dzenia.</w:t>
            </w:r>
          </w:p>
        </w:tc>
        <w:tc>
          <w:tcPr>
            <w:tcW w:w="3606" w:type="dxa"/>
            <w:shd w:val="clear" w:color="auto" w:fill="auto"/>
          </w:tcPr>
          <w:p w:rsidR="00125287" w:rsidRPr="00893716" w:rsidRDefault="00125287" w:rsidP="00125287">
            <w:r>
              <w:rPr>
                <w:rFonts w:ascii="Arial" w:hAnsi="Arial"/>
                <w:b/>
                <w:sz w:val="20"/>
              </w:rPr>
              <w:t>Dokumentacja i racjonalizacja</w:t>
            </w:r>
          </w:p>
        </w:tc>
      </w:tr>
    </w:tbl>
    <w:p w:rsidR="00125287" w:rsidRPr="002005E6" w:rsidRDefault="00125287" w:rsidP="00125287">
      <w:pPr>
        <w:pStyle w:val="Nagwek1"/>
        <w:rPr>
          <w:rFonts w:ascii="Garamond" w:hAnsi="Garamond"/>
          <w:sz w:val="40"/>
          <w:szCs w:val="40"/>
        </w:rPr>
      </w:pPr>
      <w:r>
        <w:br w:type="page"/>
      </w:r>
      <w:bookmarkStart w:id="157" w:name="_Toc280613882"/>
      <w:bookmarkStart w:id="158" w:name="_Toc281204382"/>
      <w:bookmarkStart w:id="159" w:name="_Toc426624011"/>
      <w:bookmarkStart w:id="160" w:name="_Toc436907141"/>
      <w:r>
        <w:lastRenderedPageBreak/>
        <w:t>Informacje o systemie sterowania Delta V</w:t>
      </w:r>
      <w:bookmarkEnd w:id="157"/>
      <w:bookmarkEnd w:id="158"/>
      <w:bookmarkEnd w:id="159"/>
      <w:bookmarkEnd w:id="160"/>
    </w:p>
    <w:p w:rsidR="00125287" w:rsidRPr="00601709" w:rsidRDefault="00125287" w:rsidP="0096191B">
      <w:pPr>
        <w:pStyle w:val="AFNormalny"/>
        <w:rPr>
          <w:rFonts w:cs="Arial"/>
          <w:szCs w:val="20"/>
        </w:rPr>
      </w:pPr>
      <w:r>
        <w:t xml:space="preserve">System Delta V określa poziomy dostępu za pomocą systemu logowania </w:t>
      </w:r>
      <w:proofErr w:type="spellStart"/>
      <w:r>
        <w:t>FlexLock</w:t>
      </w:r>
      <w:proofErr w:type="spellEnd"/>
      <w:r>
        <w:t>. Dostęp do systemu sterowania może być przypisywany przez użytkownika lub grupę i powinien być określany zgodnie z udokumentowanymi praktykami.</w:t>
      </w:r>
    </w:p>
    <w:p w:rsidR="00125287" w:rsidRPr="00601709" w:rsidRDefault="00125287" w:rsidP="0096191B">
      <w:pPr>
        <w:pStyle w:val="AFNormalny"/>
        <w:rPr>
          <w:rFonts w:cs="Arial"/>
          <w:szCs w:val="20"/>
        </w:rPr>
      </w:pPr>
      <w:r>
        <w:t>W przypadku systemów Delta V poziomy priorytetów alarmów są oznaczane w następujący sposób:</w:t>
      </w:r>
    </w:p>
    <w:p w:rsidR="00125287" w:rsidRPr="00601709" w:rsidRDefault="00125287" w:rsidP="0096191B">
      <w:pPr>
        <w:pStyle w:val="AFLista"/>
        <w:rPr>
          <w:rFonts w:cs="Arial"/>
          <w:szCs w:val="20"/>
        </w:rPr>
      </w:pPr>
      <w:r>
        <w:t>CRITICAL - Wysoki priorytet</w:t>
      </w:r>
    </w:p>
    <w:p w:rsidR="00125287" w:rsidRPr="00601709" w:rsidRDefault="00125287" w:rsidP="0096191B">
      <w:pPr>
        <w:pStyle w:val="AFLista"/>
        <w:rPr>
          <w:rFonts w:cs="Arial"/>
          <w:szCs w:val="20"/>
        </w:rPr>
      </w:pPr>
      <w:r>
        <w:t>DANGER - Średni priorytet</w:t>
      </w:r>
    </w:p>
    <w:p w:rsidR="00125287" w:rsidRPr="00601709" w:rsidRDefault="00125287" w:rsidP="0096191B">
      <w:pPr>
        <w:pStyle w:val="AFLista"/>
        <w:rPr>
          <w:rFonts w:cs="Arial"/>
          <w:szCs w:val="20"/>
        </w:rPr>
      </w:pPr>
      <w:r>
        <w:t>WARNING - Niski priorytet</w:t>
      </w:r>
    </w:p>
    <w:p w:rsidR="00125287" w:rsidRPr="00BB3098" w:rsidRDefault="00125287" w:rsidP="0096191B">
      <w:pPr>
        <w:pStyle w:val="AFLista"/>
        <w:rPr>
          <w:rFonts w:cs="Arial"/>
          <w:szCs w:val="20"/>
        </w:rPr>
      </w:pPr>
      <w:r>
        <w:t xml:space="preserve">ADVISORY </w:t>
      </w:r>
      <w:r>
        <w:rPr>
          <w:rFonts w:cs="Arial"/>
        </w:rPr>
        <w:t xml:space="preserve">– </w:t>
      </w:r>
      <w:r>
        <w:t>Priorytet diagnostyczny</w:t>
      </w:r>
    </w:p>
    <w:p w:rsidR="00125287" w:rsidRPr="00601709" w:rsidRDefault="00125287" w:rsidP="0096191B">
      <w:pPr>
        <w:pStyle w:val="AFNormalny"/>
      </w:pPr>
      <w:r>
        <w:t>Konwencja kolorów dla trzech sygnalizowanych priorytetów alarmów powinna być następująca:</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03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030" w:type="dxa"/>
            <w:tcBorders>
              <w:top w:val="single" w:sz="6" w:space="0" w:color="000000"/>
            </w:tcBorders>
            <w:shd w:val="solid" w:color="C0C0C0" w:fill="auto"/>
          </w:tcPr>
          <w:p w:rsidR="00125287" w:rsidRPr="00601709" w:rsidRDefault="00125287" w:rsidP="00125287">
            <w:pPr>
              <w:jc w:val="center"/>
              <w:rPr>
                <w:rFonts w:ascii="Arial" w:hAnsi="Arial" w:cs="Arial"/>
                <w:b/>
                <w:sz w:val="20"/>
                <w:szCs w:val="20"/>
              </w:rPr>
            </w:pPr>
            <w:r>
              <w:rPr>
                <w:rFonts w:ascii="Arial" w:hAnsi="Arial"/>
                <w:b/>
                <w:sz w:val="20"/>
              </w:rPr>
              <w:t>Kodowanie kolorami w PKN Orlen</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KRYTYCZNY</w:t>
            </w:r>
          </w:p>
        </w:tc>
        <w:tc>
          <w:tcPr>
            <w:tcW w:w="603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FUKSJA</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NIEBEZPIECZEŃSTWO</w:t>
            </w:r>
          </w:p>
        </w:tc>
        <w:tc>
          <w:tcPr>
            <w:tcW w:w="6030" w:type="dxa"/>
            <w:tcBorders>
              <w:top w:val="nil"/>
            </w:tcBorders>
            <w:vAlign w:val="center"/>
          </w:tcPr>
          <w:p w:rsidR="00125287" w:rsidRPr="00F4703F" w:rsidRDefault="00125287" w:rsidP="00125287">
            <w:pPr>
              <w:jc w:val="center"/>
              <w:rPr>
                <w:rFonts w:ascii="Arial" w:hAnsi="Arial" w:cs="Arial"/>
                <w:sz w:val="20"/>
                <w:szCs w:val="20"/>
                <w:highlight w:val="yellow"/>
              </w:rPr>
            </w:pPr>
            <w:r>
              <w:rPr>
                <w:rFonts w:ascii="Arial" w:hAnsi="Arial"/>
                <w:sz w:val="20"/>
              </w:rPr>
              <w:t>CZERWONY</w:t>
            </w:r>
          </w:p>
        </w:tc>
      </w:tr>
      <w:tr w:rsidR="00125287" w:rsidRPr="00601709" w:rsidTr="00D422A2">
        <w:trPr>
          <w:trHeight w:hRule="exact" w:val="288"/>
        </w:trPr>
        <w:tc>
          <w:tcPr>
            <w:tcW w:w="3330" w:type="dxa"/>
          </w:tcPr>
          <w:p w:rsidR="00125287" w:rsidRPr="00601709" w:rsidRDefault="00125287" w:rsidP="00125287">
            <w:pPr>
              <w:jc w:val="center"/>
              <w:rPr>
                <w:rFonts w:ascii="Arial" w:hAnsi="Arial" w:cs="Arial"/>
                <w:sz w:val="20"/>
                <w:szCs w:val="20"/>
              </w:rPr>
            </w:pPr>
            <w:r>
              <w:rPr>
                <w:rFonts w:ascii="Arial" w:hAnsi="Arial"/>
                <w:sz w:val="20"/>
              </w:rPr>
              <w:t>OSTRZEŻENIE</w:t>
            </w:r>
          </w:p>
        </w:tc>
        <w:tc>
          <w:tcPr>
            <w:tcW w:w="6030" w:type="dxa"/>
            <w:vAlign w:val="center"/>
          </w:tcPr>
          <w:p w:rsidR="00125287" w:rsidRPr="00F4703F" w:rsidRDefault="00125287" w:rsidP="00125287">
            <w:pPr>
              <w:jc w:val="center"/>
              <w:rPr>
                <w:rFonts w:ascii="Arial" w:hAnsi="Arial" w:cs="Arial"/>
                <w:sz w:val="20"/>
                <w:szCs w:val="20"/>
                <w:highlight w:val="yellow"/>
              </w:rPr>
            </w:pPr>
            <w:r>
              <w:rPr>
                <w:rFonts w:ascii="Arial" w:hAnsi="Arial"/>
                <w:sz w:val="20"/>
              </w:rPr>
              <w:t>ŻÓŁTY</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KONSULTACJA</w:t>
            </w:r>
          </w:p>
        </w:tc>
        <w:tc>
          <w:tcPr>
            <w:tcW w:w="6030" w:type="dxa"/>
            <w:vAlign w:val="center"/>
          </w:tcPr>
          <w:p w:rsidR="00125287" w:rsidRPr="00601709" w:rsidRDefault="00125287" w:rsidP="00125287">
            <w:pPr>
              <w:jc w:val="center"/>
              <w:rPr>
                <w:rFonts w:ascii="Arial" w:hAnsi="Arial" w:cs="Arial"/>
                <w:sz w:val="20"/>
                <w:szCs w:val="20"/>
              </w:rPr>
            </w:pPr>
            <w:r>
              <w:rPr>
                <w:rFonts w:ascii="Arial" w:hAnsi="Arial"/>
                <w:sz w:val="20"/>
              </w:rPr>
              <w:t>PURPUROWY</w:t>
            </w:r>
          </w:p>
        </w:tc>
      </w:tr>
    </w:tbl>
    <w:p w:rsidR="00125287" w:rsidRPr="00601709" w:rsidRDefault="00125287" w:rsidP="0096191B">
      <w:pPr>
        <w:pStyle w:val="AFNormalny"/>
      </w:pPr>
    </w:p>
    <w:p w:rsidR="00125287" w:rsidRPr="00601709" w:rsidRDefault="00125287" w:rsidP="0096191B">
      <w:pPr>
        <w:pStyle w:val="AFNormalny"/>
      </w:pPr>
      <w:r>
        <w:t xml:space="preserve">Sygnalizacji dźwiękowej alarmów towarzyszy zestaw trzech różnych sygnałów związanych z tymi priorytetami. </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30"/>
        <w:gridCol w:w="6030"/>
      </w:tblGrid>
      <w:tr w:rsidR="009517AC" w:rsidRPr="00601709" w:rsidTr="00125287">
        <w:tc>
          <w:tcPr>
            <w:tcW w:w="3330" w:type="dxa"/>
            <w:tcBorders>
              <w:top w:val="single" w:sz="6" w:space="0" w:color="000000"/>
            </w:tcBorders>
            <w:shd w:val="solid" w:color="C0C0C0" w:fill="auto"/>
          </w:tcPr>
          <w:p w:rsidR="00125287" w:rsidRPr="00601709" w:rsidRDefault="00125287" w:rsidP="00125287">
            <w:pPr>
              <w:jc w:val="center"/>
              <w:rPr>
                <w:rFonts w:ascii="Arial" w:hAnsi="Arial" w:cs="Arial"/>
                <w:sz w:val="20"/>
                <w:szCs w:val="20"/>
              </w:rPr>
            </w:pPr>
            <w:r>
              <w:rPr>
                <w:rFonts w:ascii="Arial" w:hAnsi="Arial"/>
                <w:b/>
                <w:color w:val="000000"/>
                <w:sz w:val="20"/>
              </w:rPr>
              <w:t>Priorytet alarmu</w:t>
            </w:r>
          </w:p>
        </w:tc>
        <w:tc>
          <w:tcPr>
            <w:tcW w:w="6030" w:type="dxa"/>
            <w:tcBorders>
              <w:top w:val="single" w:sz="6" w:space="0" w:color="000000"/>
            </w:tcBorders>
            <w:shd w:val="solid" w:color="C0C0C0" w:fill="auto"/>
          </w:tcPr>
          <w:p w:rsidR="00125287" w:rsidRPr="00601709" w:rsidRDefault="00125287" w:rsidP="00125287">
            <w:pPr>
              <w:jc w:val="center"/>
              <w:rPr>
                <w:rFonts w:ascii="Arial" w:hAnsi="Arial" w:cs="Arial"/>
                <w:b/>
                <w:color w:val="000000"/>
                <w:sz w:val="20"/>
                <w:szCs w:val="20"/>
              </w:rPr>
            </w:pPr>
            <w:r>
              <w:rPr>
                <w:rFonts w:ascii="Arial" w:hAnsi="Arial"/>
                <w:b/>
                <w:color w:val="000000"/>
                <w:sz w:val="20"/>
              </w:rPr>
              <w:t>Tony alarmów</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KRYTYCZNY</w:t>
            </w:r>
          </w:p>
        </w:tc>
        <w:tc>
          <w:tcPr>
            <w:tcW w:w="603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TON JEDNOSTAJNY 1</w:t>
            </w:r>
          </w:p>
        </w:tc>
      </w:tr>
      <w:tr w:rsidR="00125287" w:rsidRPr="00601709" w:rsidTr="00D422A2">
        <w:trPr>
          <w:trHeight w:hRule="exact" w:val="288"/>
        </w:trPr>
        <w:tc>
          <w:tcPr>
            <w:tcW w:w="3330" w:type="dxa"/>
            <w:tcBorders>
              <w:top w:val="nil"/>
            </w:tcBorders>
          </w:tcPr>
          <w:p w:rsidR="00125287" w:rsidRPr="00601709" w:rsidRDefault="00125287" w:rsidP="00125287">
            <w:pPr>
              <w:jc w:val="center"/>
              <w:rPr>
                <w:rFonts w:ascii="Arial" w:hAnsi="Arial" w:cs="Arial"/>
                <w:sz w:val="20"/>
                <w:szCs w:val="20"/>
              </w:rPr>
            </w:pPr>
            <w:r>
              <w:rPr>
                <w:rFonts w:ascii="Arial" w:hAnsi="Arial"/>
                <w:sz w:val="20"/>
              </w:rPr>
              <w:t>NIEBEZPIECZEŃSTWO</w:t>
            </w:r>
          </w:p>
        </w:tc>
        <w:tc>
          <w:tcPr>
            <w:tcW w:w="6030" w:type="dxa"/>
            <w:tcBorders>
              <w:top w:val="nil"/>
            </w:tcBorders>
          </w:tcPr>
          <w:p w:rsidR="00125287" w:rsidRPr="00F4703F" w:rsidRDefault="00125287" w:rsidP="00125287">
            <w:pPr>
              <w:jc w:val="center"/>
              <w:rPr>
                <w:rFonts w:ascii="Arial" w:hAnsi="Arial" w:cs="Arial"/>
                <w:sz w:val="20"/>
                <w:szCs w:val="20"/>
                <w:highlight w:val="yellow"/>
              </w:rPr>
            </w:pPr>
            <w:r>
              <w:rPr>
                <w:rFonts w:ascii="Arial" w:hAnsi="Arial"/>
                <w:sz w:val="20"/>
              </w:rPr>
              <w:t xml:space="preserve">TON JEDNOSTAJNY 2 </w:t>
            </w:r>
          </w:p>
        </w:tc>
      </w:tr>
      <w:tr w:rsidR="00125287" w:rsidRPr="00601709" w:rsidTr="00D422A2">
        <w:trPr>
          <w:trHeight w:hRule="exact" w:val="288"/>
        </w:trPr>
        <w:tc>
          <w:tcPr>
            <w:tcW w:w="3330" w:type="dxa"/>
          </w:tcPr>
          <w:p w:rsidR="00125287" w:rsidRPr="00601709" w:rsidRDefault="00125287" w:rsidP="00125287">
            <w:pPr>
              <w:jc w:val="center"/>
              <w:rPr>
                <w:rFonts w:ascii="Arial" w:hAnsi="Arial" w:cs="Arial"/>
                <w:sz w:val="20"/>
                <w:szCs w:val="20"/>
              </w:rPr>
            </w:pPr>
            <w:r>
              <w:rPr>
                <w:rFonts w:ascii="Arial" w:hAnsi="Arial"/>
                <w:sz w:val="20"/>
              </w:rPr>
              <w:t>OSTRZEŻENIE</w:t>
            </w:r>
          </w:p>
        </w:tc>
        <w:tc>
          <w:tcPr>
            <w:tcW w:w="6030" w:type="dxa"/>
          </w:tcPr>
          <w:p w:rsidR="00125287" w:rsidRPr="00F4703F" w:rsidRDefault="00125287" w:rsidP="00125287">
            <w:pPr>
              <w:jc w:val="center"/>
              <w:rPr>
                <w:rFonts w:ascii="Arial" w:hAnsi="Arial" w:cs="Arial"/>
                <w:sz w:val="20"/>
                <w:szCs w:val="20"/>
                <w:highlight w:val="yellow"/>
              </w:rPr>
            </w:pPr>
            <w:r>
              <w:rPr>
                <w:rFonts w:ascii="Arial" w:hAnsi="Arial"/>
                <w:sz w:val="20"/>
              </w:rPr>
              <w:t>TON JEDNOSTAJNY 3</w:t>
            </w:r>
          </w:p>
        </w:tc>
      </w:tr>
      <w:tr w:rsidR="00125287" w:rsidRPr="00601709" w:rsidTr="00D422A2">
        <w:trPr>
          <w:trHeight w:hRule="exact" w:val="288"/>
        </w:trPr>
        <w:tc>
          <w:tcPr>
            <w:tcW w:w="3330" w:type="dxa"/>
            <w:vAlign w:val="center"/>
          </w:tcPr>
          <w:p w:rsidR="00125287" w:rsidRPr="00601709" w:rsidRDefault="00125287" w:rsidP="00125287">
            <w:pPr>
              <w:jc w:val="center"/>
              <w:rPr>
                <w:rFonts w:ascii="Arial" w:hAnsi="Arial" w:cs="Arial"/>
                <w:sz w:val="20"/>
                <w:szCs w:val="20"/>
              </w:rPr>
            </w:pPr>
            <w:r>
              <w:rPr>
                <w:rFonts w:ascii="Arial" w:hAnsi="Arial"/>
                <w:sz w:val="20"/>
              </w:rPr>
              <w:t>KONSULTACJA</w:t>
            </w:r>
          </w:p>
        </w:tc>
        <w:tc>
          <w:tcPr>
            <w:tcW w:w="6030" w:type="dxa"/>
          </w:tcPr>
          <w:p w:rsidR="00125287" w:rsidRPr="00601709" w:rsidRDefault="00125287" w:rsidP="00125287">
            <w:pPr>
              <w:jc w:val="center"/>
              <w:rPr>
                <w:rFonts w:ascii="Arial" w:hAnsi="Arial" w:cs="Arial"/>
                <w:sz w:val="20"/>
                <w:szCs w:val="20"/>
              </w:rPr>
            </w:pPr>
            <w:r>
              <w:rPr>
                <w:rFonts w:ascii="Arial" w:hAnsi="Arial"/>
                <w:sz w:val="20"/>
              </w:rPr>
              <w:t>CHWILOWY</w:t>
            </w:r>
          </w:p>
        </w:tc>
      </w:tr>
    </w:tbl>
    <w:p w:rsidR="00125287" w:rsidRPr="0096191B" w:rsidRDefault="00125287" w:rsidP="00125287">
      <w:pPr>
        <w:tabs>
          <w:tab w:val="left" w:pos="2145"/>
        </w:tabs>
        <w:rPr>
          <w:rFonts w:ascii="Arial" w:hAnsi="Arial" w:cs="Arial"/>
        </w:rPr>
      </w:pPr>
    </w:p>
    <w:p w:rsidR="00125287" w:rsidRPr="0096191B" w:rsidRDefault="00125287" w:rsidP="00E16F4F">
      <w:pPr>
        <w:jc w:val="both"/>
        <w:rPr>
          <w:rFonts w:ascii="Arial" w:hAnsi="Arial" w:cs="Arial"/>
        </w:rPr>
      </w:pPr>
      <w:r w:rsidRPr="0096191B">
        <w:rPr>
          <w:rFonts w:ascii="Arial" w:hAnsi="Arial"/>
          <w:b/>
          <w:i/>
        </w:rPr>
        <w:t>Charakterystyka ekranu alarmowego</w:t>
      </w:r>
    </w:p>
    <w:p w:rsidR="00125287" w:rsidRPr="0096191B" w:rsidRDefault="00125287" w:rsidP="00E16F4F">
      <w:pPr>
        <w:jc w:val="both"/>
        <w:rPr>
          <w:rFonts w:ascii="Arial" w:hAnsi="Arial" w:cs="Arial"/>
        </w:rPr>
      </w:pPr>
      <w:r w:rsidRPr="0096191B">
        <w:rPr>
          <w:rFonts w:ascii="Arial" w:hAnsi="Arial"/>
        </w:rPr>
        <w:t>Alarmy Delta V mogą być sortowane według typu i/lub priorytetu przez uzyskanie dostępu do ekranu historii alarmów.  Niestandardowe ekrany alarmów można również konfigurować.</w:t>
      </w:r>
    </w:p>
    <w:p w:rsidR="00125287" w:rsidRPr="0096191B" w:rsidRDefault="00125287" w:rsidP="00E16F4F">
      <w:pPr>
        <w:jc w:val="both"/>
        <w:rPr>
          <w:rFonts w:ascii="Arial" w:hAnsi="Arial" w:cs="Arial"/>
          <w:b/>
          <w:i/>
        </w:rPr>
      </w:pPr>
    </w:p>
    <w:p w:rsidR="00125287" w:rsidRPr="0096191B" w:rsidRDefault="00125287" w:rsidP="00E16F4F">
      <w:pPr>
        <w:jc w:val="both"/>
        <w:rPr>
          <w:rFonts w:ascii="Arial" w:hAnsi="Arial" w:cs="Arial"/>
          <w:b/>
          <w:i/>
        </w:rPr>
      </w:pPr>
      <w:r w:rsidRPr="0096191B">
        <w:rPr>
          <w:rFonts w:ascii="Arial" w:hAnsi="Arial"/>
          <w:b/>
          <w:i/>
        </w:rPr>
        <w:t>Początkowe sortowanie podsumowania alarmów</w:t>
      </w:r>
    </w:p>
    <w:p w:rsidR="00125287" w:rsidRPr="0096191B" w:rsidRDefault="00125287" w:rsidP="00E16F4F">
      <w:pPr>
        <w:jc w:val="both"/>
        <w:rPr>
          <w:rFonts w:ascii="Arial" w:hAnsi="Arial" w:cs="Arial"/>
        </w:rPr>
      </w:pPr>
      <w:r w:rsidRPr="0096191B">
        <w:rPr>
          <w:rFonts w:ascii="Arial" w:hAnsi="Arial"/>
        </w:rPr>
        <w:t xml:space="preserve">Ekran alarmu Delta V sortuje alarmy według najwyższego priorytetu, a następnie najnowszego niezatwierdzonego stanu alarmowego. Kolejność sortowania dla podsumowania alarmów powinna być skonfigurowana w następujący sposób: Priorytet, </w:t>
      </w:r>
      <w:proofErr w:type="spellStart"/>
      <w:r w:rsidRPr="0096191B">
        <w:rPr>
          <w:rFonts w:ascii="Arial" w:hAnsi="Arial"/>
        </w:rPr>
        <w:t>niezatw</w:t>
      </w:r>
      <w:proofErr w:type="spellEnd"/>
      <w:r w:rsidRPr="0096191B">
        <w:rPr>
          <w:rFonts w:ascii="Arial" w:hAnsi="Arial"/>
        </w:rPr>
        <w:t xml:space="preserve">., sygn. czasowa/priorytet, </w:t>
      </w:r>
      <w:proofErr w:type="spellStart"/>
      <w:r w:rsidRPr="0096191B">
        <w:rPr>
          <w:rFonts w:ascii="Arial" w:hAnsi="Arial"/>
        </w:rPr>
        <w:t>zatw</w:t>
      </w:r>
      <w:proofErr w:type="spellEnd"/>
      <w:r w:rsidRPr="0096191B">
        <w:rPr>
          <w:rFonts w:ascii="Arial" w:hAnsi="Arial"/>
        </w:rPr>
        <w:t xml:space="preserve">., sygnatura czasowa. Kolejność sortowania dla </w:t>
      </w:r>
      <w:r w:rsidRPr="0096191B">
        <w:rPr>
          <w:rFonts w:ascii="Arial" w:hAnsi="Arial"/>
        </w:rPr>
        <w:lastRenderedPageBreak/>
        <w:t xml:space="preserve">banerów alarmowych powinna być następująca: </w:t>
      </w:r>
      <w:proofErr w:type="spellStart"/>
      <w:r w:rsidRPr="0096191B">
        <w:rPr>
          <w:rFonts w:ascii="Arial" w:hAnsi="Arial"/>
        </w:rPr>
        <w:t>niezatw</w:t>
      </w:r>
      <w:proofErr w:type="spellEnd"/>
      <w:r w:rsidRPr="0096191B">
        <w:rPr>
          <w:rFonts w:ascii="Arial" w:hAnsi="Arial"/>
        </w:rPr>
        <w:t>., priorytet, sygn. czasowa/</w:t>
      </w:r>
      <w:proofErr w:type="spellStart"/>
      <w:r w:rsidRPr="0096191B">
        <w:rPr>
          <w:rFonts w:ascii="Arial" w:hAnsi="Arial"/>
        </w:rPr>
        <w:t>zatw</w:t>
      </w:r>
      <w:proofErr w:type="spellEnd"/>
      <w:r w:rsidRPr="0096191B">
        <w:rPr>
          <w:rFonts w:ascii="Arial" w:hAnsi="Arial"/>
        </w:rPr>
        <w:t>., priorytet, sygnatura czasowa.</w:t>
      </w:r>
    </w:p>
    <w:p w:rsidR="00125287" w:rsidRPr="0096191B" w:rsidRDefault="00125287" w:rsidP="00E16F4F">
      <w:pPr>
        <w:jc w:val="both"/>
        <w:rPr>
          <w:rFonts w:ascii="Arial" w:hAnsi="Arial" w:cs="Arial"/>
        </w:rPr>
      </w:pPr>
    </w:p>
    <w:p w:rsidR="00125287" w:rsidRPr="0096191B" w:rsidRDefault="00125287" w:rsidP="00E16F4F">
      <w:pPr>
        <w:jc w:val="both"/>
        <w:rPr>
          <w:rFonts w:ascii="Arial" w:hAnsi="Arial" w:cs="Arial"/>
          <w:b/>
          <w:i/>
        </w:rPr>
      </w:pPr>
      <w:r w:rsidRPr="0096191B">
        <w:rPr>
          <w:rFonts w:ascii="Arial" w:hAnsi="Arial"/>
          <w:b/>
          <w:i/>
        </w:rPr>
        <w:t>Wyciszanie sygnałów</w:t>
      </w:r>
    </w:p>
    <w:p w:rsidR="00125287" w:rsidRPr="0096191B" w:rsidRDefault="00125287" w:rsidP="00E16F4F">
      <w:pPr>
        <w:jc w:val="both"/>
        <w:rPr>
          <w:rFonts w:ascii="Arial" w:hAnsi="Arial" w:cs="Arial"/>
        </w:rPr>
      </w:pPr>
      <w:r w:rsidRPr="0096191B">
        <w:rPr>
          <w:rFonts w:ascii="Arial" w:hAnsi="Arial"/>
        </w:rPr>
        <w:t>Ekran alarmu Delta V ma możliwość wyłączania funkcji sygnału. (jeśli przeprowadzono D&amp;R, opcja ta nie powinna być udostępniana.  W zamian należy skorzystać z wyciszania alarmu).</w:t>
      </w:r>
    </w:p>
    <w:p w:rsidR="00125287" w:rsidRPr="0096191B" w:rsidRDefault="00125287" w:rsidP="00E16F4F">
      <w:pPr>
        <w:jc w:val="both"/>
        <w:rPr>
          <w:rFonts w:ascii="Arial" w:hAnsi="Arial" w:cs="Arial"/>
        </w:rPr>
      </w:pPr>
    </w:p>
    <w:p w:rsidR="00125287" w:rsidRPr="0096191B" w:rsidRDefault="00125287" w:rsidP="00E16F4F">
      <w:pPr>
        <w:jc w:val="both"/>
        <w:rPr>
          <w:rFonts w:ascii="Arial" w:hAnsi="Arial" w:cs="Arial"/>
          <w:b/>
          <w:i/>
        </w:rPr>
      </w:pPr>
      <w:r w:rsidRPr="0096191B">
        <w:rPr>
          <w:rFonts w:ascii="Arial" w:hAnsi="Arial"/>
          <w:b/>
          <w:i/>
        </w:rPr>
        <w:t>Wyciszanie alarmów</w:t>
      </w:r>
    </w:p>
    <w:p w:rsidR="00125287" w:rsidRPr="0096191B" w:rsidRDefault="00125287" w:rsidP="00E16F4F">
      <w:pPr>
        <w:pStyle w:val="Tekstkomentarza"/>
        <w:jc w:val="both"/>
        <w:rPr>
          <w:rFonts w:ascii="Arial" w:hAnsi="Arial" w:cs="Arial"/>
          <w:sz w:val="24"/>
          <w:szCs w:val="24"/>
        </w:rPr>
      </w:pPr>
      <w:r w:rsidRPr="0096191B">
        <w:rPr>
          <w:rFonts w:ascii="Arial" w:hAnsi="Arial"/>
          <w:sz w:val="24"/>
          <w:szCs w:val="24"/>
        </w:rPr>
        <w:t>Możliwość włączania i wyłączania alarmów zapewnia dostęp do ekranu szczegółów domyślnego bloku punktów szczegółów punktów Delta V. Umożliwia to również użytkownikowi z odpowiednimi przywilejami dostępu na modyfikowanie punktów nastawy alarmów.</w:t>
      </w:r>
    </w:p>
    <w:p w:rsidR="00125287" w:rsidRPr="0096191B" w:rsidRDefault="00125287" w:rsidP="00E16F4F">
      <w:pPr>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9"/>
        <w:gridCol w:w="1807"/>
        <w:gridCol w:w="1843"/>
        <w:gridCol w:w="1984"/>
        <w:gridCol w:w="2027"/>
      </w:tblGrid>
      <w:tr w:rsidR="00125287" w:rsidRPr="00601709" w:rsidTr="0096191B">
        <w:tc>
          <w:tcPr>
            <w:tcW w:w="1879" w:type="dxa"/>
          </w:tcPr>
          <w:p w:rsidR="00125287" w:rsidRPr="00601709" w:rsidRDefault="00125287" w:rsidP="0096191B">
            <w:pPr>
              <w:jc w:val="center"/>
              <w:rPr>
                <w:rFonts w:ascii="Arial" w:hAnsi="Arial" w:cs="Arial"/>
                <w:sz w:val="20"/>
                <w:szCs w:val="20"/>
              </w:rPr>
            </w:pPr>
          </w:p>
        </w:tc>
        <w:tc>
          <w:tcPr>
            <w:tcW w:w="1807" w:type="dxa"/>
          </w:tcPr>
          <w:p w:rsidR="00125287" w:rsidRPr="00601709" w:rsidRDefault="00125287" w:rsidP="0096191B">
            <w:pPr>
              <w:jc w:val="center"/>
              <w:rPr>
                <w:rFonts w:ascii="Arial" w:hAnsi="Arial" w:cs="Arial"/>
                <w:sz w:val="20"/>
                <w:szCs w:val="20"/>
              </w:rPr>
            </w:pPr>
          </w:p>
        </w:tc>
        <w:tc>
          <w:tcPr>
            <w:tcW w:w="1843" w:type="dxa"/>
          </w:tcPr>
          <w:p w:rsidR="00125287" w:rsidRPr="00601709" w:rsidRDefault="00125287" w:rsidP="0096191B">
            <w:pPr>
              <w:jc w:val="center"/>
              <w:rPr>
                <w:rFonts w:ascii="Arial" w:hAnsi="Arial" w:cs="Arial"/>
                <w:sz w:val="20"/>
                <w:szCs w:val="20"/>
              </w:rPr>
            </w:pPr>
            <w:r>
              <w:rPr>
                <w:rFonts w:ascii="Arial" w:hAnsi="Arial"/>
                <w:sz w:val="20"/>
              </w:rPr>
              <w:t>Alarm generuje dźwięk</w:t>
            </w:r>
          </w:p>
        </w:tc>
        <w:tc>
          <w:tcPr>
            <w:tcW w:w="1984" w:type="dxa"/>
          </w:tcPr>
          <w:p w:rsidR="00125287" w:rsidRPr="00601709" w:rsidRDefault="00125287" w:rsidP="0096191B">
            <w:pPr>
              <w:jc w:val="center"/>
              <w:rPr>
                <w:rFonts w:ascii="Arial" w:hAnsi="Arial" w:cs="Arial"/>
                <w:sz w:val="20"/>
                <w:szCs w:val="20"/>
              </w:rPr>
            </w:pPr>
            <w:r>
              <w:rPr>
                <w:rFonts w:ascii="Arial" w:hAnsi="Arial"/>
                <w:sz w:val="20"/>
              </w:rPr>
              <w:t>Alarm pojawia się w podsumowaniu</w:t>
            </w:r>
          </w:p>
        </w:tc>
        <w:tc>
          <w:tcPr>
            <w:tcW w:w="2027" w:type="dxa"/>
          </w:tcPr>
          <w:p w:rsidR="00125287" w:rsidRPr="00601709" w:rsidRDefault="00125287" w:rsidP="0096191B">
            <w:pPr>
              <w:jc w:val="center"/>
              <w:rPr>
                <w:rFonts w:ascii="Arial" w:hAnsi="Arial" w:cs="Arial"/>
                <w:sz w:val="20"/>
                <w:szCs w:val="20"/>
              </w:rPr>
            </w:pPr>
            <w:r>
              <w:rPr>
                <w:rFonts w:ascii="Arial" w:hAnsi="Arial"/>
                <w:sz w:val="20"/>
              </w:rPr>
              <w:t>Wygenerowano zdarzenie alarmu elektronicznego</w:t>
            </w:r>
          </w:p>
        </w:tc>
      </w:tr>
      <w:tr w:rsidR="00125287" w:rsidRPr="00601709" w:rsidTr="0096191B">
        <w:tc>
          <w:tcPr>
            <w:tcW w:w="1879" w:type="dxa"/>
          </w:tcPr>
          <w:p w:rsidR="00125287" w:rsidRPr="00601709" w:rsidRDefault="00125287" w:rsidP="00125287">
            <w:pPr>
              <w:rPr>
                <w:rFonts w:ascii="Arial" w:hAnsi="Arial" w:cs="Arial"/>
                <w:sz w:val="20"/>
                <w:szCs w:val="20"/>
              </w:rPr>
            </w:pPr>
            <w:r>
              <w:rPr>
                <w:rFonts w:ascii="Arial" w:hAnsi="Arial"/>
                <w:sz w:val="20"/>
              </w:rPr>
              <w:t>Pole Włączenie alarmu</w:t>
            </w:r>
          </w:p>
        </w:tc>
        <w:tc>
          <w:tcPr>
            <w:tcW w:w="1807" w:type="dxa"/>
          </w:tcPr>
          <w:p w:rsidR="00125287" w:rsidRPr="00601709" w:rsidRDefault="00125287" w:rsidP="0096191B">
            <w:pPr>
              <w:jc w:val="center"/>
              <w:rPr>
                <w:rFonts w:ascii="Arial" w:hAnsi="Arial" w:cs="Arial"/>
                <w:sz w:val="20"/>
                <w:szCs w:val="20"/>
              </w:rPr>
            </w:pPr>
            <w:proofErr w:type="spellStart"/>
            <w:r>
              <w:rPr>
                <w:rFonts w:ascii="Arial" w:hAnsi="Arial"/>
                <w:sz w:val="20"/>
              </w:rPr>
              <w:t>Zdezaktywowano</w:t>
            </w:r>
            <w:proofErr w:type="spellEnd"/>
          </w:p>
        </w:tc>
        <w:tc>
          <w:tcPr>
            <w:tcW w:w="1843" w:type="dxa"/>
          </w:tcPr>
          <w:p w:rsidR="00125287" w:rsidRPr="00601709" w:rsidRDefault="00125287" w:rsidP="0096191B">
            <w:pPr>
              <w:jc w:val="center"/>
              <w:rPr>
                <w:rFonts w:ascii="Arial" w:hAnsi="Arial" w:cs="Arial"/>
                <w:sz w:val="20"/>
                <w:szCs w:val="20"/>
              </w:rPr>
            </w:pPr>
            <w:r>
              <w:rPr>
                <w:rFonts w:ascii="Arial" w:hAnsi="Arial"/>
                <w:sz w:val="20"/>
              </w:rPr>
              <w:t>NIE</w:t>
            </w:r>
          </w:p>
        </w:tc>
        <w:tc>
          <w:tcPr>
            <w:tcW w:w="1984" w:type="dxa"/>
          </w:tcPr>
          <w:p w:rsidR="00125287" w:rsidRPr="00601709" w:rsidRDefault="00125287" w:rsidP="0096191B">
            <w:pPr>
              <w:jc w:val="center"/>
              <w:rPr>
                <w:rFonts w:ascii="Arial" w:hAnsi="Arial" w:cs="Arial"/>
                <w:sz w:val="20"/>
                <w:szCs w:val="20"/>
              </w:rPr>
            </w:pPr>
            <w:r>
              <w:rPr>
                <w:rFonts w:ascii="Arial" w:hAnsi="Arial"/>
                <w:sz w:val="20"/>
              </w:rPr>
              <w:t>NIE</w:t>
            </w:r>
          </w:p>
        </w:tc>
        <w:tc>
          <w:tcPr>
            <w:tcW w:w="2027" w:type="dxa"/>
          </w:tcPr>
          <w:p w:rsidR="00125287" w:rsidRPr="00601709" w:rsidRDefault="00125287" w:rsidP="0096191B">
            <w:pPr>
              <w:jc w:val="center"/>
              <w:rPr>
                <w:rFonts w:ascii="Arial" w:hAnsi="Arial" w:cs="Arial"/>
                <w:sz w:val="20"/>
                <w:szCs w:val="20"/>
              </w:rPr>
            </w:pPr>
            <w:r>
              <w:rPr>
                <w:rFonts w:ascii="Arial" w:hAnsi="Arial"/>
                <w:sz w:val="20"/>
              </w:rPr>
              <w:t>NIE</w:t>
            </w:r>
          </w:p>
        </w:tc>
      </w:tr>
      <w:tr w:rsidR="00125287" w:rsidRPr="00601709" w:rsidTr="0096191B">
        <w:tc>
          <w:tcPr>
            <w:tcW w:w="1879" w:type="dxa"/>
          </w:tcPr>
          <w:p w:rsidR="00125287" w:rsidRPr="00601709" w:rsidRDefault="00125287" w:rsidP="00125287">
            <w:pPr>
              <w:rPr>
                <w:rFonts w:ascii="Arial" w:hAnsi="Arial" w:cs="Arial"/>
                <w:sz w:val="20"/>
                <w:szCs w:val="20"/>
              </w:rPr>
            </w:pPr>
            <w:r>
              <w:rPr>
                <w:rFonts w:ascii="Arial" w:hAnsi="Arial"/>
                <w:sz w:val="20"/>
              </w:rPr>
              <w:t>Pole Wyciszanie przez operatora</w:t>
            </w:r>
          </w:p>
        </w:tc>
        <w:tc>
          <w:tcPr>
            <w:tcW w:w="1807" w:type="dxa"/>
          </w:tcPr>
          <w:p w:rsidR="00125287" w:rsidRPr="00601709" w:rsidRDefault="00125287" w:rsidP="0096191B">
            <w:pPr>
              <w:jc w:val="center"/>
              <w:rPr>
                <w:rFonts w:ascii="Arial" w:hAnsi="Arial" w:cs="Arial"/>
                <w:sz w:val="20"/>
                <w:szCs w:val="20"/>
              </w:rPr>
            </w:pPr>
            <w:r>
              <w:rPr>
                <w:rFonts w:ascii="Arial" w:hAnsi="Arial"/>
                <w:sz w:val="20"/>
              </w:rPr>
              <w:t>Aktywowano</w:t>
            </w:r>
          </w:p>
        </w:tc>
        <w:tc>
          <w:tcPr>
            <w:tcW w:w="1843" w:type="dxa"/>
          </w:tcPr>
          <w:p w:rsidR="00125287" w:rsidRPr="00601709" w:rsidRDefault="00125287" w:rsidP="0096191B">
            <w:pPr>
              <w:jc w:val="center"/>
              <w:rPr>
                <w:rFonts w:ascii="Arial" w:hAnsi="Arial" w:cs="Arial"/>
                <w:sz w:val="20"/>
                <w:szCs w:val="20"/>
              </w:rPr>
            </w:pPr>
            <w:r>
              <w:rPr>
                <w:rFonts w:ascii="Arial" w:hAnsi="Arial"/>
                <w:sz w:val="20"/>
              </w:rPr>
              <w:t>NIE</w:t>
            </w:r>
          </w:p>
        </w:tc>
        <w:tc>
          <w:tcPr>
            <w:tcW w:w="1984" w:type="dxa"/>
          </w:tcPr>
          <w:p w:rsidR="00125287" w:rsidRPr="00601709" w:rsidRDefault="00125287" w:rsidP="0096191B">
            <w:pPr>
              <w:jc w:val="center"/>
              <w:rPr>
                <w:rFonts w:ascii="Arial" w:hAnsi="Arial" w:cs="Arial"/>
                <w:sz w:val="20"/>
                <w:szCs w:val="20"/>
              </w:rPr>
            </w:pPr>
            <w:r>
              <w:rPr>
                <w:rFonts w:ascii="Arial" w:hAnsi="Arial"/>
                <w:sz w:val="20"/>
              </w:rPr>
              <w:t>NIE</w:t>
            </w:r>
          </w:p>
        </w:tc>
        <w:tc>
          <w:tcPr>
            <w:tcW w:w="2027" w:type="dxa"/>
          </w:tcPr>
          <w:p w:rsidR="00125287" w:rsidRPr="00601709" w:rsidRDefault="00125287" w:rsidP="0096191B">
            <w:pPr>
              <w:jc w:val="center"/>
              <w:rPr>
                <w:rFonts w:ascii="Arial" w:hAnsi="Arial" w:cs="Arial"/>
                <w:sz w:val="20"/>
                <w:szCs w:val="20"/>
              </w:rPr>
            </w:pPr>
            <w:r>
              <w:rPr>
                <w:rFonts w:ascii="Arial" w:hAnsi="Arial"/>
                <w:sz w:val="20"/>
              </w:rPr>
              <w:t>NIE</w:t>
            </w:r>
          </w:p>
        </w:tc>
      </w:tr>
    </w:tbl>
    <w:p w:rsidR="002D004F" w:rsidRDefault="002D004F" w:rsidP="00125287"/>
    <w:p w:rsidR="00125287" w:rsidRPr="00912F9F" w:rsidRDefault="002D004F" w:rsidP="00D938E2">
      <w:pPr>
        <w:pStyle w:val="Nagwek1"/>
        <w:rPr>
          <w:rFonts w:ascii="Garamond" w:hAnsi="Garamond"/>
          <w:sz w:val="40"/>
          <w:szCs w:val="40"/>
        </w:rPr>
      </w:pPr>
      <w:r>
        <w:br w:type="page"/>
      </w:r>
      <w:bookmarkStart w:id="161" w:name="_Toc281204383"/>
      <w:bookmarkStart w:id="162" w:name="_Toc426624012"/>
      <w:bookmarkStart w:id="163" w:name="_Toc436907142"/>
      <w:r w:rsidR="00125287">
        <w:lastRenderedPageBreak/>
        <w:t>Zalecane ustawienia wstępne dokumentacji i racjonalizacji dla typów alarmów Delta V</w:t>
      </w:r>
      <w:bookmarkEnd w:id="161"/>
      <w:bookmarkEnd w:id="162"/>
      <w:bookmarkEnd w:id="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670"/>
        <w:gridCol w:w="3323"/>
      </w:tblGrid>
      <w:tr w:rsidR="00125287" w:rsidRPr="00A6022B" w:rsidTr="00125287">
        <w:tc>
          <w:tcPr>
            <w:tcW w:w="2835"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Typ alarmu</w:t>
            </w:r>
          </w:p>
        </w:tc>
        <w:tc>
          <w:tcPr>
            <w:tcW w:w="3670"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Skrócony opis</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Sugerowane działanie</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Urządzenie dyskretne</w:t>
            </w:r>
          </w:p>
        </w:tc>
        <w:tc>
          <w:tcPr>
            <w:tcW w:w="3670" w:type="dxa"/>
          </w:tcPr>
          <w:p w:rsidR="00125287" w:rsidRPr="00A6022B" w:rsidRDefault="00125287" w:rsidP="00125287">
            <w:pPr>
              <w:tabs>
                <w:tab w:val="left" w:pos="4260"/>
              </w:tabs>
              <w:rPr>
                <w:rFonts w:ascii="Arial" w:hAnsi="Arial" w:cs="Arial"/>
                <w:sz w:val="20"/>
                <w:szCs w:val="20"/>
              </w:rPr>
            </w:pPr>
            <w:r>
              <w:rPr>
                <w:rFonts w:ascii="Arial" w:hAnsi="Arial"/>
                <w:sz w:val="20"/>
              </w:rPr>
              <w:t>Alarm urządzenia dyskretnego lub usterka polecenia</w:t>
            </w:r>
          </w:p>
        </w:tc>
        <w:tc>
          <w:tcPr>
            <w:tcW w:w="3323" w:type="dxa"/>
          </w:tcPr>
          <w:p w:rsidR="00125287" w:rsidRPr="00A6022B" w:rsidRDefault="00125287" w:rsidP="00125287">
            <w:pPr>
              <w:tabs>
                <w:tab w:val="left" w:pos="4260"/>
              </w:tabs>
              <w:rPr>
                <w:rFonts w:ascii="Arial" w:hAnsi="Arial" w:cs="Arial"/>
                <w:b/>
                <w:sz w:val="20"/>
                <w:szCs w:val="20"/>
              </w:rPr>
            </w:pPr>
            <w:r>
              <w:rPr>
                <w:rFonts w:ascii="Arial" w:hAnsi="Arial"/>
                <w:b/>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Błąd komunikacji</w:t>
            </w:r>
          </w:p>
        </w:tc>
        <w:tc>
          <w:tcPr>
            <w:tcW w:w="3670" w:type="dxa"/>
          </w:tcPr>
          <w:p w:rsidR="00125287" w:rsidRPr="00A6022B" w:rsidRDefault="00125287" w:rsidP="00125287">
            <w:pPr>
              <w:tabs>
                <w:tab w:val="left" w:pos="4260"/>
              </w:tabs>
              <w:rPr>
                <w:rFonts w:ascii="Arial" w:hAnsi="Arial" w:cs="Arial"/>
                <w:sz w:val="20"/>
                <w:szCs w:val="20"/>
              </w:rPr>
            </w:pPr>
            <w:r>
              <w:rPr>
                <w:rFonts w:ascii="Arial" w:hAnsi="Arial"/>
                <w:sz w:val="20"/>
              </w:rPr>
              <w:t xml:space="preserve">Błąd w komunikacji magistrali </w:t>
            </w:r>
            <w:proofErr w:type="spellStart"/>
            <w:r>
              <w:rPr>
                <w:rFonts w:ascii="Arial" w:hAnsi="Arial"/>
                <w:sz w:val="20"/>
              </w:rPr>
              <w:t>fieldbus</w:t>
            </w:r>
            <w:proofErr w:type="spellEnd"/>
            <w:r>
              <w:rPr>
                <w:rFonts w:ascii="Arial" w:hAnsi="Arial"/>
                <w:sz w:val="20"/>
              </w:rPr>
              <w:t xml:space="preserve"> lub </w:t>
            </w:r>
            <w:proofErr w:type="spellStart"/>
            <w:r>
              <w:rPr>
                <w:rFonts w:ascii="Arial" w:hAnsi="Arial"/>
                <w:sz w:val="20"/>
              </w:rPr>
              <w:t>modbus</w:t>
            </w:r>
            <w:proofErr w:type="spellEnd"/>
          </w:p>
        </w:tc>
        <w:tc>
          <w:tcPr>
            <w:tcW w:w="3323" w:type="dxa"/>
          </w:tcPr>
          <w:p w:rsidR="00125287" w:rsidRPr="00A6022B" w:rsidRDefault="00125287" w:rsidP="00125287">
            <w:pPr>
              <w:tabs>
                <w:tab w:val="left" w:pos="4260"/>
              </w:tabs>
              <w:rPr>
                <w:rFonts w:ascii="Arial" w:hAnsi="Arial" w:cs="Arial"/>
                <w:b/>
                <w:sz w:val="20"/>
                <w:szCs w:val="20"/>
              </w:rPr>
            </w:pPr>
            <w:r>
              <w:rPr>
                <w:rFonts w:ascii="Arial" w:hAnsi="Arial"/>
                <w:b/>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Wykryto otwarty obwód</w:t>
            </w:r>
          </w:p>
        </w:tc>
        <w:tc>
          <w:tcPr>
            <w:tcW w:w="3670"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Alarm diagnostyczny/awaria instrumentu</w:t>
            </w:r>
          </w:p>
        </w:tc>
        <w:tc>
          <w:tcPr>
            <w:tcW w:w="3323"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 xml:space="preserve">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Ogólna usterka we/wy</w:t>
            </w:r>
          </w:p>
        </w:tc>
        <w:tc>
          <w:tcPr>
            <w:tcW w:w="3670"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Alarm diagnostyczny/awaria instrumentu</w:t>
            </w:r>
          </w:p>
        </w:tc>
        <w:tc>
          <w:tcPr>
            <w:tcW w:w="3323" w:type="dxa"/>
          </w:tcPr>
          <w:p w:rsidR="00125287" w:rsidRPr="00A6022B" w:rsidRDefault="00125287" w:rsidP="00125287">
            <w:pPr>
              <w:rPr>
                <w:rFonts w:ascii="Arial" w:hAnsi="Arial" w:cs="Arial"/>
                <w:color w:val="000000"/>
                <w:sz w:val="20"/>
                <w:szCs w:val="20"/>
              </w:rPr>
            </w:pPr>
            <w:r>
              <w:rPr>
                <w:rFonts w:ascii="Arial" w:hAnsi="Arial"/>
                <w:color w:val="000000"/>
                <w:sz w:val="20"/>
              </w:rPr>
              <w:t xml:space="preserve">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Błąd liczby zmiennoprzecinkowej</w:t>
            </w:r>
          </w:p>
        </w:tc>
        <w:tc>
          <w:tcPr>
            <w:tcW w:w="3670" w:type="dxa"/>
            <w:vAlign w:val="bottom"/>
          </w:tcPr>
          <w:p w:rsidR="00125287" w:rsidRPr="00A6022B" w:rsidRDefault="00125287" w:rsidP="00125287">
            <w:pPr>
              <w:rPr>
                <w:rFonts w:ascii="Arial" w:hAnsi="Arial" w:cs="Arial"/>
                <w:sz w:val="20"/>
                <w:szCs w:val="20"/>
              </w:rPr>
            </w:pPr>
            <w:r>
              <w:rPr>
                <w:rFonts w:ascii="Arial" w:hAnsi="Arial"/>
                <w:sz w:val="20"/>
              </w:rPr>
              <w:t>Przekroczono limit liczby zmiennoprzecinkowej lub podzielono przez zero</w:t>
            </w:r>
          </w:p>
        </w:tc>
        <w:tc>
          <w:tcPr>
            <w:tcW w:w="3323" w:type="dxa"/>
          </w:tcPr>
          <w:p w:rsidR="00125287" w:rsidRPr="00A6022B" w:rsidRDefault="00125287" w:rsidP="00125287">
            <w:pPr>
              <w:tabs>
                <w:tab w:val="left" w:pos="4260"/>
              </w:tabs>
              <w:rPr>
                <w:rFonts w:ascii="Arial" w:hAnsi="Arial" w:cs="Arial"/>
                <w:b/>
                <w:sz w:val="20"/>
                <w:szCs w:val="20"/>
              </w:rPr>
            </w:pPr>
            <w:r>
              <w:rPr>
                <w:rFonts w:ascii="Arial" w:hAnsi="Arial"/>
                <w:b/>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Powyżej zakresu</w:t>
            </w:r>
          </w:p>
        </w:tc>
        <w:tc>
          <w:tcPr>
            <w:tcW w:w="3670" w:type="dxa"/>
            <w:vAlign w:val="bottom"/>
          </w:tcPr>
          <w:p w:rsidR="00125287" w:rsidRPr="00A6022B" w:rsidRDefault="00125287" w:rsidP="00125287">
            <w:pPr>
              <w:rPr>
                <w:rFonts w:ascii="Arial" w:hAnsi="Arial" w:cs="Arial"/>
                <w:color w:val="000000"/>
                <w:sz w:val="20"/>
                <w:szCs w:val="20"/>
              </w:rPr>
            </w:pPr>
            <w:r>
              <w:rPr>
                <w:rFonts w:ascii="Arial" w:hAnsi="Arial"/>
                <w:color w:val="000000"/>
                <w:sz w:val="20"/>
              </w:rPr>
              <w:t>Zmierzona zmienna jest alarmowana w stanie wysokiego wyjścia poza zakres</w:t>
            </w:r>
          </w:p>
        </w:tc>
        <w:tc>
          <w:tcPr>
            <w:tcW w:w="3323"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 xml:space="preserve">W niektórych przypadkach może być redundantna dla usterki we/wy. 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Poniżej zakresu</w:t>
            </w:r>
          </w:p>
        </w:tc>
        <w:tc>
          <w:tcPr>
            <w:tcW w:w="3670" w:type="dxa"/>
            <w:vAlign w:val="bottom"/>
          </w:tcPr>
          <w:p w:rsidR="00125287" w:rsidRPr="00A6022B" w:rsidRDefault="00125287" w:rsidP="00125287">
            <w:pPr>
              <w:rPr>
                <w:rFonts w:ascii="Arial" w:hAnsi="Arial" w:cs="Arial"/>
                <w:color w:val="000000"/>
                <w:sz w:val="20"/>
                <w:szCs w:val="20"/>
              </w:rPr>
            </w:pPr>
            <w:r>
              <w:rPr>
                <w:rFonts w:ascii="Arial" w:hAnsi="Arial"/>
                <w:color w:val="000000"/>
                <w:sz w:val="20"/>
              </w:rPr>
              <w:t>Zmierzona zmienna jest alarmowana w stanie niskiego wyjścia poza zakres</w:t>
            </w:r>
          </w:p>
        </w:tc>
        <w:tc>
          <w:tcPr>
            <w:tcW w:w="3323"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 xml:space="preserve">W niektórych przypadkach może być redundantna dla usterki we/wy. Ustawić na priorytet </w:t>
            </w:r>
            <w:r>
              <w:rPr>
                <w:rFonts w:ascii="Arial" w:hAnsi="Arial"/>
                <w:b/>
                <w:color w:val="000000"/>
                <w:sz w:val="20"/>
              </w:rPr>
              <w:t>Niski</w:t>
            </w:r>
            <w:r>
              <w:rPr>
                <w:rFonts w:ascii="Arial" w:hAnsi="Arial"/>
                <w:color w:val="000000"/>
                <w:sz w:val="20"/>
              </w:rPr>
              <w:t>, z wyjątkiem sytuacji wymienionych w dokumencie Filozofia zarządzania alarmami</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Błąd statystyczny</w:t>
            </w:r>
          </w:p>
        </w:tc>
        <w:tc>
          <w:tcPr>
            <w:tcW w:w="3670" w:type="dxa"/>
            <w:vAlign w:val="bottom"/>
          </w:tcPr>
          <w:p w:rsidR="00125287" w:rsidRPr="00A6022B" w:rsidRDefault="00125287" w:rsidP="00125287">
            <w:pPr>
              <w:rPr>
                <w:rFonts w:ascii="Arial" w:hAnsi="Arial" w:cs="Arial"/>
                <w:sz w:val="20"/>
                <w:szCs w:val="20"/>
              </w:rPr>
            </w:pPr>
            <w:r>
              <w:rPr>
                <w:rFonts w:ascii="Arial" w:hAnsi="Arial"/>
                <w:sz w:val="20"/>
              </w:rPr>
              <w:t>Błąd obliczeniowy</w:t>
            </w:r>
          </w:p>
        </w:tc>
        <w:tc>
          <w:tcPr>
            <w:tcW w:w="3323" w:type="dxa"/>
          </w:tcPr>
          <w:p w:rsidR="00125287" w:rsidRPr="00A6022B" w:rsidRDefault="00125287" w:rsidP="00125287">
            <w:pPr>
              <w:rPr>
                <w:rFonts w:ascii="Arial" w:hAnsi="Arial" w:cs="Arial"/>
                <w:b/>
                <w:sz w:val="20"/>
                <w:szCs w:val="20"/>
              </w:rPr>
            </w:pPr>
            <w:r>
              <w:rPr>
                <w:rFonts w:ascii="Arial" w:hAnsi="Arial"/>
                <w:b/>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Zmiana z wartości normalnej</w:t>
            </w:r>
          </w:p>
        </w:tc>
        <w:tc>
          <w:tcPr>
            <w:tcW w:w="3670" w:type="dxa"/>
          </w:tcPr>
          <w:p w:rsidR="00125287" w:rsidRPr="00A6022B" w:rsidRDefault="00125287" w:rsidP="00125287">
            <w:pPr>
              <w:tabs>
                <w:tab w:val="left" w:pos="4260"/>
              </w:tabs>
              <w:rPr>
                <w:rFonts w:ascii="Arial" w:hAnsi="Arial" w:cs="Arial"/>
                <w:sz w:val="20"/>
                <w:szCs w:val="20"/>
              </w:rPr>
            </w:pPr>
            <w:r>
              <w:rPr>
                <w:rFonts w:ascii="Arial" w:hAnsi="Arial"/>
                <w:sz w:val="20"/>
              </w:rPr>
              <w:t>Poza stanem normalnym - urządzenie jest w stanie nietypowym</w:t>
            </w:r>
          </w:p>
        </w:tc>
        <w:tc>
          <w:tcPr>
            <w:tcW w:w="3323" w:type="dxa"/>
          </w:tcPr>
          <w:p w:rsidR="00125287" w:rsidRPr="00A6022B" w:rsidRDefault="00125287" w:rsidP="00125287">
            <w:pPr>
              <w:tabs>
                <w:tab w:val="left" w:pos="4260"/>
              </w:tabs>
              <w:rPr>
                <w:rFonts w:ascii="Arial" w:hAnsi="Arial" w:cs="Arial"/>
                <w:sz w:val="20"/>
                <w:szCs w:val="20"/>
              </w:rPr>
            </w:pPr>
            <w:r>
              <w:rPr>
                <w:rFonts w:ascii="Arial" w:hAnsi="Arial"/>
                <w:b/>
                <w:sz w:val="20"/>
              </w:rPr>
              <w:t>D&amp;R</w:t>
            </w:r>
            <w:r>
              <w:rPr>
                <w:rFonts w:ascii="Arial" w:hAnsi="Arial"/>
                <w:sz w:val="20"/>
              </w:rPr>
              <w:t>, często nadużywane</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Zmiana stanu</w:t>
            </w:r>
          </w:p>
        </w:tc>
        <w:tc>
          <w:tcPr>
            <w:tcW w:w="3670"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Cyfrowy alarm stanu opcjonalnie skonfigurowany dla sygnalizacji zmiany stanu</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 xml:space="preserve">Alarm High </w:t>
            </w:r>
            <w:proofErr w:type="spellStart"/>
            <w:r>
              <w:rPr>
                <w:rFonts w:ascii="Arial" w:hAnsi="Arial"/>
                <w:sz w:val="20"/>
              </w:rPr>
              <w:t>High</w:t>
            </w:r>
            <w:proofErr w:type="spellEnd"/>
          </w:p>
        </w:tc>
        <w:tc>
          <w:tcPr>
            <w:tcW w:w="3670" w:type="dxa"/>
          </w:tcPr>
          <w:p w:rsidR="00125287" w:rsidRPr="00A6022B" w:rsidRDefault="00125287" w:rsidP="00642BE8">
            <w:pPr>
              <w:tabs>
                <w:tab w:val="left" w:pos="4260"/>
              </w:tabs>
              <w:rPr>
                <w:rFonts w:ascii="Arial" w:hAnsi="Arial" w:cs="Arial"/>
                <w:color w:val="000000"/>
                <w:sz w:val="20"/>
                <w:szCs w:val="20"/>
              </w:rPr>
            </w:pPr>
            <w:r>
              <w:rPr>
                <w:rFonts w:ascii="Arial" w:hAnsi="Arial"/>
                <w:color w:val="000000"/>
                <w:sz w:val="20"/>
              </w:rPr>
              <w:t xml:space="preserve">Zmienna procesowa high-high: drugi alarm dla wysokiej PV. Zasadniczo nie używane Dopuszczalne tylko jeśli </w:t>
            </w:r>
            <w:r w:rsidR="00642BE8">
              <w:rPr>
                <w:rFonts w:ascii="Arial" w:hAnsi="Arial"/>
                <w:color w:val="000000"/>
                <w:sz w:val="20"/>
              </w:rPr>
              <w:t>reakcja</w:t>
            </w:r>
            <w:r>
              <w:rPr>
                <w:rFonts w:ascii="Arial" w:hAnsi="Arial"/>
                <w:color w:val="000000"/>
                <w:sz w:val="20"/>
              </w:rPr>
              <w:t xml:space="preserve"> operatora jest inn</w:t>
            </w:r>
            <w:r w:rsidR="00642BE8">
              <w:rPr>
                <w:rFonts w:ascii="Arial" w:hAnsi="Arial"/>
                <w:color w:val="000000"/>
                <w:sz w:val="20"/>
              </w:rPr>
              <w:t>a</w:t>
            </w:r>
            <w:r>
              <w:rPr>
                <w:rFonts w:ascii="Arial" w:hAnsi="Arial"/>
                <w:color w:val="000000"/>
                <w:sz w:val="20"/>
              </w:rPr>
              <w:t xml:space="preserve"> niż dla wysokiego alarmu i dostępny jest wystarczający czas na reakcję</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Zgodnie z filozofią wartość domyślna nie jest konfigurowana do momentu spełnienia określonych kryteriów (w przypadku blokady należy sygnalizować operatorowi tylko jeśli spełnione są kryteria alarmu)</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 xml:space="preserve">Alarm </w:t>
            </w:r>
            <w:proofErr w:type="spellStart"/>
            <w:r>
              <w:rPr>
                <w:rFonts w:ascii="Arial" w:hAnsi="Arial"/>
                <w:sz w:val="20"/>
              </w:rPr>
              <w:t>Low</w:t>
            </w:r>
            <w:proofErr w:type="spellEnd"/>
            <w:r>
              <w:rPr>
                <w:rFonts w:ascii="Arial" w:hAnsi="Arial"/>
                <w:sz w:val="20"/>
              </w:rPr>
              <w:t xml:space="preserve"> </w:t>
            </w:r>
            <w:proofErr w:type="spellStart"/>
            <w:r>
              <w:rPr>
                <w:rFonts w:ascii="Arial" w:hAnsi="Arial"/>
                <w:sz w:val="20"/>
              </w:rPr>
              <w:t>Low</w:t>
            </w:r>
            <w:proofErr w:type="spellEnd"/>
          </w:p>
        </w:tc>
        <w:tc>
          <w:tcPr>
            <w:tcW w:w="3670" w:type="dxa"/>
          </w:tcPr>
          <w:p w:rsidR="00125287" w:rsidRPr="00A6022B" w:rsidRDefault="00125287" w:rsidP="00642BE8">
            <w:pPr>
              <w:tabs>
                <w:tab w:val="left" w:pos="4260"/>
              </w:tabs>
              <w:rPr>
                <w:rFonts w:ascii="Arial" w:hAnsi="Arial" w:cs="Arial"/>
                <w:color w:val="000000"/>
                <w:sz w:val="20"/>
                <w:szCs w:val="20"/>
              </w:rPr>
            </w:pPr>
            <w:r>
              <w:rPr>
                <w:rFonts w:ascii="Arial" w:hAnsi="Arial"/>
                <w:color w:val="000000"/>
                <w:sz w:val="20"/>
              </w:rPr>
              <w:t xml:space="preserve">Zmienna procesowa </w:t>
            </w:r>
            <w:proofErr w:type="spellStart"/>
            <w:r>
              <w:rPr>
                <w:rFonts w:ascii="Arial" w:hAnsi="Arial"/>
                <w:color w:val="000000"/>
                <w:sz w:val="20"/>
              </w:rPr>
              <w:t>low-low</w:t>
            </w:r>
            <w:proofErr w:type="spellEnd"/>
            <w:r>
              <w:rPr>
                <w:rFonts w:ascii="Arial" w:hAnsi="Arial"/>
                <w:color w:val="000000"/>
                <w:sz w:val="20"/>
              </w:rPr>
              <w:t xml:space="preserve">: drugi alarm dla wysokiej PV. Zasadniczo nie używane Dopuszczalne tylko jeśli </w:t>
            </w:r>
            <w:r w:rsidR="00642BE8">
              <w:rPr>
                <w:rFonts w:ascii="Arial" w:hAnsi="Arial"/>
                <w:color w:val="000000"/>
                <w:sz w:val="20"/>
              </w:rPr>
              <w:t>reakcja</w:t>
            </w:r>
            <w:r>
              <w:rPr>
                <w:rFonts w:ascii="Arial" w:hAnsi="Arial"/>
                <w:color w:val="000000"/>
                <w:sz w:val="20"/>
              </w:rPr>
              <w:t xml:space="preserve"> operatora jest inn</w:t>
            </w:r>
            <w:r w:rsidR="00642BE8">
              <w:rPr>
                <w:rFonts w:ascii="Arial" w:hAnsi="Arial"/>
                <w:color w:val="000000"/>
                <w:sz w:val="20"/>
              </w:rPr>
              <w:t>a</w:t>
            </w:r>
            <w:r>
              <w:rPr>
                <w:rFonts w:ascii="Arial" w:hAnsi="Arial"/>
                <w:color w:val="000000"/>
                <w:sz w:val="20"/>
              </w:rPr>
              <w:t xml:space="preserve"> niż dla niskiego alarmu i dostępny jest wystarczający czas na reakcję</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Zgodnie z filozofią wartość domyślna nie jest konfigurowana do momentu spełnienia określonych kryteriów (w przypadku blokady należy sygnalizować operatorowi tylko jeśli spełnione są kryteria alarmu)</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Tempo zmian</w:t>
            </w:r>
          </w:p>
        </w:tc>
        <w:tc>
          <w:tcPr>
            <w:tcW w:w="3670"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 xml:space="preserve">Tempo zmiany: niebezpieczne do </w:t>
            </w:r>
            <w:r>
              <w:rPr>
                <w:rFonts w:ascii="Arial" w:hAnsi="Arial"/>
                <w:color w:val="000000"/>
                <w:sz w:val="20"/>
              </w:rPr>
              <w:lastRenderedPageBreak/>
              <w:t>zastosowania Może wygenerować samodzielnie przeciążenie alarmami</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lastRenderedPageBreak/>
              <w:t xml:space="preserve">Wartość domyślna nie jest </w:t>
            </w:r>
            <w:r>
              <w:rPr>
                <w:rFonts w:ascii="Arial" w:hAnsi="Arial"/>
                <w:b/>
                <w:color w:val="000000"/>
                <w:sz w:val="20"/>
              </w:rPr>
              <w:lastRenderedPageBreak/>
              <w:t>konfigurowana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lastRenderedPageBreak/>
              <w:t>Alarm High</w:t>
            </w:r>
          </w:p>
        </w:tc>
        <w:tc>
          <w:tcPr>
            <w:tcW w:w="3670" w:type="dxa"/>
          </w:tcPr>
          <w:p w:rsidR="00125287" w:rsidRPr="00A6022B" w:rsidRDefault="00125287" w:rsidP="00125287">
            <w:pPr>
              <w:tabs>
                <w:tab w:val="left" w:pos="4260"/>
              </w:tabs>
              <w:rPr>
                <w:rFonts w:ascii="Arial" w:hAnsi="Arial" w:cs="Arial"/>
                <w:color w:val="000000"/>
                <w:sz w:val="20"/>
                <w:szCs w:val="20"/>
              </w:rPr>
            </w:pPr>
            <w:r>
              <w:rPr>
                <w:rFonts w:ascii="Arial" w:hAnsi="Arial"/>
                <w:color w:val="000000"/>
                <w:sz w:val="20"/>
              </w:rPr>
              <w:t>Zmienna procesowa wysoka</w:t>
            </w:r>
          </w:p>
        </w:tc>
        <w:tc>
          <w:tcPr>
            <w:tcW w:w="3323" w:type="dxa"/>
          </w:tcPr>
          <w:p w:rsidR="00125287" w:rsidRPr="00A6022B" w:rsidRDefault="00125287" w:rsidP="00125287">
            <w:pPr>
              <w:tabs>
                <w:tab w:val="left" w:pos="4260"/>
              </w:tabs>
              <w:rPr>
                <w:rFonts w:ascii="Arial" w:hAnsi="Arial" w:cs="Arial"/>
                <w:b/>
                <w:color w:val="000000"/>
                <w:sz w:val="20"/>
                <w:szCs w:val="20"/>
              </w:rPr>
            </w:pPr>
            <w:r>
              <w:rPr>
                <w:rFonts w:ascii="Arial" w:hAnsi="Arial"/>
                <w:b/>
                <w:color w:val="000000"/>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 xml:space="preserve">Alarm </w:t>
            </w:r>
            <w:proofErr w:type="spellStart"/>
            <w:r>
              <w:rPr>
                <w:rFonts w:ascii="Arial" w:hAnsi="Arial"/>
                <w:sz w:val="20"/>
              </w:rPr>
              <w:t>Low</w:t>
            </w:r>
            <w:proofErr w:type="spellEnd"/>
          </w:p>
        </w:tc>
        <w:tc>
          <w:tcPr>
            <w:tcW w:w="3670" w:type="dxa"/>
            <w:vAlign w:val="bottom"/>
          </w:tcPr>
          <w:p w:rsidR="00125287" w:rsidRPr="00A6022B" w:rsidRDefault="00125287" w:rsidP="00125287">
            <w:pPr>
              <w:rPr>
                <w:rFonts w:ascii="Arial" w:hAnsi="Arial" w:cs="Arial"/>
                <w:color w:val="000000"/>
                <w:sz w:val="20"/>
                <w:szCs w:val="20"/>
              </w:rPr>
            </w:pPr>
            <w:r>
              <w:rPr>
                <w:rFonts w:ascii="Arial" w:hAnsi="Arial"/>
                <w:color w:val="000000"/>
                <w:sz w:val="20"/>
              </w:rPr>
              <w:t>Zmienna procesowa niska</w:t>
            </w:r>
          </w:p>
        </w:tc>
        <w:tc>
          <w:tcPr>
            <w:tcW w:w="3323" w:type="dxa"/>
          </w:tcPr>
          <w:p w:rsidR="00125287" w:rsidRPr="00A6022B" w:rsidRDefault="00125287" w:rsidP="00125287">
            <w:pPr>
              <w:rPr>
                <w:rFonts w:ascii="Arial" w:hAnsi="Arial" w:cs="Arial"/>
                <w:b/>
                <w:color w:val="000000"/>
                <w:sz w:val="20"/>
                <w:szCs w:val="20"/>
              </w:rPr>
            </w:pPr>
            <w:r>
              <w:rPr>
                <w:rFonts w:ascii="Arial" w:hAnsi="Arial"/>
                <w:b/>
                <w:color w:val="000000"/>
                <w:sz w:val="20"/>
              </w:rPr>
              <w:t>Dokumentacja i racjonalizacja</w:t>
            </w:r>
          </w:p>
        </w:tc>
      </w:tr>
      <w:tr w:rsidR="00125287" w:rsidRPr="00A6022B" w:rsidTr="00125287">
        <w:tc>
          <w:tcPr>
            <w:tcW w:w="2835" w:type="dxa"/>
          </w:tcPr>
          <w:p w:rsidR="00125287" w:rsidRPr="00A6022B" w:rsidRDefault="00125287" w:rsidP="00125287">
            <w:pPr>
              <w:tabs>
                <w:tab w:val="left" w:pos="4260"/>
              </w:tabs>
              <w:rPr>
                <w:rFonts w:ascii="Arial" w:hAnsi="Arial" w:cs="Arial"/>
                <w:sz w:val="20"/>
                <w:szCs w:val="20"/>
              </w:rPr>
            </w:pPr>
            <w:r>
              <w:rPr>
                <w:rFonts w:ascii="Arial" w:hAnsi="Arial"/>
                <w:sz w:val="20"/>
              </w:rPr>
              <w:t>Alarm odchylenia</w:t>
            </w:r>
          </w:p>
        </w:tc>
        <w:tc>
          <w:tcPr>
            <w:tcW w:w="3670" w:type="dxa"/>
            <w:vAlign w:val="bottom"/>
          </w:tcPr>
          <w:p w:rsidR="00125287" w:rsidRPr="00A6022B" w:rsidRDefault="00125287" w:rsidP="00125287">
            <w:pPr>
              <w:rPr>
                <w:rFonts w:ascii="Arial" w:hAnsi="Arial" w:cs="Arial"/>
                <w:color w:val="000000"/>
                <w:sz w:val="20"/>
                <w:szCs w:val="20"/>
              </w:rPr>
            </w:pPr>
            <w:r>
              <w:rPr>
                <w:rFonts w:ascii="Arial" w:hAnsi="Arial"/>
                <w:color w:val="000000"/>
                <w:sz w:val="20"/>
              </w:rPr>
              <w:t>Odchylenie od punktu nastawy (wysokie lub niskie) w jednostkach inżynieryjnych, nie %</w:t>
            </w:r>
          </w:p>
        </w:tc>
        <w:tc>
          <w:tcPr>
            <w:tcW w:w="3323" w:type="dxa"/>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w:t>
            </w:r>
            <w:r>
              <w:rPr>
                <w:rFonts w:ascii="Arial" w:hAnsi="Arial"/>
                <w:b/>
                <w:color w:val="000000"/>
                <w:sz w:val="20"/>
              </w:rPr>
              <w:t>Wartość domyślna nie jest konfigurowana</w:t>
            </w:r>
          </w:p>
        </w:tc>
      </w:tr>
    </w:tbl>
    <w:p w:rsidR="00125287" w:rsidRPr="00A6022B" w:rsidRDefault="00125287" w:rsidP="00125287">
      <w:pPr>
        <w:rPr>
          <w:rFonts w:ascii="Arial" w:hAnsi="Arial" w:cs="Arial"/>
          <w:sz w:val="20"/>
          <w:szCs w:val="20"/>
        </w:rPr>
      </w:pPr>
    </w:p>
    <w:p w:rsidR="00125287" w:rsidRPr="00A6022B" w:rsidRDefault="00125287" w:rsidP="00125287">
      <w:pPr>
        <w:pStyle w:val="Nagwek1"/>
        <w:contextualSpacing/>
        <w:rPr>
          <w:rFonts w:ascii="Garamond" w:hAnsi="Garamond"/>
          <w:sz w:val="40"/>
          <w:szCs w:val="40"/>
        </w:rPr>
      </w:pPr>
      <w:r>
        <w:br w:type="page"/>
      </w:r>
      <w:bookmarkStart w:id="164" w:name="_Toc161896905"/>
      <w:bookmarkStart w:id="165" w:name="_Toc280613886"/>
      <w:bookmarkStart w:id="166" w:name="_Toc281204386"/>
      <w:bookmarkStart w:id="167" w:name="_Toc426624013"/>
      <w:bookmarkStart w:id="168" w:name="_Toc436907143"/>
      <w:r>
        <w:lastRenderedPageBreak/>
        <w:t>Specjalne kryteria alarmów Honeywell i wytyczne dla pliku konfiguracji sieci</w:t>
      </w:r>
      <w:bookmarkEnd w:id="164"/>
      <w:bookmarkEnd w:id="165"/>
      <w:bookmarkEnd w:id="166"/>
      <w:bookmarkEnd w:id="167"/>
      <w:bookmarkEnd w:id="168"/>
    </w:p>
    <w:p w:rsidR="00125287" w:rsidRPr="00A6022B" w:rsidRDefault="00125287" w:rsidP="00E02997">
      <w:pPr>
        <w:pStyle w:val="AFNormalny"/>
        <w:rPr>
          <w:b/>
          <w:i/>
        </w:rPr>
      </w:pPr>
      <w:r>
        <w:rPr>
          <w:b/>
          <w:i/>
        </w:rPr>
        <w:t>Konfiguracja wartości w systemie i dane z konsoli</w:t>
      </w:r>
    </w:p>
    <w:p w:rsidR="00125287" w:rsidRPr="00A6022B" w:rsidRDefault="00125287" w:rsidP="00E02997">
      <w:pPr>
        <w:pStyle w:val="AFNormalny"/>
      </w:pPr>
      <w:r>
        <w:rPr>
          <w:b/>
          <w:i/>
        </w:rPr>
        <w:t>Poziomy kontroli dostępu</w:t>
      </w:r>
    </w:p>
    <w:p w:rsidR="00125287" w:rsidRPr="00A6022B" w:rsidRDefault="00125287" w:rsidP="00E02997">
      <w:pPr>
        <w:pStyle w:val="AFNormalny"/>
      </w:pPr>
      <w:r>
        <w:t xml:space="preserve">Klucz nadzorcy powinien być przechowywany przez inżyniera </w:t>
      </w:r>
      <w:r w:rsidR="00394752">
        <w:t>automatyka</w:t>
      </w:r>
      <w:r>
        <w:t>.</w:t>
      </w:r>
    </w:p>
    <w:p w:rsidR="00125287" w:rsidRPr="00A6022B" w:rsidRDefault="00125287" w:rsidP="00E02997">
      <w:pPr>
        <w:pStyle w:val="AFNormalny"/>
      </w:pPr>
      <w:r>
        <w:t>Klucz inżynieryjny powinien być przechowywany przez inżyniera ds. systemu DCS.</w:t>
      </w:r>
    </w:p>
    <w:p w:rsidR="00125287" w:rsidRPr="00A6022B" w:rsidRDefault="00125287" w:rsidP="00E02997">
      <w:pPr>
        <w:pStyle w:val="AFNormalny"/>
        <w:rPr>
          <w:b/>
          <w:i/>
        </w:rPr>
      </w:pPr>
      <w:r>
        <w:rPr>
          <w:b/>
          <w:i/>
        </w:rPr>
        <w:t>Zasady sygnalizacji dźwiękowej</w:t>
      </w:r>
    </w:p>
    <w:p w:rsidR="00125287" w:rsidRPr="00A6022B" w:rsidRDefault="00125287" w:rsidP="00E02997">
      <w:pPr>
        <w:pStyle w:val="AFNormalny"/>
      </w:pPr>
      <w:r>
        <w:t>Sygnalizacja dźwiękowa alarmów procesowych oznacza środki ostrzegania operatora o obecności potencjalnej sytuacji nietypowej.  Celem alarmu dźwiękowego jest poinformowanie operatora o wystąpieniu zdarzenia, które wymaga uwagi. Wszystkie priorytety alarmów powinny mieć niepowtarzalne tony sygnalizacji (patrz następny punkt). Sygnalizacja dźwiękowa w systemie TPS jest obsługiwana przez indywidualne uniwersalne stacje lub globalne stacje użytkowników.  Każda konsola operatora z bazą danych obszaru obsługuje do trzech stanów wyjściowych styków.  Te trzy styki można podłączyć do urządzenia dźwiękowego z trzema różniącymi się sygnałami dźwiękowymi.</w:t>
      </w:r>
    </w:p>
    <w:p w:rsidR="00125287" w:rsidRPr="00A6022B" w:rsidRDefault="00125287" w:rsidP="00E02997">
      <w:pPr>
        <w:pStyle w:val="AFNormalny"/>
      </w:pPr>
      <w:r>
        <w:t xml:space="preserve">Przed instalacją należy sprawdzić użycie wielostanowego sygnalizatora dźwiękowego pod kątem tego, czy instalacja może mieć niekorzystny wpływ i powodować zamieszanie po dodaniu do pomieszczeń sterujących z wieloma konsolami. Sytuacja ta może zaistnieć w pomieszczeniach, w których zainstalowano już nadmierną liczbę sygnalizatorów dźwiękowych. </w:t>
      </w:r>
    </w:p>
    <w:p w:rsidR="00125287" w:rsidRPr="00A6022B" w:rsidRDefault="00125287" w:rsidP="00E02997">
      <w:pPr>
        <w:pStyle w:val="AFNormalny"/>
      </w:pPr>
      <w:r>
        <w:t>Sygnalizatory wielostanowe powinny być używane we wszystkich nowych instalacjach DCS, w któryc</w:t>
      </w:r>
      <w:r w:rsidR="00E02997">
        <w:t>h wymagane są alarmy dźwiękowe.</w:t>
      </w:r>
    </w:p>
    <w:p w:rsidR="00125287" w:rsidRPr="00A6022B" w:rsidRDefault="00125287" w:rsidP="00E02997">
      <w:pPr>
        <w:pStyle w:val="AFNormalny"/>
      </w:pPr>
      <w:r>
        <w:t xml:space="preserve">Wszystkie skonfigurowane </w:t>
      </w:r>
      <w:proofErr w:type="spellStart"/>
      <w:r>
        <w:t>dony</w:t>
      </w:r>
      <w:proofErr w:type="spellEnd"/>
      <w:r>
        <w:t xml:space="preserve"> powinny zostać zatwierdzone i przedstawione personelowi operacyjnemu. Należy też uwzględnić udokumentowane przypadki utraty słuchu. Dźwięki nie powinny wchodzić z konflikt z istniejącymi dźwiękami sygnalizacji przeciwpożarowej/ewakuacyjnej. Punkty sygnalizacyjne alarmów na konsoli powinny również zostać zbadane jako rozwiązanie prze</w:t>
      </w:r>
      <w:r w:rsidR="00E02997">
        <w:t>d nową instalacją/modernizacją.</w:t>
      </w:r>
    </w:p>
    <w:p w:rsidR="00125287" w:rsidRPr="00A6022B" w:rsidRDefault="00125287" w:rsidP="00E02997">
      <w:pPr>
        <w:pStyle w:val="AFNormalny"/>
      </w:pPr>
      <w:r>
        <w:t>Sygnalizatory dźwiękowe powinny być wyposażone w potencjometry. Naprawione/wymienione wyposażenie powinno mieć taki sam dźwięk jak oryginał.</w:t>
      </w:r>
    </w:p>
    <w:p w:rsidR="00125287" w:rsidRDefault="00125287" w:rsidP="00E02997">
      <w:pPr>
        <w:pStyle w:val="AFNormalny"/>
      </w:pPr>
      <w:r>
        <w:t>W poniższej tabeli uwzględniono stan wyjściowy styku powiązany z każdym z poniższych typów zdarzeń, kiedy używane są sygnalizatory wielostanowe:</w:t>
      </w:r>
    </w:p>
    <w:p w:rsidR="00763A8C" w:rsidRDefault="00763A8C" w:rsidP="00E02997">
      <w:pPr>
        <w:pStyle w:val="AFNormalny"/>
      </w:pPr>
    </w:p>
    <w:p w:rsidR="00763A8C" w:rsidRPr="00A6022B" w:rsidRDefault="00763A8C" w:rsidP="00E02997">
      <w:pPr>
        <w:pStyle w:val="AFNormalny"/>
        <w:rPr>
          <w:snapToGrid w:val="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40"/>
        <w:gridCol w:w="1461"/>
        <w:gridCol w:w="1461"/>
        <w:gridCol w:w="1534"/>
      </w:tblGrid>
      <w:tr w:rsidR="009517AC" w:rsidRPr="00A6022B" w:rsidTr="00125287">
        <w:trPr>
          <w:cantSplit/>
          <w:jc w:val="center"/>
        </w:trPr>
        <w:tc>
          <w:tcPr>
            <w:tcW w:w="3040" w:type="dxa"/>
            <w:shd w:val="solid" w:color="C0C0C0" w:fill="FFFFFF"/>
          </w:tcPr>
          <w:p w:rsidR="00125287" w:rsidRPr="00A6022B" w:rsidRDefault="00125287" w:rsidP="00125287">
            <w:pPr>
              <w:pStyle w:val="Table10"/>
              <w:rPr>
                <w:rFonts w:ascii="Arial" w:hAnsi="Arial" w:cs="Arial"/>
                <w:b/>
              </w:rPr>
            </w:pPr>
            <w:r>
              <w:rPr>
                <w:rFonts w:ascii="Arial" w:hAnsi="Arial"/>
                <w:b/>
              </w:rPr>
              <w:lastRenderedPageBreak/>
              <w:t>Opis zdarzenia</w:t>
            </w:r>
          </w:p>
        </w:tc>
        <w:tc>
          <w:tcPr>
            <w:tcW w:w="4456" w:type="dxa"/>
            <w:gridSpan w:val="3"/>
            <w:shd w:val="solid" w:color="C0C0C0" w:fill="FFFFFF"/>
          </w:tcPr>
          <w:p w:rsidR="00125287" w:rsidRPr="00A6022B" w:rsidRDefault="00125287" w:rsidP="00125287">
            <w:pPr>
              <w:pStyle w:val="Table10"/>
              <w:jc w:val="center"/>
              <w:rPr>
                <w:rFonts w:ascii="Arial" w:hAnsi="Arial" w:cs="Arial"/>
                <w:b/>
                <w:snapToGrid w:val="0"/>
              </w:rPr>
            </w:pPr>
            <w:r>
              <w:rPr>
                <w:rFonts w:ascii="Arial" w:hAnsi="Arial"/>
                <w:b/>
              </w:rPr>
              <w:t>Aktywny styk</w:t>
            </w:r>
          </w:p>
        </w:tc>
      </w:tr>
      <w:tr w:rsidR="009517AC" w:rsidRPr="00A6022B" w:rsidTr="00125287">
        <w:trPr>
          <w:cantSplit/>
          <w:jc w:val="center"/>
        </w:trPr>
        <w:tc>
          <w:tcPr>
            <w:tcW w:w="3040" w:type="dxa"/>
          </w:tcPr>
          <w:p w:rsidR="00125287" w:rsidRPr="00A6022B" w:rsidRDefault="00125287" w:rsidP="00125287">
            <w:pPr>
              <w:pStyle w:val="Table10"/>
              <w:rPr>
                <w:rFonts w:ascii="Arial" w:hAnsi="Arial" w:cs="Arial"/>
                <w:snapToGrid w:val="0"/>
              </w:rPr>
            </w:pPr>
            <w:r>
              <w:rPr>
                <w:rFonts w:ascii="Arial" w:hAnsi="Arial"/>
              </w:rPr>
              <w:t>Zdarzenie stanu na konsoli</w:t>
            </w:r>
          </w:p>
        </w:tc>
        <w:tc>
          <w:tcPr>
            <w:tcW w:w="1461" w:type="dxa"/>
            <w:tcBorders>
              <w:right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1</w:t>
            </w:r>
          </w:p>
        </w:tc>
        <w:tc>
          <w:tcPr>
            <w:tcW w:w="1461" w:type="dxa"/>
            <w:tcBorders>
              <w:top w:val="single" w:sz="6" w:space="0" w:color="000000"/>
              <w:left w:val="single" w:sz="6" w:space="0" w:color="000000"/>
              <w:bottom w:val="single" w:sz="6" w:space="0" w:color="000000"/>
              <w:right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p>
        </w:tc>
        <w:tc>
          <w:tcPr>
            <w:tcW w:w="1534" w:type="dxa"/>
            <w:tcBorders>
              <w:left w:val="single" w:sz="6" w:space="0" w:color="000000"/>
              <w:bottom w:val="nil"/>
            </w:tcBorders>
            <w:shd w:val="clear" w:color="auto" w:fill="auto"/>
          </w:tcPr>
          <w:p w:rsidR="00125287" w:rsidRPr="00A6022B" w:rsidRDefault="00125287" w:rsidP="00125287">
            <w:pPr>
              <w:pStyle w:val="Table10"/>
              <w:rPr>
                <w:rFonts w:ascii="Arial" w:hAnsi="Arial" w:cs="Arial"/>
                <w:snapToGrid w:val="0"/>
                <w:color w:val="000000"/>
              </w:rPr>
            </w:pPr>
          </w:p>
        </w:tc>
      </w:tr>
      <w:tr w:rsidR="009517AC" w:rsidRPr="00A6022B" w:rsidTr="00125287">
        <w:trPr>
          <w:cantSplit/>
          <w:jc w:val="center"/>
        </w:trPr>
        <w:tc>
          <w:tcPr>
            <w:tcW w:w="3040" w:type="dxa"/>
            <w:tcBorders>
              <w:top w:val="nil"/>
            </w:tcBorders>
          </w:tcPr>
          <w:p w:rsidR="00125287" w:rsidRPr="00A6022B" w:rsidRDefault="00125287" w:rsidP="00125287">
            <w:pPr>
              <w:pStyle w:val="Table10"/>
              <w:rPr>
                <w:rFonts w:ascii="Arial" w:hAnsi="Arial" w:cs="Arial"/>
                <w:snapToGrid w:val="0"/>
              </w:rPr>
            </w:pPr>
            <w:r>
              <w:rPr>
                <w:rFonts w:ascii="Arial" w:hAnsi="Arial"/>
              </w:rPr>
              <w:t>Zdarzenie stanu systemu</w:t>
            </w:r>
          </w:p>
        </w:tc>
        <w:tc>
          <w:tcPr>
            <w:tcW w:w="1461" w:type="dxa"/>
            <w:tcBorders>
              <w:top w:val="single" w:sz="6" w:space="0" w:color="000000"/>
              <w:bottom w:val="single" w:sz="6" w:space="0" w:color="000000"/>
              <w:right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1</w:t>
            </w:r>
          </w:p>
        </w:tc>
        <w:tc>
          <w:tcPr>
            <w:tcW w:w="1461" w:type="dxa"/>
            <w:tcBorders>
              <w:top w:val="single" w:sz="6" w:space="0" w:color="000000"/>
              <w:left w:val="single" w:sz="6" w:space="0" w:color="000000"/>
              <w:bottom w:val="single" w:sz="6" w:space="0" w:color="000000"/>
              <w:right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p>
        </w:tc>
        <w:tc>
          <w:tcPr>
            <w:tcW w:w="1534" w:type="dxa"/>
            <w:tcBorders>
              <w:left w:val="single" w:sz="6" w:space="0" w:color="000000"/>
              <w:bottom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p>
        </w:tc>
      </w:tr>
      <w:tr w:rsidR="009517AC" w:rsidRPr="00A6022B" w:rsidTr="00125287">
        <w:trPr>
          <w:cantSplit/>
          <w:jc w:val="center"/>
        </w:trPr>
        <w:tc>
          <w:tcPr>
            <w:tcW w:w="3040" w:type="dxa"/>
          </w:tcPr>
          <w:p w:rsidR="00125287" w:rsidRPr="00A6022B" w:rsidRDefault="00125287" w:rsidP="00125287">
            <w:pPr>
              <w:pStyle w:val="Table10"/>
              <w:rPr>
                <w:rFonts w:ascii="Arial" w:hAnsi="Arial" w:cs="Arial"/>
                <w:snapToGrid w:val="0"/>
              </w:rPr>
            </w:pPr>
            <w:r>
              <w:rPr>
                <w:rFonts w:ascii="Arial" w:hAnsi="Arial"/>
              </w:rPr>
              <w:t>Zdarzenie zatwierdzone przez operatora</w:t>
            </w:r>
          </w:p>
        </w:tc>
        <w:tc>
          <w:tcPr>
            <w:tcW w:w="1461" w:type="dxa"/>
            <w:tcBorders>
              <w:top w:val="single" w:sz="6" w:space="0" w:color="000000"/>
              <w:bottom w:val="nil"/>
            </w:tcBorders>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1</w:t>
            </w:r>
          </w:p>
        </w:tc>
        <w:tc>
          <w:tcPr>
            <w:tcW w:w="1461" w:type="dxa"/>
            <w:tcBorders>
              <w:top w:val="single" w:sz="6" w:space="0" w:color="000000"/>
              <w:bottom w:val="nil"/>
            </w:tcBorders>
            <w:shd w:val="clear" w:color="auto" w:fill="auto"/>
          </w:tcPr>
          <w:p w:rsidR="00125287" w:rsidRPr="00A6022B" w:rsidRDefault="00125287" w:rsidP="00125287">
            <w:pPr>
              <w:pStyle w:val="Table10"/>
              <w:rPr>
                <w:rFonts w:ascii="Arial" w:hAnsi="Arial" w:cs="Arial"/>
                <w:snapToGrid w:val="0"/>
                <w:color w:val="000000"/>
              </w:rPr>
            </w:pPr>
          </w:p>
        </w:tc>
        <w:tc>
          <w:tcPr>
            <w:tcW w:w="1534" w:type="dxa"/>
            <w:tcBorders>
              <w:top w:val="nil"/>
            </w:tcBorders>
            <w:shd w:val="clear" w:color="auto" w:fill="auto"/>
          </w:tcPr>
          <w:p w:rsidR="00125287" w:rsidRPr="00A6022B" w:rsidRDefault="00125287" w:rsidP="00125287">
            <w:pPr>
              <w:pStyle w:val="Table10"/>
              <w:rPr>
                <w:rFonts w:ascii="Arial" w:hAnsi="Arial" w:cs="Arial"/>
                <w:snapToGrid w:val="0"/>
                <w:color w:val="000000"/>
              </w:rPr>
            </w:pPr>
          </w:p>
        </w:tc>
      </w:tr>
      <w:tr w:rsidR="009517AC" w:rsidRPr="00A6022B" w:rsidTr="00125287">
        <w:trPr>
          <w:cantSplit/>
          <w:jc w:val="center"/>
        </w:trPr>
        <w:tc>
          <w:tcPr>
            <w:tcW w:w="3040" w:type="dxa"/>
          </w:tcPr>
          <w:p w:rsidR="00125287" w:rsidRPr="00A6022B" w:rsidRDefault="00125287" w:rsidP="00125287">
            <w:pPr>
              <w:pStyle w:val="Table10"/>
              <w:rPr>
                <w:rFonts w:ascii="Arial" w:hAnsi="Arial" w:cs="Arial"/>
                <w:snapToGrid w:val="0"/>
              </w:rPr>
            </w:pPr>
            <w:r>
              <w:rPr>
                <w:rFonts w:ascii="Arial" w:hAnsi="Arial"/>
              </w:rPr>
              <w:t>Zdarzenie potwierdzane przez operatora</w:t>
            </w:r>
          </w:p>
        </w:tc>
        <w:tc>
          <w:tcPr>
            <w:tcW w:w="1461" w:type="dxa"/>
            <w:tcBorders>
              <w:bottom w:val="single" w:sz="6" w:space="0" w:color="000000"/>
            </w:tcBorders>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1</w:t>
            </w:r>
          </w:p>
        </w:tc>
        <w:tc>
          <w:tcPr>
            <w:tcW w:w="1461" w:type="dxa"/>
            <w:shd w:val="clear" w:color="auto" w:fill="auto"/>
          </w:tcPr>
          <w:p w:rsidR="00125287" w:rsidRPr="00A6022B" w:rsidRDefault="00125287" w:rsidP="00125287">
            <w:pPr>
              <w:pStyle w:val="Table10"/>
              <w:rPr>
                <w:rFonts w:ascii="Arial" w:hAnsi="Arial" w:cs="Arial"/>
                <w:snapToGrid w:val="0"/>
                <w:color w:val="000000"/>
              </w:rPr>
            </w:pPr>
          </w:p>
        </w:tc>
        <w:tc>
          <w:tcPr>
            <w:tcW w:w="1534" w:type="dxa"/>
            <w:tcBorders>
              <w:bottom w:val="nil"/>
            </w:tcBorders>
            <w:shd w:val="clear" w:color="auto" w:fill="auto"/>
          </w:tcPr>
          <w:p w:rsidR="00125287" w:rsidRPr="00A6022B" w:rsidRDefault="00125287" w:rsidP="00125287">
            <w:pPr>
              <w:pStyle w:val="Table10"/>
              <w:rPr>
                <w:rFonts w:ascii="Arial" w:hAnsi="Arial" w:cs="Arial"/>
                <w:snapToGrid w:val="0"/>
                <w:color w:val="000000"/>
              </w:rPr>
            </w:pPr>
          </w:p>
        </w:tc>
      </w:tr>
      <w:tr w:rsidR="00125287" w:rsidRPr="00A6022B" w:rsidTr="00D422A2">
        <w:trPr>
          <w:cantSplit/>
          <w:jc w:val="center"/>
        </w:trPr>
        <w:tc>
          <w:tcPr>
            <w:tcW w:w="3040" w:type="dxa"/>
          </w:tcPr>
          <w:p w:rsidR="00125287" w:rsidRPr="00A6022B" w:rsidRDefault="00125287" w:rsidP="00125287">
            <w:pPr>
              <w:pStyle w:val="Table10"/>
              <w:rPr>
                <w:rFonts w:ascii="Arial" w:hAnsi="Arial" w:cs="Arial"/>
                <w:snapToGrid w:val="0"/>
              </w:rPr>
            </w:pPr>
            <w:r>
              <w:rPr>
                <w:rFonts w:ascii="Arial" w:hAnsi="Arial"/>
              </w:rPr>
              <w:t>Alarm o niskim priorytecie</w:t>
            </w:r>
          </w:p>
        </w:tc>
        <w:tc>
          <w:tcPr>
            <w:tcW w:w="1461" w:type="dxa"/>
            <w:tcBorders>
              <w:top w:val="nil"/>
            </w:tcBorders>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1</w:t>
            </w:r>
          </w:p>
        </w:tc>
        <w:tc>
          <w:tcPr>
            <w:tcW w:w="1461" w:type="dxa"/>
            <w:shd w:val="clear" w:color="auto" w:fill="auto"/>
          </w:tcPr>
          <w:p w:rsidR="00125287" w:rsidRPr="00A6022B" w:rsidRDefault="00125287" w:rsidP="00125287">
            <w:pPr>
              <w:pStyle w:val="Table10"/>
              <w:rPr>
                <w:rFonts w:ascii="Arial" w:hAnsi="Arial" w:cs="Arial"/>
                <w:snapToGrid w:val="0"/>
                <w:color w:val="000000"/>
              </w:rPr>
            </w:pPr>
          </w:p>
        </w:tc>
        <w:tc>
          <w:tcPr>
            <w:tcW w:w="1534" w:type="dxa"/>
            <w:shd w:val="clear" w:color="auto" w:fill="auto"/>
          </w:tcPr>
          <w:p w:rsidR="00125287" w:rsidRPr="00A6022B" w:rsidRDefault="00125287" w:rsidP="00125287">
            <w:pPr>
              <w:pStyle w:val="Table10"/>
              <w:rPr>
                <w:rFonts w:ascii="Arial" w:hAnsi="Arial" w:cs="Arial"/>
                <w:snapToGrid w:val="0"/>
                <w:color w:val="000000"/>
              </w:rPr>
            </w:pPr>
          </w:p>
        </w:tc>
      </w:tr>
      <w:tr w:rsidR="009517AC" w:rsidRPr="00A6022B" w:rsidTr="00125287">
        <w:trPr>
          <w:cantSplit/>
          <w:jc w:val="center"/>
        </w:trPr>
        <w:tc>
          <w:tcPr>
            <w:tcW w:w="3040" w:type="dxa"/>
          </w:tcPr>
          <w:p w:rsidR="00125287" w:rsidRPr="00A6022B" w:rsidRDefault="00125287" w:rsidP="00125287">
            <w:pPr>
              <w:pStyle w:val="Table10"/>
              <w:rPr>
                <w:rFonts w:ascii="Arial" w:hAnsi="Arial" w:cs="Arial"/>
                <w:snapToGrid w:val="0"/>
              </w:rPr>
            </w:pPr>
            <w:r>
              <w:rPr>
                <w:rFonts w:ascii="Arial" w:hAnsi="Arial"/>
              </w:rPr>
              <w:t>Alarm o wysokim priorytecie</w:t>
            </w:r>
          </w:p>
        </w:tc>
        <w:tc>
          <w:tcPr>
            <w:tcW w:w="1461" w:type="dxa"/>
            <w:tcBorders>
              <w:bottom w:val="nil"/>
            </w:tcBorders>
            <w:shd w:val="clear" w:color="auto" w:fill="auto"/>
          </w:tcPr>
          <w:p w:rsidR="00125287" w:rsidRPr="00A6022B" w:rsidRDefault="00125287" w:rsidP="00125287">
            <w:pPr>
              <w:pStyle w:val="Table10"/>
              <w:rPr>
                <w:rFonts w:ascii="Arial" w:hAnsi="Arial" w:cs="Arial"/>
                <w:snapToGrid w:val="0"/>
                <w:color w:val="000000"/>
              </w:rPr>
            </w:pPr>
          </w:p>
        </w:tc>
        <w:tc>
          <w:tcPr>
            <w:tcW w:w="1461" w:type="dxa"/>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2</w:t>
            </w:r>
          </w:p>
        </w:tc>
        <w:tc>
          <w:tcPr>
            <w:tcW w:w="1534" w:type="dxa"/>
            <w:tcBorders>
              <w:bottom w:val="nil"/>
            </w:tcBorders>
            <w:shd w:val="clear" w:color="auto" w:fill="auto"/>
          </w:tcPr>
          <w:p w:rsidR="00125287" w:rsidRPr="00A6022B" w:rsidRDefault="00125287" w:rsidP="00125287">
            <w:pPr>
              <w:pStyle w:val="Table10"/>
              <w:rPr>
                <w:rFonts w:ascii="Arial" w:hAnsi="Arial" w:cs="Arial"/>
                <w:snapToGrid w:val="0"/>
                <w:color w:val="000000"/>
              </w:rPr>
            </w:pPr>
          </w:p>
        </w:tc>
      </w:tr>
      <w:tr w:rsidR="00125287" w:rsidRPr="00A6022B" w:rsidTr="00D422A2">
        <w:trPr>
          <w:cantSplit/>
          <w:jc w:val="center"/>
        </w:trPr>
        <w:tc>
          <w:tcPr>
            <w:tcW w:w="3040" w:type="dxa"/>
          </w:tcPr>
          <w:p w:rsidR="00125287" w:rsidRPr="00A6022B" w:rsidRDefault="00125287" w:rsidP="00125287">
            <w:pPr>
              <w:pStyle w:val="Table10"/>
              <w:rPr>
                <w:rFonts w:ascii="Arial" w:hAnsi="Arial" w:cs="Arial"/>
              </w:rPr>
            </w:pPr>
            <w:r>
              <w:rPr>
                <w:rFonts w:ascii="Arial" w:hAnsi="Arial"/>
              </w:rPr>
              <w:t>Alarm o priorytecie awaryjnym</w:t>
            </w:r>
          </w:p>
        </w:tc>
        <w:tc>
          <w:tcPr>
            <w:tcW w:w="1461" w:type="dxa"/>
            <w:shd w:val="clear" w:color="auto" w:fill="auto"/>
          </w:tcPr>
          <w:p w:rsidR="00125287" w:rsidRPr="00A6022B" w:rsidRDefault="00125287" w:rsidP="00125287">
            <w:pPr>
              <w:pStyle w:val="Table10"/>
              <w:rPr>
                <w:rFonts w:ascii="Arial" w:hAnsi="Arial" w:cs="Arial"/>
                <w:snapToGrid w:val="0"/>
                <w:color w:val="000000"/>
              </w:rPr>
            </w:pPr>
          </w:p>
        </w:tc>
        <w:tc>
          <w:tcPr>
            <w:tcW w:w="1461" w:type="dxa"/>
            <w:shd w:val="clear" w:color="auto" w:fill="auto"/>
          </w:tcPr>
          <w:p w:rsidR="00125287" w:rsidRPr="00A6022B" w:rsidRDefault="00125287" w:rsidP="00125287">
            <w:pPr>
              <w:pStyle w:val="Table10"/>
              <w:rPr>
                <w:rFonts w:ascii="Arial" w:hAnsi="Arial" w:cs="Arial"/>
                <w:snapToGrid w:val="0"/>
                <w:color w:val="000000"/>
              </w:rPr>
            </w:pPr>
          </w:p>
        </w:tc>
        <w:tc>
          <w:tcPr>
            <w:tcW w:w="1534" w:type="dxa"/>
            <w:shd w:val="clear" w:color="auto" w:fill="auto"/>
          </w:tcPr>
          <w:p w:rsidR="00125287" w:rsidRPr="00A6022B" w:rsidRDefault="00125287" w:rsidP="00125287">
            <w:pPr>
              <w:pStyle w:val="Table10"/>
              <w:rPr>
                <w:rFonts w:ascii="Arial" w:hAnsi="Arial" w:cs="Arial"/>
                <w:snapToGrid w:val="0"/>
                <w:color w:val="000000"/>
              </w:rPr>
            </w:pPr>
            <w:r>
              <w:rPr>
                <w:rFonts w:ascii="Arial" w:hAnsi="Arial"/>
                <w:color w:val="000000"/>
              </w:rPr>
              <w:t>STYK 3</w:t>
            </w:r>
          </w:p>
        </w:tc>
      </w:tr>
    </w:tbl>
    <w:p w:rsidR="00125287" w:rsidRPr="00A6022B" w:rsidRDefault="00125287" w:rsidP="00763A8C">
      <w:pPr>
        <w:pStyle w:val="AFNormalny"/>
      </w:pPr>
    </w:p>
    <w:p w:rsidR="00125287" w:rsidRPr="00763A8C" w:rsidRDefault="00125287" w:rsidP="00763A8C">
      <w:pPr>
        <w:pStyle w:val="AFNormalny"/>
        <w:rPr>
          <w:rFonts w:cs="Arial"/>
          <w:b/>
          <w:szCs w:val="20"/>
        </w:rPr>
      </w:pPr>
      <w:r w:rsidRPr="00763A8C">
        <w:rPr>
          <w:b/>
        </w:rPr>
        <w:t>Stany styków alarmu</w:t>
      </w:r>
    </w:p>
    <w:p w:rsidR="00125287" w:rsidRPr="00A6022B" w:rsidRDefault="00125287" w:rsidP="00763A8C">
      <w:pPr>
        <w:pStyle w:val="AFNormalny"/>
        <w:rPr>
          <w:rFonts w:cs="Arial"/>
          <w:szCs w:val="20"/>
        </w:rPr>
      </w:pPr>
      <w:r>
        <w:t xml:space="preserve">Styki 1-3 wskazane powyżej można skonfigurować tak, by działały jako stan stały lub wyjście chwilowe.  W przypadku stanu stałego styk pozostaje zamknięty, kiedy alarm jest sygnalizowany, dopóki operator nie naciśnie przycisku wyciszenia na klawiaturze.  W przypadku chwilowym styk zamyka się tylko na 2 sekundy </w:t>
      </w:r>
      <w:r w:rsidR="00763A8C">
        <w:t>przed rozłączeniem.</w:t>
      </w:r>
    </w:p>
    <w:p w:rsidR="00125287" w:rsidRPr="00A6022B" w:rsidRDefault="00125287" w:rsidP="00763A8C">
      <w:pPr>
        <w:pStyle w:val="AFNormalny"/>
        <w:rPr>
          <w:rFonts w:cs="Arial"/>
        </w:rPr>
      </w:pPr>
      <w:r>
        <w:t>Poni</w:t>
      </w:r>
      <w:r>
        <w:rPr>
          <w:rFonts w:hint="eastAsia"/>
        </w:rPr>
        <w:t>ż</w:t>
      </w:r>
      <w:r>
        <w:t>sza tabela styków przedstawia konfiguracj</w:t>
      </w:r>
      <w:r>
        <w:rPr>
          <w:rFonts w:hint="eastAsia"/>
        </w:rPr>
        <w:t>ę</w:t>
      </w:r>
      <w:r>
        <w:t xml:space="preserve"> stanów styków wyj</w:t>
      </w:r>
      <w:r>
        <w:rPr>
          <w:rFonts w:hint="eastAsia"/>
        </w:rPr>
        <w:t>ś</w:t>
      </w:r>
      <w:r>
        <w:t>ciowych:</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3"/>
        <w:gridCol w:w="1628"/>
      </w:tblGrid>
      <w:tr w:rsidR="009517AC" w:rsidRPr="00A6022B" w:rsidTr="00125287">
        <w:trPr>
          <w:jc w:val="center"/>
        </w:trPr>
        <w:tc>
          <w:tcPr>
            <w:tcW w:w="1883" w:type="dxa"/>
            <w:shd w:val="solid" w:color="C0C0C0" w:fill="FFFFFF"/>
          </w:tcPr>
          <w:p w:rsidR="00125287" w:rsidRPr="00A6022B" w:rsidRDefault="00125287" w:rsidP="00125287">
            <w:pPr>
              <w:pStyle w:val="Table10"/>
              <w:rPr>
                <w:rFonts w:ascii="Arial" w:hAnsi="Arial" w:cs="Arial"/>
                <w:b/>
              </w:rPr>
            </w:pPr>
            <w:r>
              <w:rPr>
                <w:rFonts w:ascii="Arial" w:hAnsi="Arial"/>
                <w:b/>
              </w:rPr>
              <w:t>Numer styku</w:t>
            </w:r>
          </w:p>
        </w:tc>
        <w:tc>
          <w:tcPr>
            <w:tcW w:w="1628" w:type="dxa"/>
            <w:shd w:val="solid" w:color="C0C0C0" w:fill="FFFFFF"/>
          </w:tcPr>
          <w:p w:rsidR="00125287" w:rsidRPr="00A6022B" w:rsidRDefault="00125287" w:rsidP="00125287">
            <w:pPr>
              <w:pStyle w:val="Table10"/>
              <w:rPr>
                <w:rFonts w:ascii="Arial" w:hAnsi="Arial" w:cs="Arial"/>
                <w:b/>
              </w:rPr>
            </w:pPr>
            <w:r>
              <w:rPr>
                <w:rFonts w:ascii="Arial" w:hAnsi="Arial"/>
                <w:b/>
              </w:rPr>
              <w:t>Typ</w:t>
            </w:r>
          </w:p>
        </w:tc>
      </w:tr>
      <w:tr w:rsidR="00125287" w:rsidRPr="00A6022B" w:rsidTr="00D422A2">
        <w:trPr>
          <w:jc w:val="center"/>
        </w:trPr>
        <w:tc>
          <w:tcPr>
            <w:tcW w:w="1883" w:type="dxa"/>
          </w:tcPr>
          <w:p w:rsidR="00125287" w:rsidRPr="00A6022B" w:rsidRDefault="00125287" w:rsidP="00125287">
            <w:pPr>
              <w:pStyle w:val="Table10"/>
              <w:rPr>
                <w:rFonts w:ascii="Arial" w:hAnsi="Arial" w:cs="Arial"/>
              </w:rPr>
            </w:pPr>
            <w:r>
              <w:rPr>
                <w:rFonts w:ascii="Arial" w:hAnsi="Arial"/>
              </w:rPr>
              <w:t>STYK 1</w:t>
            </w:r>
          </w:p>
        </w:tc>
        <w:tc>
          <w:tcPr>
            <w:tcW w:w="1628" w:type="dxa"/>
          </w:tcPr>
          <w:p w:rsidR="00125287" w:rsidRPr="00A6022B" w:rsidRDefault="00125287" w:rsidP="00125287">
            <w:pPr>
              <w:pStyle w:val="Table10"/>
              <w:rPr>
                <w:rFonts w:ascii="Arial" w:hAnsi="Arial" w:cs="Arial"/>
              </w:rPr>
            </w:pPr>
            <w:r>
              <w:rPr>
                <w:rFonts w:ascii="Arial" w:hAnsi="Arial"/>
              </w:rPr>
              <w:t>STAŁY</w:t>
            </w:r>
          </w:p>
        </w:tc>
      </w:tr>
      <w:tr w:rsidR="00125287" w:rsidRPr="00A6022B" w:rsidTr="00D422A2">
        <w:trPr>
          <w:jc w:val="center"/>
        </w:trPr>
        <w:tc>
          <w:tcPr>
            <w:tcW w:w="1883" w:type="dxa"/>
          </w:tcPr>
          <w:p w:rsidR="00125287" w:rsidRPr="00A6022B" w:rsidRDefault="00125287" w:rsidP="00125287">
            <w:pPr>
              <w:pStyle w:val="Table10"/>
              <w:rPr>
                <w:rFonts w:ascii="Arial" w:hAnsi="Arial" w:cs="Arial"/>
              </w:rPr>
            </w:pPr>
            <w:r>
              <w:rPr>
                <w:rFonts w:ascii="Arial" w:hAnsi="Arial"/>
              </w:rPr>
              <w:t>STYK 2</w:t>
            </w:r>
          </w:p>
        </w:tc>
        <w:tc>
          <w:tcPr>
            <w:tcW w:w="1628" w:type="dxa"/>
          </w:tcPr>
          <w:p w:rsidR="00125287" w:rsidRPr="00A6022B" w:rsidRDefault="00125287" w:rsidP="00125287">
            <w:pPr>
              <w:pStyle w:val="Table10"/>
              <w:rPr>
                <w:rFonts w:ascii="Arial" w:hAnsi="Arial" w:cs="Arial"/>
              </w:rPr>
            </w:pPr>
            <w:r>
              <w:rPr>
                <w:rFonts w:ascii="Arial" w:hAnsi="Arial"/>
              </w:rPr>
              <w:t>STAŁY</w:t>
            </w:r>
          </w:p>
        </w:tc>
      </w:tr>
      <w:tr w:rsidR="00125287" w:rsidRPr="00A6022B" w:rsidTr="00D422A2">
        <w:trPr>
          <w:jc w:val="center"/>
        </w:trPr>
        <w:tc>
          <w:tcPr>
            <w:tcW w:w="1883" w:type="dxa"/>
          </w:tcPr>
          <w:p w:rsidR="00125287" w:rsidRPr="00A6022B" w:rsidRDefault="00125287" w:rsidP="00125287">
            <w:pPr>
              <w:pStyle w:val="Table10"/>
              <w:rPr>
                <w:rFonts w:ascii="Arial" w:hAnsi="Arial" w:cs="Arial"/>
              </w:rPr>
            </w:pPr>
            <w:r>
              <w:rPr>
                <w:rFonts w:ascii="Arial" w:hAnsi="Arial"/>
              </w:rPr>
              <w:t>STYK 3</w:t>
            </w:r>
          </w:p>
        </w:tc>
        <w:tc>
          <w:tcPr>
            <w:tcW w:w="1628" w:type="dxa"/>
          </w:tcPr>
          <w:p w:rsidR="00125287" w:rsidRPr="00A6022B" w:rsidRDefault="00125287" w:rsidP="00125287">
            <w:pPr>
              <w:pStyle w:val="Table10"/>
              <w:rPr>
                <w:rFonts w:ascii="Arial" w:hAnsi="Arial" w:cs="Arial"/>
              </w:rPr>
            </w:pPr>
            <w:r>
              <w:rPr>
                <w:rFonts w:ascii="Arial" w:hAnsi="Arial"/>
              </w:rPr>
              <w:t xml:space="preserve">STAŁY </w:t>
            </w:r>
          </w:p>
        </w:tc>
      </w:tr>
    </w:tbl>
    <w:p w:rsidR="00125287" w:rsidRPr="00A6022B" w:rsidRDefault="00125287" w:rsidP="00763A8C">
      <w:pPr>
        <w:pStyle w:val="AFNormalny"/>
      </w:pPr>
    </w:p>
    <w:p w:rsidR="00125287" w:rsidRPr="00A6022B" w:rsidRDefault="00125287" w:rsidP="00763A8C">
      <w:pPr>
        <w:pStyle w:val="AFNormalny"/>
      </w:pPr>
      <w:r>
        <w:t>Wszystkie styki wyjściowe będą sygnal</w:t>
      </w:r>
      <w:r w:rsidR="00763A8C">
        <w:t>izowały stały sygnał dźwiękowy.</w:t>
      </w:r>
    </w:p>
    <w:p w:rsidR="00125287" w:rsidRPr="00763A8C" w:rsidRDefault="00125287" w:rsidP="00763A8C">
      <w:pPr>
        <w:pStyle w:val="AFNormalny"/>
      </w:pPr>
    </w:p>
    <w:p w:rsidR="00125287" w:rsidRPr="00763A8C" w:rsidRDefault="00125287" w:rsidP="00763A8C">
      <w:pPr>
        <w:pStyle w:val="AFNormalny"/>
        <w:rPr>
          <w:b/>
        </w:rPr>
      </w:pPr>
      <w:r w:rsidRPr="00763A8C">
        <w:rPr>
          <w:b/>
        </w:rPr>
        <w:t>Wskaźniki priorytetów na ekranach alarmów</w:t>
      </w:r>
    </w:p>
    <w:p w:rsidR="00125287" w:rsidRPr="00763A8C" w:rsidRDefault="00125287" w:rsidP="00763A8C">
      <w:pPr>
        <w:pStyle w:val="AFNormalny"/>
      </w:pPr>
      <w:r w:rsidRPr="00763A8C">
        <w:t>Priorytety alarmów mogą być określane literami E, H, L lub symbolami.  W PKN Orlen korzysta się z symboli informujących o priorytecie alarmu.</w:t>
      </w:r>
    </w:p>
    <w:p w:rsidR="00125287" w:rsidRPr="00763A8C" w:rsidRDefault="00125287" w:rsidP="00763A8C">
      <w:pPr>
        <w:pStyle w:val="AFNormalny"/>
      </w:pPr>
    </w:p>
    <w:p w:rsidR="00125287" w:rsidRPr="00763A8C" w:rsidRDefault="00125287" w:rsidP="00763A8C">
      <w:pPr>
        <w:pStyle w:val="AFNormalny"/>
        <w:rPr>
          <w:b/>
        </w:rPr>
      </w:pPr>
      <w:r w:rsidRPr="00763A8C">
        <w:rPr>
          <w:b/>
        </w:rPr>
        <w:t>Kolory priorytetu alarmu</w:t>
      </w:r>
    </w:p>
    <w:p w:rsidR="00125287" w:rsidRPr="00763A8C" w:rsidRDefault="00125287" w:rsidP="00763A8C">
      <w:pPr>
        <w:pStyle w:val="AFNormalny"/>
      </w:pPr>
      <w:r w:rsidRPr="00763A8C">
        <w:t>TPS umożliwia przedstawianie priorytetów alarmów za pomocą jednego lub kilku kolorów.  Każdy system alarmowy powinien być skonfigurowany tak, aby korzystał z trzech oddzielnych, różniących się kolorów dla priorytetów alarmów. W szczególności dla alarmów o wysokim i awaryjnym priorytecie korzystanie z kolorów w systemie powinno zostać zminimalizowane z wyjątkiem sytuacji, kiedy wskazuje się lub podaje informacje o stanie alarmu. Kolory powinny być następujące:</w:t>
      </w:r>
    </w:p>
    <w:p w:rsidR="00125287" w:rsidRPr="00A6022B" w:rsidRDefault="00125287" w:rsidP="009057A6">
      <w:pPr>
        <w:jc w:val="both"/>
        <w:rPr>
          <w:rFonts w:ascii="Arial" w:hAnsi="Arial" w:cs="Arial"/>
          <w:sz w:val="20"/>
          <w:szCs w:val="2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710"/>
      </w:tblGrid>
      <w:tr w:rsidR="009517AC" w:rsidRPr="00A6022B" w:rsidTr="00125287">
        <w:trPr>
          <w:jc w:val="center"/>
        </w:trPr>
        <w:tc>
          <w:tcPr>
            <w:tcW w:w="1818" w:type="dxa"/>
            <w:tcBorders>
              <w:top w:val="single" w:sz="6" w:space="0" w:color="000000"/>
            </w:tcBorders>
            <w:shd w:val="solid" w:color="C0C0C0" w:fill="auto"/>
          </w:tcPr>
          <w:p w:rsidR="00125287" w:rsidRPr="00A6022B" w:rsidRDefault="00125287" w:rsidP="00125287">
            <w:pPr>
              <w:jc w:val="center"/>
              <w:rPr>
                <w:rFonts w:ascii="Arial" w:hAnsi="Arial" w:cs="Arial"/>
                <w:sz w:val="20"/>
                <w:szCs w:val="20"/>
              </w:rPr>
            </w:pPr>
            <w:r>
              <w:rPr>
                <w:rFonts w:ascii="Arial" w:hAnsi="Arial"/>
                <w:b/>
                <w:color w:val="000000"/>
                <w:sz w:val="20"/>
              </w:rPr>
              <w:t>Priorytet alarmu</w:t>
            </w:r>
          </w:p>
        </w:tc>
        <w:tc>
          <w:tcPr>
            <w:tcW w:w="1710" w:type="dxa"/>
            <w:tcBorders>
              <w:top w:val="single" w:sz="6" w:space="0" w:color="000000"/>
            </w:tcBorders>
            <w:shd w:val="solid" w:color="C0C0C0" w:fill="auto"/>
          </w:tcPr>
          <w:p w:rsidR="00125287" w:rsidRPr="00A6022B" w:rsidRDefault="00125287" w:rsidP="00125287">
            <w:pPr>
              <w:jc w:val="center"/>
              <w:rPr>
                <w:rFonts w:ascii="Arial" w:hAnsi="Arial" w:cs="Arial"/>
                <w:b/>
                <w:color w:val="000000"/>
                <w:sz w:val="20"/>
                <w:szCs w:val="20"/>
              </w:rPr>
            </w:pPr>
            <w:r>
              <w:rPr>
                <w:rFonts w:ascii="Arial" w:hAnsi="Arial"/>
                <w:b/>
                <w:color w:val="000000"/>
                <w:sz w:val="20"/>
              </w:rPr>
              <w:t>Kolor</w:t>
            </w:r>
          </w:p>
        </w:tc>
      </w:tr>
      <w:tr w:rsidR="00125287" w:rsidRPr="00A6022B" w:rsidTr="00D422A2">
        <w:trPr>
          <w:trHeight w:hRule="exact" w:val="357"/>
          <w:jc w:val="center"/>
        </w:trPr>
        <w:tc>
          <w:tcPr>
            <w:tcW w:w="1818" w:type="dxa"/>
            <w:tcBorders>
              <w:top w:val="nil"/>
            </w:tcBorders>
            <w:vAlign w:val="center"/>
          </w:tcPr>
          <w:p w:rsidR="00125287" w:rsidRPr="00A6022B" w:rsidRDefault="00125287" w:rsidP="00125287">
            <w:pPr>
              <w:jc w:val="center"/>
              <w:rPr>
                <w:rFonts w:ascii="Arial" w:hAnsi="Arial" w:cs="Arial"/>
                <w:sz w:val="20"/>
                <w:szCs w:val="20"/>
              </w:rPr>
            </w:pPr>
            <w:r>
              <w:rPr>
                <w:rFonts w:ascii="Arial" w:hAnsi="Arial"/>
                <w:sz w:val="20"/>
              </w:rPr>
              <w:t>Niski</w:t>
            </w:r>
          </w:p>
        </w:tc>
        <w:tc>
          <w:tcPr>
            <w:tcW w:w="1710" w:type="dxa"/>
            <w:tcBorders>
              <w:top w:val="nil"/>
            </w:tcBorders>
            <w:vAlign w:val="center"/>
          </w:tcPr>
          <w:p w:rsidR="00125287" w:rsidRPr="00A6022B" w:rsidRDefault="00125287" w:rsidP="00125287">
            <w:pPr>
              <w:jc w:val="center"/>
              <w:rPr>
                <w:rFonts w:ascii="Arial" w:hAnsi="Arial" w:cs="Arial"/>
                <w:sz w:val="20"/>
                <w:szCs w:val="20"/>
              </w:rPr>
            </w:pPr>
            <w:r>
              <w:rPr>
                <w:rFonts w:ascii="Arial" w:hAnsi="Arial"/>
                <w:sz w:val="20"/>
              </w:rPr>
              <w:t>Żółty pełny</w:t>
            </w:r>
          </w:p>
        </w:tc>
      </w:tr>
      <w:tr w:rsidR="00125287" w:rsidRPr="00A6022B" w:rsidTr="00D422A2">
        <w:trPr>
          <w:trHeight w:hRule="exact" w:val="320"/>
          <w:jc w:val="center"/>
        </w:trPr>
        <w:tc>
          <w:tcPr>
            <w:tcW w:w="1818" w:type="dxa"/>
            <w:vAlign w:val="center"/>
          </w:tcPr>
          <w:p w:rsidR="00125287" w:rsidRPr="00A6022B" w:rsidRDefault="00125287" w:rsidP="00125287">
            <w:pPr>
              <w:jc w:val="center"/>
              <w:rPr>
                <w:rFonts w:ascii="Arial" w:hAnsi="Arial" w:cs="Arial"/>
                <w:sz w:val="20"/>
                <w:szCs w:val="20"/>
              </w:rPr>
            </w:pPr>
            <w:r>
              <w:rPr>
                <w:rFonts w:ascii="Arial" w:hAnsi="Arial"/>
                <w:sz w:val="20"/>
              </w:rPr>
              <w:t>Wysoki</w:t>
            </w:r>
          </w:p>
        </w:tc>
        <w:tc>
          <w:tcPr>
            <w:tcW w:w="1710" w:type="dxa"/>
            <w:vAlign w:val="center"/>
          </w:tcPr>
          <w:p w:rsidR="00125287" w:rsidRPr="00A6022B" w:rsidRDefault="00125287" w:rsidP="00125287">
            <w:pPr>
              <w:jc w:val="center"/>
              <w:rPr>
                <w:rFonts w:ascii="Arial" w:hAnsi="Arial" w:cs="Arial"/>
                <w:sz w:val="20"/>
                <w:szCs w:val="20"/>
              </w:rPr>
            </w:pPr>
            <w:r>
              <w:rPr>
                <w:rFonts w:ascii="Arial" w:hAnsi="Arial"/>
                <w:sz w:val="20"/>
              </w:rPr>
              <w:t>Fuksja pełna</w:t>
            </w:r>
          </w:p>
        </w:tc>
      </w:tr>
      <w:tr w:rsidR="00125287" w:rsidRPr="00A6022B" w:rsidTr="00D422A2">
        <w:trPr>
          <w:trHeight w:hRule="exact" w:val="320"/>
          <w:jc w:val="center"/>
        </w:trPr>
        <w:tc>
          <w:tcPr>
            <w:tcW w:w="1818" w:type="dxa"/>
            <w:vAlign w:val="center"/>
          </w:tcPr>
          <w:p w:rsidR="00125287" w:rsidRPr="00A6022B" w:rsidRDefault="00125287" w:rsidP="00125287">
            <w:pPr>
              <w:jc w:val="center"/>
              <w:rPr>
                <w:rFonts w:ascii="Arial" w:hAnsi="Arial" w:cs="Arial"/>
                <w:sz w:val="20"/>
                <w:szCs w:val="20"/>
              </w:rPr>
            </w:pPr>
            <w:r>
              <w:rPr>
                <w:rFonts w:ascii="Arial" w:hAnsi="Arial"/>
                <w:sz w:val="20"/>
              </w:rPr>
              <w:t>Awaryjny</w:t>
            </w:r>
          </w:p>
        </w:tc>
        <w:tc>
          <w:tcPr>
            <w:tcW w:w="1710" w:type="dxa"/>
            <w:vAlign w:val="center"/>
          </w:tcPr>
          <w:p w:rsidR="00125287" w:rsidRPr="00A6022B" w:rsidRDefault="00125287" w:rsidP="00125287">
            <w:pPr>
              <w:jc w:val="center"/>
              <w:rPr>
                <w:rFonts w:ascii="Arial" w:hAnsi="Arial" w:cs="Arial"/>
                <w:sz w:val="20"/>
                <w:szCs w:val="20"/>
              </w:rPr>
            </w:pPr>
            <w:r>
              <w:rPr>
                <w:rFonts w:ascii="Arial" w:hAnsi="Arial"/>
                <w:sz w:val="20"/>
              </w:rPr>
              <w:t>Czerwony pełny</w:t>
            </w:r>
          </w:p>
        </w:tc>
      </w:tr>
    </w:tbl>
    <w:p w:rsidR="00763A8C" w:rsidRPr="00A6022B" w:rsidRDefault="00763A8C" w:rsidP="00763A8C">
      <w:pPr>
        <w:pStyle w:val="AFNormalny"/>
      </w:pPr>
    </w:p>
    <w:p w:rsidR="00125287" w:rsidRPr="00A6022B" w:rsidRDefault="00125287" w:rsidP="00763A8C">
      <w:pPr>
        <w:pStyle w:val="AFNormalny"/>
        <w:rPr>
          <w:b/>
          <w:i/>
        </w:rPr>
      </w:pPr>
      <w:r>
        <w:rPr>
          <w:b/>
          <w:i/>
        </w:rPr>
        <w:t xml:space="preserve">Alarm o niskim priorytecie w podsumowaniu alarmów dla obszaru </w:t>
      </w:r>
    </w:p>
    <w:p w:rsidR="00125287" w:rsidRPr="00A6022B" w:rsidRDefault="00125287" w:rsidP="00763A8C">
      <w:pPr>
        <w:pStyle w:val="AFNormalny"/>
      </w:pPr>
      <w:r>
        <w:t>Podsumowanie alarmów dla obszaru TPS może zostać skonfigurowane pod kątem wyświetlania wszystkich alarmów priorytetowych, awaryjnych, z priorytetem tylko wysokim lu</w:t>
      </w:r>
      <w:r w:rsidR="00763A8C">
        <w:t>b priorytetem tylko awaryjnym.</w:t>
      </w:r>
    </w:p>
    <w:p w:rsidR="00125287" w:rsidRPr="00A6022B" w:rsidRDefault="00125287" w:rsidP="00763A8C">
      <w:pPr>
        <w:pStyle w:val="AFNormalny"/>
      </w:pPr>
      <w:r>
        <w:t>Operator może zobaczyć wszystkie aktywne alarmy w jednym miejscu.  W razie konieczności operator może użyć funkcji filtra do wykluczenia alarmów o niskim priorytecie lub alarmów o niskim i wysokim priorytecie.</w:t>
      </w:r>
    </w:p>
    <w:p w:rsidR="00125287" w:rsidRPr="00A6022B" w:rsidRDefault="00125287" w:rsidP="00763A8C">
      <w:pPr>
        <w:pStyle w:val="AFNormalny"/>
        <w:rPr>
          <w:b/>
          <w:i/>
        </w:rPr>
      </w:pPr>
      <w:r>
        <w:rPr>
          <w:b/>
          <w:i/>
        </w:rPr>
        <w:t>Początkowe sortowanie podsumowania alarmów</w:t>
      </w:r>
    </w:p>
    <w:p w:rsidR="00125287" w:rsidRPr="00A6022B" w:rsidRDefault="00125287" w:rsidP="00763A8C">
      <w:pPr>
        <w:pStyle w:val="AFNormalny"/>
      </w:pPr>
      <w:r>
        <w:t xml:space="preserve">Ekran podsumowania alarmów TPS może wyświetlać alarmy w odwrotnej kolejności chronologicznej lub posortować je najpierw według priorytetu malejącego, a następnie odwrotnie chronologicznie w ramach każdego poziomu priorytetów alarmów. Standardową konfiguracją początkową dla Universal </w:t>
      </w:r>
      <w:proofErr w:type="spellStart"/>
      <w:r>
        <w:t>Stations</w:t>
      </w:r>
      <w:proofErr w:type="spellEnd"/>
      <w:r>
        <w:t xml:space="preserve"> i GUS w PKN Orlen będzie sortowanie odwrotne chronologicznie.</w:t>
      </w:r>
    </w:p>
    <w:p w:rsidR="00125287" w:rsidRPr="00A6022B" w:rsidRDefault="00125287" w:rsidP="00763A8C">
      <w:pPr>
        <w:pStyle w:val="AFNormalny"/>
        <w:rPr>
          <w:b/>
          <w:i/>
        </w:rPr>
      </w:pPr>
      <w:r>
        <w:rPr>
          <w:b/>
          <w:i/>
        </w:rPr>
        <w:t>Limit czasu dla wyciszania alarmów dźwiękowych</w:t>
      </w:r>
    </w:p>
    <w:p w:rsidR="00125287" w:rsidRPr="00A6022B" w:rsidRDefault="00125287" w:rsidP="00763A8C">
      <w:pPr>
        <w:pStyle w:val="AFNormalny"/>
      </w:pPr>
      <w:r>
        <w:t>TPS umożliwia użytkownikowi tymczasowe wyciszanie wszystkich alarmów dźwiękowych na wstępnie zdefiniowany okres czasu.  Funkcja ta jest przydatna szczególnie podczas zakłóceń, kiedy liczba alarmów dźwiękowych może przytłoczyć operatora.</w:t>
      </w:r>
    </w:p>
    <w:p w:rsidR="00125287" w:rsidRPr="00A6022B" w:rsidRDefault="00125287" w:rsidP="00763A8C">
      <w:pPr>
        <w:pStyle w:val="AFNormalny"/>
      </w:pPr>
      <w:r>
        <w:t>Operator może tymczasowo wyciszyć alarmy dźwiękowe na 180 sekund. Indywidualne preferencje operatora mogą zostać uwzględnione podczas korzystania z tej funkcji.</w:t>
      </w:r>
    </w:p>
    <w:p w:rsidR="00125287" w:rsidRPr="00763A8C" w:rsidRDefault="00125287" w:rsidP="00763A8C">
      <w:pPr>
        <w:pStyle w:val="AFNormalny"/>
        <w:rPr>
          <w:rFonts w:cs="Arial"/>
          <w:b/>
          <w:szCs w:val="20"/>
        </w:rPr>
      </w:pPr>
      <w:r w:rsidRPr="00763A8C">
        <w:rPr>
          <w:b/>
        </w:rPr>
        <w:t>Zamrożenie podsumowania alarmów</w:t>
      </w:r>
    </w:p>
    <w:p w:rsidR="00125287" w:rsidRPr="00A6022B" w:rsidRDefault="00125287" w:rsidP="00763A8C">
      <w:pPr>
        <w:pStyle w:val="AFNormalny"/>
        <w:rPr>
          <w:rFonts w:cs="Arial"/>
          <w:szCs w:val="20"/>
        </w:rPr>
      </w:pPr>
      <w:r>
        <w:t>Zamrożenie podsumowania alarmów umożliwia operatorowi wymuszenie zatrzymania aktualizacji podsumowania ala</w:t>
      </w:r>
      <w:r w:rsidR="009057A6">
        <w:t xml:space="preserve">rmów na określony okres czasu. </w:t>
      </w:r>
      <w:r>
        <w:t>Przewijanie alarmów zostanie automatycznie wznowione po upływie tego czasu. Zamrażanie wyświetlania podsumowania alarmów jest skonfigurowane na okres pięciu (5) sekund.</w:t>
      </w:r>
    </w:p>
    <w:p w:rsidR="00125287" w:rsidRPr="00763A8C" w:rsidRDefault="00125287" w:rsidP="00763A8C">
      <w:pPr>
        <w:pStyle w:val="AFNormalny"/>
        <w:rPr>
          <w:rFonts w:cs="Arial"/>
          <w:b/>
          <w:szCs w:val="20"/>
        </w:rPr>
      </w:pPr>
      <w:r w:rsidRPr="00763A8C">
        <w:rPr>
          <w:b/>
        </w:rPr>
        <w:t>Zatwierdzanie alarmów procesowych opartych na obszarze</w:t>
      </w:r>
    </w:p>
    <w:p w:rsidR="00125287" w:rsidRPr="00A6022B" w:rsidRDefault="00125287" w:rsidP="00763A8C">
      <w:pPr>
        <w:pStyle w:val="AFNormalny"/>
        <w:rPr>
          <w:rFonts w:cs="Arial"/>
          <w:szCs w:val="20"/>
        </w:rPr>
      </w:pPr>
      <w:r>
        <w:t>Zatwierdzanie alarmów procesowych opartych na obszarze jest funkcją, która będzie używana.</w:t>
      </w:r>
    </w:p>
    <w:p w:rsidR="00125287" w:rsidRPr="00A6022B" w:rsidRDefault="00125287" w:rsidP="00763A8C">
      <w:pPr>
        <w:pStyle w:val="AFNormalny"/>
        <w:rPr>
          <w:rFonts w:cs="Arial"/>
          <w:szCs w:val="20"/>
        </w:rPr>
      </w:pPr>
    </w:p>
    <w:p w:rsidR="00125287" w:rsidRPr="00763A8C" w:rsidRDefault="00125287" w:rsidP="00763A8C">
      <w:pPr>
        <w:pStyle w:val="AFNormalny"/>
        <w:rPr>
          <w:rFonts w:cs="Arial"/>
          <w:b/>
          <w:szCs w:val="20"/>
        </w:rPr>
      </w:pPr>
      <w:r w:rsidRPr="00763A8C">
        <w:rPr>
          <w:b/>
        </w:rPr>
        <w:lastRenderedPageBreak/>
        <w:t>Przycisk wyciszania dla całej konsoli</w:t>
      </w:r>
    </w:p>
    <w:p w:rsidR="00125287" w:rsidRPr="00A6022B" w:rsidRDefault="00125287" w:rsidP="00763A8C">
      <w:pPr>
        <w:pStyle w:val="AFNormalny"/>
        <w:rPr>
          <w:rFonts w:cs="Arial"/>
          <w:szCs w:val="20"/>
        </w:rPr>
      </w:pPr>
      <w:r>
        <w:t xml:space="preserve">TAK - Naciśnięcie przycisku wyciszania w dowolnym US na konsoli powoduje wyciszenie wszystkich alarmów na tej konsoli.  </w:t>
      </w:r>
    </w:p>
    <w:p w:rsidR="00125287" w:rsidRPr="00A6022B" w:rsidRDefault="00125287" w:rsidP="00763A8C">
      <w:pPr>
        <w:pStyle w:val="AFNormalny"/>
        <w:rPr>
          <w:rFonts w:cs="Arial"/>
          <w:szCs w:val="20"/>
        </w:rPr>
      </w:pPr>
      <w:r>
        <w:t>NIE - Przycisk wyciszania wyłącza sygnały dźwiękowe tylko na stacjach z tą samą bazą danych obszaru co konsola.</w:t>
      </w:r>
    </w:p>
    <w:p w:rsidR="00125287" w:rsidRPr="00A6022B" w:rsidRDefault="00125287" w:rsidP="00763A8C">
      <w:pPr>
        <w:pStyle w:val="AFNormalny"/>
        <w:rPr>
          <w:rFonts w:cs="Arial"/>
          <w:szCs w:val="20"/>
        </w:rPr>
      </w:pPr>
      <w:r>
        <w:t>Dopuszcza się wyciszanie sygnałów dźwiękowych na całej konsoli.</w:t>
      </w:r>
    </w:p>
    <w:p w:rsidR="00125287" w:rsidRPr="00763A8C" w:rsidRDefault="00125287" w:rsidP="00763A8C">
      <w:pPr>
        <w:pStyle w:val="AFNormalny"/>
        <w:rPr>
          <w:rFonts w:cs="Arial"/>
          <w:b/>
          <w:szCs w:val="20"/>
        </w:rPr>
      </w:pPr>
      <w:r w:rsidRPr="00763A8C">
        <w:rPr>
          <w:b/>
        </w:rPr>
        <w:t xml:space="preserve">Funkcja </w:t>
      </w:r>
      <w:proofErr w:type="spellStart"/>
      <w:r w:rsidRPr="00763A8C">
        <w:rPr>
          <w:b/>
        </w:rPr>
        <w:t>Contact</w:t>
      </w:r>
      <w:proofErr w:type="spellEnd"/>
      <w:r w:rsidRPr="00763A8C">
        <w:rPr>
          <w:b/>
        </w:rPr>
        <w:t xml:space="preserve"> </w:t>
      </w:r>
      <w:proofErr w:type="spellStart"/>
      <w:r w:rsidRPr="00763A8C">
        <w:rPr>
          <w:b/>
        </w:rPr>
        <w:t>Cutout</w:t>
      </w:r>
      <w:proofErr w:type="spellEnd"/>
    </w:p>
    <w:p w:rsidR="00125287" w:rsidRPr="00A6022B" w:rsidRDefault="00125287" w:rsidP="00763A8C">
      <w:pPr>
        <w:pStyle w:val="AFNormalny"/>
        <w:rPr>
          <w:rFonts w:cs="Arial"/>
          <w:szCs w:val="20"/>
        </w:rPr>
      </w:pPr>
      <w:r>
        <w:t xml:space="preserve">Użycie funkcji CONTACT CUTOUT w systemie Honeywell nie jest zasadniczo zalecane z wyjątkiem ograniczonych, prostych przypadków. Parametr CONTACT CUTOUT i hierarchia alarmów nie zostały odpowiednio udokumentowane w DCS i mogą powodować niepewność u operatorów. Ponadto zastosowanie CONTACT CUTOUT jest odpowiednikiem zablokowania alarmów w systemie Honeywell DCS, co zapobiega ich rejestrowaniu w module historii i zwiększa trudność przeglądania zdarzeń przeszłych. </w:t>
      </w:r>
    </w:p>
    <w:p w:rsidR="00125287" w:rsidRPr="00A6022B" w:rsidRDefault="00125287" w:rsidP="00763A8C">
      <w:pPr>
        <w:pStyle w:val="AFNormalny"/>
        <w:rPr>
          <w:rFonts w:cs="Arial"/>
          <w:szCs w:val="20"/>
        </w:rPr>
      </w:pPr>
    </w:p>
    <w:p w:rsidR="00125287" w:rsidRPr="00A6022B" w:rsidRDefault="00125287" w:rsidP="00763A8C">
      <w:pPr>
        <w:pStyle w:val="AFNormalny"/>
        <w:rPr>
          <w:rFonts w:cs="Arial"/>
          <w:szCs w:val="20"/>
        </w:rPr>
      </w:pPr>
      <w:r>
        <w:t>Tabela dostępu do poleceń dla alarmów</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261"/>
        <w:gridCol w:w="1595"/>
      </w:tblGrid>
      <w:tr w:rsidR="009517AC" w:rsidRPr="00A6022B" w:rsidTr="00125287">
        <w:trPr>
          <w:jc w:val="center"/>
        </w:trPr>
        <w:tc>
          <w:tcPr>
            <w:tcW w:w="7261" w:type="dxa"/>
            <w:shd w:val="solid" w:color="000000" w:fill="FFFFFF"/>
          </w:tcPr>
          <w:p w:rsidR="00125287" w:rsidRPr="00A6022B" w:rsidRDefault="00125287" w:rsidP="00125287">
            <w:pPr>
              <w:rPr>
                <w:rFonts w:ascii="Arial" w:hAnsi="Arial" w:cs="Arial"/>
                <w:b/>
                <w:sz w:val="20"/>
                <w:szCs w:val="20"/>
              </w:rPr>
            </w:pPr>
            <w:r>
              <w:rPr>
                <w:rFonts w:ascii="Arial" w:hAnsi="Arial"/>
                <w:b/>
                <w:sz w:val="20"/>
              </w:rPr>
              <w:t>Opis</w:t>
            </w:r>
          </w:p>
        </w:tc>
        <w:tc>
          <w:tcPr>
            <w:tcW w:w="1595" w:type="dxa"/>
            <w:shd w:val="solid" w:color="000000" w:fill="FFFFFF"/>
          </w:tcPr>
          <w:p w:rsidR="00125287" w:rsidRPr="00A6022B" w:rsidRDefault="00125287" w:rsidP="00763A8C">
            <w:pPr>
              <w:jc w:val="center"/>
              <w:rPr>
                <w:rFonts w:ascii="Arial" w:hAnsi="Arial" w:cs="Arial"/>
                <w:b/>
                <w:sz w:val="20"/>
                <w:szCs w:val="20"/>
              </w:rPr>
            </w:pPr>
            <w:r>
              <w:rPr>
                <w:rFonts w:ascii="Arial" w:hAnsi="Arial"/>
                <w:b/>
                <w:sz w:val="20"/>
              </w:rPr>
              <w:t>Poziom dostępu</w:t>
            </w:r>
          </w:p>
        </w:tc>
      </w:tr>
      <w:tr w:rsidR="00125287" w:rsidRPr="00A6022B" w:rsidTr="00D422A2">
        <w:trPr>
          <w:jc w:val="center"/>
        </w:trPr>
        <w:tc>
          <w:tcPr>
            <w:tcW w:w="7261" w:type="dxa"/>
          </w:tcPr>
          <w:p w:rsidR="00125287" w:rsidRPr="00A6022B" w:rsidRDefault="00125287" w:rsidP="00125287">
            <w:pPr>
              <w:pStyle w:val="Table10"/>
              <w:rPr>
                <w:rFonts w:ascii="Arial" w:hAnsi="Arial" w:cs="Arial"/>
              </w:rPr>
            </w:pPr>
            <w:r>
              <w:rPr>
                <w:rFonts w:ascii="Arial" w:hAnsi="Arial"/>
              </w:rPr>
              <w:t>Zmiana bazy danych obszaru</w:t>
            </w:r>
          </w:p>
        </w:tc>
        <w:tc>
          <w:tcPr>
            <w:tcW w:w="1595" w:type="dxa"/>
          </w:tcPr>
          <w:p w:rsidR="00125287" w:rsidRPr="00A6022B" w:rsidRDefault="00125287" w:rsidP="00125287">
            <w:pPr>
              <w:pStyle w:val="Table10"/>
              <w:jc w:val="center"/>
              <w:rPr>
                <w:rFonts w:ascii="Arial" w:hAnsi="Arial" w:cs="Arial"/>
              </w:rPr>
            </w:pPr>
            <w:r>
              <w:rPr>
                <w:rFonts w:ascii="Arial" w:hAnsi="Arial"/>
              </w:rPr>
              <w:t>SUPV</w:t>
            </w:r>
          </w:p>
        </w:tc>
      </w:tr>
      <w:tr w:rsidR="00125287" w:rsidRPr="00A6022B" w:rsidTr="00D422A2">
        <w:trPr>
          <w:jc w:val="center"/>
        </w:trPr>
        <w:tc>
          <w:tcPr>
            <w:tcW w:w="7261" w:type="dxa"/>
          </w:tcPr>
          <w:p w:rsidR="00125287" w:rsidRPr="00A6022B" w:rsidRDefault="00125287" w:rsidP="00125287">
            <w:pPr>
              <w:pStyle w:val="Table10"/>
              <w:rPr>
                <w:rFonts w:ascii="Arial" w:hAnsi="Arial" w:cs="Arial"/>
              </w:rPr>
            </w:pPr>
            <w:r>
              <w:rPr>
                <w:rFonts w:ascii="Arial" w:hAnsi="Arial"/>
              </w:rPr>
              <w:t>Zmiana stanu włączenia alarmu jednostki</w:t>
            </w:r>
          </w:p>
        </w:tc>
        <w:tc>
          <w:tcPr>
            <w:tcW w:w="1595" w:type="dxa"/>
          </w:tcPr>
          <w:p w:rsidR="00125287" w:rsidRPr="00A6022B" w:rsidRDefault="00125287" w:rsidP="00125287">
            <w:pPr>
              <w:pStyle w:val="Table10"/>
              <w:jc w:val="center"/>
              <w:rPr>
                <w:rFonts w:ascii="Arial" w:hAnsi="Arial" w:cs="Arial"/>
              </w:rPr>
            </w:pPr>
            <w:r>
              <w:rPr>
                <w:rFonts w:ascii="Arial" w:hAnsi="Arial"/>
              </w:rPr>
              <w:t>ENGR</w:t>
            </w:r>
          </w:p>
        </w:tc>
      </w:tr>
      <w:tr w:rsidR="00125287" w:rsidRPr="00A6022B" w:rsidTr="00D422A2">
        <w:trPr>
          <w:jc w:val="center"/>
        </w:trPr>
        <w:tc>
          <w:tcPr>
            <w:tcW w:w="7261" w:type="dxa"/>
          </w:tcPr>
          <w:p w:rsidR="00125287" w:rsidRPr="00A6022B" w:rsidRDefault="00125287" w:rsidP="00125287">
            <w:pPr>
              <w:pStyle w:val="Table10"/>
              <w:rPr>
                <w:rFonts w:ascii="Arial" w:hAnsi="Arial" w:cs="Arial"/>
              </w:rPr>
            </w:pPr>
            <w:r>
              <w:rPr>
                <w:rFonts w:ascii="Arial" w:hAnsi="Arial"/>
              </w:rPr>
              <w:t>Zmiana przypisania jednostki</w:t>
            </w:r>
          </w:p>
        </w:tc>
        <w:tc>
          <w:tcPr>
            <w:tcW w:w="1595" w:type="dxa"/>
          </w:tcPr>
          <w:p w:rsidR="00125287" w:rsidRPr="00A6022B" w:rsidRDefault="00125287" w:rsidP="00125287">
            <w:pPr>
              <w:pStyle w:val="Table10"/>
              <w:jc w:val="center"/>
              <w:rPr>
                <w:rFonts w:ascii="Arial" w:hAnsi="Arial" w:cs="Arial"/>
              </w:rPr>
            </w:pPr>
            <w:r>
              <w:rPr>
                <w:rFonts w:ascii="Arial" w:hAnsi="Arial"/>
              </w:rPr>
              <w:t>ENGR</w:t>
            </w:r>
          </w:p>
        </w:tc>
      </w:tr>
      <w:tr w:rsidR="00125287" w:rsidRPr="00A6022B" w:rsidTr="00D422A2">
        <w:trPr>
          <w:jc w:val="center"/>
        </w:trPr>
        <w:tc>
          <w:tcPr>
            <w:tcW w:w="7261" w:type="dxa"/>
          </w:tcPr>
          <w:p w:rsidR="00125287" w:rsidRPr="00A6022B" w:rsidRDefault="00125287" w:rsidP="00125287">
            <w:pPr>
              <w:pStyle w:val="Table10"/>
              <w:rPr>
                <w:rFonts w:ascii="Arial" w:hAnsi="Arial" w:cs="Arial"/>
              </w:rPr>
            </w:pPr>
            <w:r>
              <w:rPr>
                <w:rFonts w:ascii="Arial" w:hAnsi="Arial"/>
              </w:rPr>
              <w:t>Zmiana usunięcia przypisania</w:t>
            </w:r>
          </w:p>
        </w:tc>
        <w:tc>
          <w:tcPr>
            <w:tcW w:w="1595" w:type="dxa"/>
          </w:tcPr>
          <w:p w:rsidR="00125287" w:rsidRPr="00A6022B" w:rsidRDefault="00125287" w:rsidP="00125287">
            <w:pPr>
              <w:pStyle w:val="Table10"/>
              <w:jc w:val="center"/>
              <w:rPr>
                <w:rFonts w:ascii="Arial" w:hAnsi="Arial" w:cs="Arial"/>
              </w:rPr>
            </w:pPr>
            <w:r>
              <w:rPr>
                <w:rFonts w:ascii="Arial" w:hAnsi="Arial"/>
              </w:rPr>
              <w:t>ENGR</w:t>
            </w:r>
          </w:p>
        </w:tc>
      </w:tr>
      <w:tr w:rsidR="00125287" w:rsidRPr="00A6022B" w:rsidTr="00D422A2">
        <w:trPr>
          <w:jc w:val="center"/>
        </w:trPr>
        <w:tc>
          <w:tcPr>
            <w:tcW w:w="7261" w:type="dxa"/>
          </w:tcPr>
          <w:p w:rsidR="00125287" w:rsidRPr="00A6022B" w:rsidRDefault="00125287" w:rsidP="00125287">
            <w:pPr>
              <w:pStyle w:val="Table10"/>
              <w:rPr>
                <w:rFonts w:ascii="Arial" w:hAnsi="Arial" w:cs="Arial"/>
              </w:rPr>
            </w:pPr>
            <w:r>
              <w:rPr>
                <w:rFonts w:ascii="Arial" w:hAnsi="Arial"/>
              </w:rPr>
              <w:t>Zmiana stanu włączenia punktu alarmu</w:t>
            </w:r>
          </w:p>
        </w:tc>
        <w:tc>
          <w:tcPr>
            <w:tcW w:w="1595" w:type="dxa"/>
          </w:tcPr>
          <w:p w:rsidR="00125287" w:rsidRPr="00A6022B" w:rsidRDefault="00125287" w:rsidP="00125287">
            <w:pPr>
              <w:pStyle w:val="Table10"/>
              <w:jc w:val="center"/>
              <w:rPr>
                <w:rFonts w:ascii="Arial" w:hAnsi="Arial" w:cs="Arial"/>
              </w:rPr>
            </w:pPr>
            <w:r>
              <w:rPr>
                <w:rFonts w:ascii="Arial" w:hAnsi="Arial"/>
              </w:rPr>
              <w:t>SUPR</w:t>
            </w:r>
          </w:p>
        </w:tc>
      </w:tr>
    </w:tbl>
    <w:p w:rsidR="00125287" w:rsidRPr="00912F9F" w:rsidRDefault="00125287" w:rsidP="00125287">
      <w:pPr>
        <w:pStyle w:val="Nagwek1"/>
        <w:contextualSpacing/>
        <w:rPr>
          <w:rFonts w:ascii="Garamond" w:hAnsi="Garamond"/>
          <w:sz w:val="40"/>
          <w:szCs w:val="40"/>
        </w:rPr>
      </w:pPr>
      <w:r>
        <w:br w:type="page"/>
      </w:r>
      <w:bookmarkStart w:id="169" w:name="_Toc159058100"/>
      <w:bookmarkStart w:id="170" w:name="_Toc281204387"/>
      <w:bookmarkStart w:id="171" w:name="_Toc426624014"/>
      <w:bookmarkStart w:id="172" w:name="_Toc436907144"/>
      <w:r>
        <w:lastRenderedPageBreak/>
        <w:t>Zalecane ustawienia wstępne D&amp;R dla alarmów typu Honeywell TPS</w:t>
      </w:r>
      <w:bookmarkEnd w:id="169"/>
      <w:bookmarkEnd w:id="170"/>
      <w:bookmarkEnd w:id="171"/>
      <w:bookmarkEnd w:id="172"/>
    </w:p>
    <w:p w:rsidR="00125287" w:rsidRPr="00A6022B" w:rsidRDefault="00125287" w:rsidP="00125287">
      <w:pPr>
        <w:rPr>
          <w:rFonts w:ascii="Arial" w:hAnsi="Arial" w:cs="Arial"/>
          <w:sz w:val="20"/>
          <w:szCs w:val="20"/>
        </w:rPr>
      </w:pPr>
    </w:p>
    <w:tbl>
      <w:tblPr>
        <w:tblW w:w="9562" w:type="dxa"/>
        <w:tblInd w:w="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2"/>
        <w:gridCol w:w="4540"/>
        <w:gridCol w:w="3950"/>
      </w:tblGrid>
      <w:tr w:rsidR="00125287" w:rsidRPr="00A6022B" w:rsidTr="00125287">
        <w:trPr>
          <w:trHeight w:val="285"/>
        </w:trPr>
        <w:tc>
          <w:tcPr>
            <w:tcW w:w="1072" w:type="dxa"/>
            <w:shd w:val="clear" w:color="auto" w:fill="auto"/>
            <w:noWrap/>
          </w:tcPr>
          <w:p w:rsidR="00125287" w:rsidRPr="00A6022B" w:rsidRDefault="00125287" w:rsidP="00125287">
            <w:pPr>
              <w:rPr>
                <w:rFonts w:ascii="Arial" w:hAnsi="Arial" w:cs="Arial"/>
                <w:b/>
                <w:sz w:val="20"/>
                <w:szCs w:val="20"/>
              </w:rPr>
            </w:pPr>
            <w:r>
              <w:rPr>
                <w:rFonts w:ascii="Arial" w:hAnsi="Arial"/>
                <w:b/>
                <w:sz w:val="20"/>
              </w:rPr>
              <w:t>Alarmy</w:t>
            </w:r>
          </w:p>
        </w:tc>
        <w:tc>
          <w:tcPr>
            <w:tcW w:w="4540" w:type="dxa"/>
            <w:shd w:val="clear" w:color="auto" w:fill="auto"/>
          </w:tcPr>
          <w:p w:rsidR="00125287" w:rsidRPr="00A6022B" w:rsidRDefault="00125287" w:rsidP="00125287">
            <w:pPr>
              <w:rPr>
                <w:rFonts w:ascii="Arial" w:hAnsi="Arial" w:cs="Arial"/>
                <w:b/>
                <w:sz w:val="20"/>
                <w:szCs w:val="20"/>
              </w:rPr>
            </w:pPr>
            <w:r>
              <w:rPr>
                <w:rFonts w:ascii="Arial" w:hAnsi="Arial"/>
                <w:b/>
                <w:sz w:val="20"/>
              </w:rPr>
              <w:t>Skrócony opis</w:t>
            </w:r>
          </w:p>
        </w:tc>
        <w:tc>
          <w:tcPr>
            <w:tcW w:w="3950" w:type="dxa"/>
            <w:shd w:val="clear" w:color="auto" w:fill="auto"/>
          </w:tcPr>
          <w:p w:rsidR="00125287" w:rsidRPr="00A6022B" w:rsidRDefault="00125287" w:rsidP="00125287">
            <w:pPr>
              <w:rPr>
                <w:rFonts w:ascii="Arial" w:hAnsi="Arial" w:cs="Arial"/>
                <w:b/>
                <w:sz w:val="20"/>
                <w:szCs w:val="20"/>
              </w:rPr>
            </w:pPr>
            <w:r>
              <w:rPr>
                <w:rFonts w:ascii="Arial" w:hAnsi="Arial"/>
                <w:b/>
                <w:sz w:val="20"/>
              </w:rPr>
              <w:t>Sugerowane działanie</w:t>
            </w:r>
          </w:p>
        </w:tc>
      </w:tr>
      <w:tr w:rsidR="00125287" w:rsidRPr="00A6022B" w:rsidTr="00125287">
        <w:trPr>
          <w:trHeight w:val="207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ADVDEV</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Opcja ta umożliwia operatorowi ręczne zmienianie SP na określoną wcześniej wartość. Określona wcześniej wartość jest zwykle obliczana za pomocą programu napisanego przez użytkownika, który przechowuje wartość w parametrze punktu nastawy ADVSP, a nie bezpośrednio w SP. Alarmowanie odchylenia typu </w:t>
            </w:r>
            <w:proofErr w:type="spellStart"/>
            <w:r>
              <w:rPr>
                <w:rFonts w:ascii="Arial" w:hAnsi="Arial"/>
                <w:sz w:val="20"/>
              </w:rPr>
              <w:t>advisory</w:t>
            </w:r>
            <w:proofErr w:type="spellEnd"/>
            <w:r>
              <w:rPr>
                <w:rFonts w:ascii="Arial" w:hAnsi="Arial"/>
                <w:sz w:val="20"/>
              </w:rPr>
              <w:t xml:space="preserve"> jest określane przez wprowadzenie </w:t>
            </w:r>
            <w:proofErr w:type="spellStart"/>
            <w:r>
              <w:rPr>
                <w:rFonts w:ascii="Arial" w:hAnsi="Arial"/>
                <w:sz w:val="20"/>
              </w:rPr>
              <w:t>Asp</w:t>
            </w:r>
            <w:proofErr w:type="spellEnd"/>
            <w:r>
              <w:rPr>
                <w:rFonts w:ascii="Arial" w:hAnsi="Arial"/>
                <w:sz w:val="20"/>
              </w:rPr>
              <w:t xml:space="preserve"> dla parametru SPOPT opcji punktu nastawy.</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27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BADCTL</w:t>
            </w:r>
          </w:p>
        </w:tc>
        <w:tc>
          <w:tcPr>
            <w:tcW w:w="4540" w:type="dxa"/>
            <w:shd w:val="clear" w:color="auto" w:fill="auto"/>
            <w:noWrap/>
          </w:tcPr>
          <w:p w:rsidR="00125287" w:rsidRPr="00A6022B" w:rsidRDefault="00125287" w:rsidP="00125287">
            <w:pPr>
              <w:rPr>
                <w:rFonts w:ascii="Arial" w:hAnsi="Arial" w:cs="Arial"/>
                <w:sz w:val="20"/>
                <w:szCs w:val="20"/>
              </w:rPr>
            </w:pPr>
            <w:r>
              <w:rPr>
                <w:rFonts w:ascii="Arial" w:hAnsi="Arial"/>
                <w:sz w:val="20"/>
              </w:rPr>
              <w:t>Sterownik nie może obliczyć ani wyeliminować danych wyjściowych</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BADPV</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Ustawić na niski, z wyjątkiem sytuacji wymienionych w dokumencie Filozofia zarządzania alarmami</w:t>
            </w:r>
          </w:p>
        </w:tc>
        <w:tc>
          <w:tcPr>
            <w:tcW w:w="3950" w:type="dxa"/>
            <w:shd w:val="clear" w:color="auto" w:fill="auto"/>
          </w:tcPr>
          <w:p w:rsidR="00125287" w:rsidRPr="00A6022B" w:rsidRDefault="00125287" w:rsidP="00125287">
            <w:pPr>
              <w:rPr>
                <w:rFonts w:ascii="Arial" w:hAnsi="Arial" w:cs="Arial"/>
                <w:color w:val="000000"/>
                <w:sz w:val="20"/>
                <w:szCs w:val="20"/>
              </w:rPr>
            </w:pPr>
            <w:r>
              <w:t xml:space="preserve">Ustawić na </w:t>
            </w:r>
            <w:r>
              <w:rPr>
                <w:b/>
              </w:rPr>
              <w:t>LOW</w:t>
            </w:r>
            <w:r>
              <w:t>, z wyjątkiem sytuacji wymienionych w dokumencie Filozofia zarządzania alarmami</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BCLEAL</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Alarm CL - wymaga interwencji inżyniera; zwykle nie jest ważny dla operatora</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Alarmy tego typu nie powinny często występować.  Sugerowane ustawienie to </w:t>
            </w:r>
            <w:r>
              <w:rPr>
                <w:rFonts w:ascii="Arial" w:hAnsi="Arial"/>
                <w:b/>
                <w:color w:val="000000"/>
                <w:sz w:val="20"/>
              </w:rPr>
              <w:t>LOW</w:t>
            </w:r>
            <w:r>
              <w:rPr>
                <w:rFonts w:ascii="Arial" w:hAnsi="Arial"/>
                <w:color w:val="000000"/>
                <w:sz w:val="20"/>
              </w:rPr>
              <w:t xml:space="preserve"> lub JOURNAL.  Ustawienie LOW podpowiada operatorowi, że ważna funkcja nie jest już dostępna</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BCLFAL</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Alarm CL - wymaga interwencji inżyniera; zwykle nie jest ważny dla operatora</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Alarmy tego typu nie powinny często występować.  Sugerowane ustawienie to </w:t>
            </w:r>
            <w:r>
              <w:rPr>
                <w:rFonts w:ascii="Arial" w:hAnsi="Arial"/>
                <w:b/>
                <w:color w:val="000000"/>
                <w:sz w:val="20"/>
              </w:rPr>
              <w:t>LOW</w:t>
            </w:r>
            <w:r>
              <w:rPr>
                <w:rFonts w:ascii="Arial" w:hAnsi="Arial"/>
                <w:color w:val="000000"/>
                <w:sz w:val="20"/>
              </w:rPr>
              <w:t xml:space="preserve"> lub JOURNAL.  Ustawienie LOW podpowiada operatorowi, że ważna funkcja nie jest już dostępna</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C1</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Tekst, który może pochodzić z punktu logicznego</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na </w:t>
            </w:r>
            <w:r>
              <w:rPr>
                <w:rFonts w:ascii="Arial" w:hAnsi="Arial"/>
                <w:b/>
                <w:color w:val="000000"/>
                <w:sz w:val="20"/>
              </w:rPr>
              <w:t xml:space="preserve">NOACTION, </w:t>
            </w:r>
            <w:r>
              <w:rPr>
                <w:rFonts w:ascii="Arial" w:hAnsi="Arial"/>
                <w:color w:val="000000"/>
                <w:sz w:val="20"/>
              </w:rPr>
              <w:t xml:space="preserve">o ile punkt logiczny nie jest ustawiony na usprawnione sygnalizowanie alarmów zamiast </w:t>
            </w:r>
            <w:r>
              <w:rPr>
                <w:rFonts w:ascii="Arial" w:hAnsi="Arial" w:cs="Arial"/>
                <w:color w:val="000000"/>
                <w:sz w:val="20"/>
              </w:rPr>
              <w:t>„</w:t>
            </w:r>
            <w:r>
              <w:rPr>
                <w:rFonts w:ascii="Arial" w:hAnsi="Arial"/>
                <w:color w:val="000000"/>
                <w:sz w:val="20"/>
              </w:rPr>
              <w:t>Off-</w:t>
            </w:r>
            <w:proofErr w:type="spellStart"/>
            <w:r>
              <w:rPr>
                <w:rFonts w:ascii="Arial" w:hAnsi="Arial"/>
                <w:color w:val="000000"/>
                <w:sz w:val="20"/>
              </w:rPr>
              <w:t>Normal</w:t>
            </w:r>
            <w:proofErr w:type="spellEnd"/>
            <w:r>
              <w:rPr>
                <w:rFonts w:ascii="Arial" w:hAnsi="Arial" w:cs="Arial"/>
                <w:color w:val="000000"/>
                <w:sz w:val="20"/>
              </w:rPr>
              <w:t>”</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C2</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Tekst, który może pochodzić z punktu logicznego</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Tak samo</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C3</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Tekst, który może pochodzić z punktu logicznego</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Tak samo</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C4</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Tekst, który może pochodzić z punktu logicznego</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Tak samo</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CHOFST</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Zmiana stanu - w obu kierunkach.  Często stosowane na pompach w celu wskazania uruchomienia/zatrzymania.  Może nie pojawiać się w podsumowaniu alarmów.</w:t>
            </w:r>
          </w:p>
        </w:tc>
        <w:tc>
          <w:tcPr>
            <w:tcW w:w="3950" w:type="dxa"/>
            <w:shd w:val="clear" w:color="auto" w:fill="auto"/>
          </w:tcPr>
          <w:p w:rsidR="00125287" w:rsidRPr="00A6022B" w:rsidRDefault="00125287" w:rsidP="00125287">
            <w:pPr>
              <w:rPr>
                <w:rFonts w:ascii="Arial" w:hAnsi="Arial" w:cs="Arial"/>
                <w:b/>
                <w:bCs/>
                <w:color w:val="000000"/>
                <w:sz w:val="20"/>
                <w:szCs w:val="20"/>
              </w:rPr>
            </w:pPr>
            <w:r>
              <w:rPr>
                <w:rFonts w:ascii="Arial" w:hAnsi="Arial"/>
                <w:b/>
                <w:color w:val="000000"/>
                <w:sz w:val="20"/>
              </w:rPr>
              <w:t>Dokumentacja i racjonalizacja</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CLEAM</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Alarm CL - wymaga interwencji inżyniera; zwykle nie jest ważny dla operatora</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Alarmy tego typu nie powinny często występować.  Sugerowane ustawienie to </w:t>
            </w:r>
            <w:r>
              <w:rPr>
                <w:rFonts w:ascii="Arial" w:hAnsi="Arial"/>
                <w:b/>
                <w:color w:val="000000"/>
                <w:sz w:val="20"/>
              </w:rPr>
              <w:t>LOW</w:t>
            </w:r>
            <w:r>
              <w:rPr>
                <w:rFonts w:ascii="Arial" w:hAnsi="Arial"/>
                <w:color w:val="000000"/>
                <w:sz w:val="20"/>
              </w:rPr>
              <w:t xml:space="preserve"> lub JOURNAL.  Ustawienie LOW podpowiada operatorowi, że ważna funkcja nie jest już dostępna</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lastRenderedPageBreak/>
              <w:t>CLFALM</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Alarm CL - wymaga interwencji inżyniera; zwykle nie jest ważny dla operatora</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Alarmy tego typu nie powinny często występować.  Sugerowane ustawienie to </w:t>
            </w:r>
            <w:r>
              <w:rPr>
                <w:rFonts w:ascii="Arial" w:hAnsi="Arial"/>
                <w:b/>
                <w:color w:val="000000"/>
                <w:sz w:val="20"/>
              </w:rPr>
              <w:t>LOW</w:t>
            </w:r>
            <w:r>
              <w:rPr>
                <w:rFonts w:ascii="Arial" w:hAnsi="Arial"/>
                <w:color w:val="000000"/>
                <w:sz w:val="20"/>
              </w:rPr>
              <w:t xml:space="preserve"> lub JOURNAL.  Ustawienie LOW podpowiada operatorowi, że ważna funkcja nie jest już dostępna</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CMDDIS</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Niezgodność poleceń - wskazany stan nie został osiągnięty w wyznaczonym czasie.</w:t>
            </w:r>
          </w:p>
        </w:tc>
        <w:tc>
          <w:tcPr>
            <w:tcW w:w="3950" w:type="dxa"/>
            <w:shd w:val="clear" w:color="auto" w:fill="auto"/>
          </w:tcPr>
          <w:p w:rsidR="00125287" w:rsidRPr="00A6022B" w:rsidRDefault="00125287" w:rsidP="00125287">
            <w:pPr>
              <w:rPr>
                <w:rFonts w:ascii="Arial" w:hAnsi="Arial" w:cs="Arial"/>
                <w:b/>
                <w:bCs/>
                <w:color w:val="000000"/>
                <w:sz w:val="20"/>
                <w:szCs w:val="20"/>
              </w:rPr>
            </w:pPr>
            <w:r>
              <w:rPr>
                <w:rFonts w:ascii="Arial" w:hAnsi="Arial"/>
                <w:b/>
                <w:color w:val="000000"/>
                <w:sz w:val="20"/>
              </w:rPr>
              <w:t>Dokumentacja i racjonalizacja</w:t>
            </w:r>
          </w:p>
        </w:tc>
      </w:tr>
      <w:tr w:rsidR="00125287" w:rsidRPr="00A6022B" w:rsidTr="00125287">
        <w:trPr>
          <w:trHeight w:val="1011"/>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CNFERR</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Błąd konfiguracji, który może występować po utworzeniu, zmodyfikowaniu lub usunięciu znacznika. </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to </w:t>
            </w:r>
            <w:r>
              <w:rPr>
                <w:rFonts w:ascii="Arial" w:hAnsi="Arial"/>
                <w:b/>
                <w:color w:val="000000"/>
                <w:sz w:val="20"/>
              </w:rPr>
              <w:t>LOW</w:t>
            </w:r>
            <w:r>
              <w:rPr>
                <w:rFonts w:ascii="Arial" w:hAnsi="Arial"/>
                <w:color w:val="000000"/>
                <w:sz w:val="20"/>
              </w:rPr>
              <w:t xml:space="preserve">  Jeśli błąd przerwie znacznik lub schemat sterowania, operator powinien o tym wiedzieć i kogoś powiadomić. Dzieje się tak bardzo rzadko.</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DEVHI</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Odchylenie Hi - Odchylenie = PV-SP, w jednostkach inżynieryjnych a nie w %</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DEVLO</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Odchylenie </w:t>
            </w:r>
            <w:proofErr w:type="spellStart"/>
            <w:r>
              <w:rPr>
                <w:rFonts w:ascii="Arial" w:hAnsi="Arial"/>
                <w:sz w:val="20"/>
              </w:rPr>
              <w:t>Lo</w:t>
            </w:r>
            <w:proofErr w:type="spellEnd"/>
            <w:r>
              <w:rPr>
                <w:rFonts w:ascii="Arial" w:hAnsi="Arial"/>
                <w:sz w:val="20"/>
              </w:rPr>
              <w:t xml:space="preserve"> - Odchylenie = SP-PV, w jednostkach inżynieryjnych a nie w %</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OFFNRM</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Poza stanem normalnym - urządzenie jest w stanie nietypowym</w:t>
            </w:r>
          </w:p>
        </w:tc>
        <w:tc>
          <w:tcPr>
            <w:tcW w:w="3950" w:type="dxa"/>
            <w:shd w:val="clear" w:color="auto" w:fill="auto"/>
          </w:tcPr>
          <w:p w:rsidR="00125287" w:rsidRPr="00A6022B" w:rsidRDefault="00125287" w:rsidP="00125287">
            <w:pPr>
              <w:rPr>
                <w:rFonts w:ascii="Arial" w:hAnsi="Arial" w:cs="Arial"/>
                <w:b/>
                <w:bCs/>
                <w:color w:val="000000"/>
                <w:sz w:val="20"/>
                <w:szCs w:val="20"/>
              </w:rPr>
            </w:pPr>
            <w:r>
              <w:rPr>
                <w:rFonts w:ascii="Arial" w:hAnsi="Arial"/>
                <w:b/>
                <w:color w:val="000000"/>
                <w:sz w:val="20"/>
              </w:rPr>
              <w:t>D&amp;R, często nadużywane</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OPHI</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Wyjście Hi - wyjście powyżej określonej wartości</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OPLO</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Wyjście </w:t>
            </w:r>
            <w:proofErr w:type="spellStart"/>
            <w:r>
              <w:rPr>
                <w:rFonts w:ascii="Arial" w:hAnsi="Arial"/>
                <w:sz w:val="20"/>
              </w:rPr>
              <w:t>Lo</w:t>
            </w:r>
            <w:proofErr w:type="spellEnd"/>
            <w:r>
              <w:rPr>
                <w:rFonts w:ascii="Arial" w:hAnsi="Arial"/>
                <w:sz w:val="20"/>
              </w:rPr>
              <w:t xml:space="preserve"> - wyjście poniżej określonej wartości</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Zasadniczo nie używane  Sugerowane ustawienie to </w:t>
            </w:r>
            <w:r>
              <w:rPr>
                <w:rFonts w:ascii="Arial" w:hAnsi="Arial"/>
                <w:b/>
                <w:color w:val="000000"/>
                <w:sz w:val="20"/>
              </w:rPr>
              <w:t>NOACTION</w:t>
            </w:r>
          </w:p>
        </w:tc>
      </w:tr>
      <w:tr w:rsidR="00125287" w:rsidRPr="00A6022B" w:rsidTr="00125287">
        <w:trPr>
          <w:trHeight w:val="102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PVHH</w:t>
            </w:r>
          </w:p>
        </w:tc>
        <w:tc>
          <w:tcPr>
            <w:tcW w:w="4540" w:type="dxa"/>
            <w:shd w:val="clear" w:color="auto" w:fill="auto"/>
          </w:tcPr>
          <w:p w:rsidR="00125287" w:rsidRPr="00A6022B" w:rsidRDefault="00125287" w:rsidP="00642BE8">
            <w:pPr>
              <w:rPr>
                <w:rFonts w:ascii="Arial" w:hAnsi="Arial" w:cs="Arial"/>
                <w:sz w:val="20"/>
                <w:szCs w:val="20"/>
              </w:rPr>
            </w:pPr>
            <w:r>
              <w:rPr>
                <w:rFonts w:ascii="Arial" w:hAnsi="Arial"/>
                <w:sz w:val="20"/>
              </w:rPr>
              <w:t xml:space="preserve">Zmienna procesowa high-high: drugi alarm dla wysokiej PV. Zasadniczo nie używane Dopuszczalne tylko jeśli </w:t>
            </w:r>
            <w:r w:rsidR="00642BE8">
              <w:rPr>
                <w:rFonts w:ascii="Arial" w:hAnsi="Arial"/>
                <w:sz w:val="20"/>
              </w:rPr>
              <w:t xml:space="preserve">reakcja </w:t>
            </w:r>
            <w:r>
              <w:rPr>
                <w:rFonts w:ascii="Arial" w:hAnsi="Arial"/>
                <w:sz w:val="20"/>
              </w:rPr>
              <w:t>operatora jest inn</w:t>
            </w:r>
            <w:r w:rsidR="00642BE8">
              <w:rPr>
                <w:rFonts w:ascii="Arial" w:hAnsi="Arial"/>
                <w:sz w:val="20"/>
              </w:rPr>
              <w:t>a</w:t>
            </w:r>
            <w:r>
              <w:rPr>
                <w:rFonts w:ascii="Arial" w:hAnsi="Arial"/>
                <w:sz w:val="20"/>
              </w:rPr>
              <w:t xml:space="preserve"> niż dla PVHI i dostępny jest wystarczający czas na reakcję</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w:t>
            </w:r>
            <w:r>
              <w:rPr>
                <w:rFonts w:ascii="Arial" w:hAnsi="Arial"/>
                <w:b/>
                <w:color w:val="000000"/>
                <w:sz w:val="20"/>
              </w:rPr>
              <w:t>NOACTION w oparciu o zasady filozofii, nigdy nie istnieje domyślnie.</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PVHI</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Zmienna procesowa wysoka</w:t>
            </w:r>
          </w:p>
        </w:tc>
        <w:tc>
          <w:tcPr>
            <w:tcW w:w="3950" w:type="dxa"/>
            <w:shd w:val="clear" w:color="auto" w:fill="auto"/>
          </w:tcPr>
          <w:p w:rsidR="00125287" w:rsidRPr="00A6022B" w:rsidRDefault="00125287" w:rsidP="00125287">
            <w:pPr>
              <w:rPr>
                <w:rFonts w:ascii="Arial" w:hAnsi="Arial" w:cs="Arial"/>
                <w:b/>
                <w:bCs/>
                <w:color w:val="000000"/>
                <w:sz w:val="20"/>
                <w:szCs w:val="20"/>
              </w:rPr>
            </w:pPr>
            <w:r>
              <w:rPr>
                <w:rFonts w:ascii="Arial" w:hAnsi="Arial"/>
                <w:b/>
                <w:color w:val="000000"/>
                <w:sz w:val="20"/>
              </w:rPr>
              <w:t>Dokumentacja i racjonalizacja</w:t>
            </w:r>
          </w:p>
        </w:tc>
      </w:tr>
      <w:tr w:rsidR="00125287" w:rsidRPr="00A6022B" w:rsidTr="00125287">
        <w:trPr>
          <w:trHeight w:val="102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PVLL</w:t>
            </w:r>
          </w:p>
        </w:tc>
        <w:tc>
          <w:tcPr>
            <w:tcW w:w="4540" w:type="dxa"/>
            <w:shd w:val="clear" w:color="auto" w:fill="auto"/>
          </w:tcPr>
          <w:p w:rsidR="00125287" w:rsidRPr="00A6022B" w:rsidRDefault="00125287" w:rsidP="00642BE8">
            <w:pPr>
              <w:rPr>
                <w:rFonts w:ascii="Arial" w:hAnsi="Arial" w:cs="Arial"/>
                <w:sz w:val="20"/>
                <w:szCs w:val="20"/>
              </w:rPr>
            </w:pPr>
            <w:r>
              <w:rPr>
                <w:rFonts w:ascii="Arial" w:hAnsi="Arial"/>
                <w:sz w:val="20"/>
              </w:rPr>
              <w:t xml:space="preserve">Zmienna procesowa </w:t>
            </w:r>
            <w:proofErr w:type="spellStart"/>
            <w:r>
              <w:rPr>
                <w:rFonts w:ascii="Arial" w:hAnsi="Arial"/>
                <w:sz w:val="20"/>
              </w:rPr>
              <w:t>low-low</w:t>
            </w:r>
            <w:proofErr w:type="spellEnd"/>
            <w:r>
              <w:rPr>
                <w:rFonts w:ascii="Arial" w:hAnsi="Arial"/>
                <w:sz w:val="20"/>
              </w:rPr>
              <w:t xml:space="preserve">: drugi alarm dla wysokiej PV. Zasadniczo nie używane Dopuszczalne tylko jeśli </w:t>
            </w:r>
            <w:r w:rsidR="00642BE8">
              <w:rPr>
                <w:rFonts w:ascii="Arial" w:hAnsi="Arial"/>
                <w:sz w:val="20"/>
              </w:rPr>
              <w:t>reakcja</w:t>
            </w:r>
            <w:r>
              <w:rPr>
                <w:rFonts w:ascii="Arial" w:hAnsi="Arial"/>
                <w:sz w:val="20"/>
              </w:rPr>
              <w:t xml:space="preserve"> operatora jest inn</w:t>
            </w:r>
            <w:r w:rsidR="00642BE8">
              <w:rPr>
                <w:rFonts w:ascii="Arial" w:hAnsi="Arial"/>
                <w:sz w:val="20"/>
              </w:rPr>
              <w:t>a</w:t>
            </w:r>
            <w:r>
              <w:rPr>
                <w:rFonts w:ascii="Arial" w:hAnsi="Arial"/>
                <w:sz w:val="20"/>
              </w:rPr>
              <w:t xml:space="preserve"> niż dla PVHI i dostępny jest wystarczający czas na reakcję</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w:t>
            </w:r>
            <w:r>
              <w:rPr>
                <w:rFonts w:ascii="Arial" w:hAnsi="Arial"/>
                <w:b/>
                <w:color w:val="000000"/>
                <w:sz w:val="20"/>
              </w:rPr>
              <w:t>NOACTION w oparciu o zasady filozofii, nigdy nie istnieje domyślnie.</w:t>
            </w:r>
          </w:p>
        </w:tc>
      </w:tr>
      <w:tr w:rsidR="00125287" w:rsidRPr="00A6022B" w:rsidTr="00125287">
        <w:trPr>
          <w:trHeight w:val="25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PVLO</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Zmienna procesowa niska</w:t>
            </w:r>
          </w:p>
        </w:tc>
        <w:tc>
          <w:tcPr>
            <w:tcW w:w="3950" w:type="dxa"/>
            <w:shd w:val="clear" w:color="auto" w:fill="auto"/>
          </w:tcPr>
          <w:p w:rsidR="00125287" w:rsidRPr="00A6022B" w:rsidRDefault="00125287" w:rsidP="00125287">
            <w:pPr>
              <w:rPr>
                <w:rFonts w:ascii="Arial" w:hAnsi="Arial" w:cs="Arial"/>
                <w:b/>
                <w:bCs/>
                <w:color w:val="000000"/>
                <w:sz w:val="20"/>
                <w:szCs w:val="20"/>
              </w:rPr>
            </w:pPr>
            <w:r>
              <w:rPr>
                <w:rFonts w:ascii="Arial" w:hAnsi="Arial"/>
                <w:b/>
                <w:color w:val="000000"/>
                <w:sz w:val="20"/>
              </w:rPr>
              <w:t>Dokumentacja i racjonalizacja</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PVROCN</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Tempo zmian - ujemne. Trudno poprawnie skonfigurować w celu zapewnienia niezawodności. </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to </w:t>
            </w:r>
            <w:r>
              <w:rPr>
                <w:rFonts w:ascii="Arial" w:hAnsi="Arial"/>
                <w:b/>
                <w:color w:val="000000"/>
                <w:sz w:val="20"/>
              </w:rPr>
              <w:t>NOACTION</w:t>
            </w:r>
          </w:p>
        </w:tc>
      </w:tr>
      <w:tr w:rsidR="00125287" w:rsidRPr="00A6022B" w:rsidTr="00125287">
        <w:trPr>
          <w:trHeight w:val="51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PVROCP</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Tempo zmian - ujemne. Trudno poprawnie skonfigurować w celu zapewnienia niezawodności.</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to </w:t>
            </w:r>
            <w:r>
              <w:rPr>
                <w:rFonts w:ascii="Arial" w:hAnsi="Arial"/>
                <w:b/>
                <w:color w:val="000000"/>
                <w:sz w:val="20"/>
              </w:rPr>
              <w:t>NOACTION</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PVSGCH</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Znacząca zmiana zmiennej procesowej - ponowna sygnalizacja alarmowa przy każdym przyroście (np. co 20 psi) między PVHI i PVHH oraz PVLO i PVLL.</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Sugerowane ustawienie to </w:t>
            </w:r>
            <w:r>
              <w:rPr>
                <w:rFonts w:ascii="Arial" w:hAnsi="Arial"/>
                <w:b/>
                <w:color w:val="000000"/>
                <w:sz w:val="20"/>
              </w:rPr>
              <w:t>NOACTION. Użycie zasadniczo narusza dobre praktyki zarządzania alarmami.</w:t>
            </w:r>
          </w:p>
        </w:tc>
      </w:tr>
      <w:tr w:rsidR="00125287" w:rsidRPr="00A6022B" w:rsidTr="00125287">
        <w:trPr>
          <w:trHeight w:val="765"/>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SEQ</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Problem sekwencji </w:t>
            </w:r>
            <w:proofErr w:type="spellStart"/>
            <w:r>
              <w:rPr>
                <w:rFonts w:ascii="Arial" w:hAnsi="Arial"/>
                <w:sz w:val="20"/>
              </w:rPr>
              <w:t>Hiway</w:t>
            </w:r>
            <w:proofErr w:type="spellEnd"/>
            <w:r>
              <w:rPr>
                <w:rFonts w:ascii="Arial" w:hAnsi="Arial"/>
                <w:sz w:val="20"/>
              </w:rPr>
              <w:t xml:space="preserve"> Gateway MFC.</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 xml:space="preserve">Alarmy tego typu nie powinny często występować.  Sugerowane ustawienie to </w:t>
            </w:r>
            <w:r>
              <w:rPr>
                <w:rFonts w:ascii="Arial" w:hAnsi="Arial"/>
                <w:b/>
                <w:color w:val="000000"/>
                <w:sz w:val="20"/>
              </w:rPr>
              <w:t>LOW</w:t>
            </w:r>
            <w:r>
              <w:rPr>
                <w:rFonts w:ascii="Arial" w:hAnsi="Arial"/>
                <w:color w:val="000000"/>
                <w:sz w:val="20"/>
              </w:rPr>
              <w:t xml:space="preserve"> lub JOURNAL.  Ustawienie LOW podpowiada operatorowi, że ważna funkcja nie jest już dostępna</w:t>
            </w:r>
          </w:p>
        </w:tc>
      </w:tr>
      <w:tr w:rsidR="00125287" w:rsidRPr="00A6022B" w:rsidTr="00125287">
        <w:trPr>
          <w:trHeight w:val="780"/>
        </w:trPr>
        <w:tc>
          <w:tcPr>
            <w:tcW w:w="1072" w:type="dxa"/>
            <w:shd w:val="clear" w:color="auto" w:fill="auto"/>
            <w:noWrap/>
          </w:tcPr>
          <w:p w:rsidR="00125287" w:rsidRPr="00A6022B" w:rsidRDefault="00125287" w:rsidP="00125287">
            <w:pPr>
              <w:rPr>
                <w:rFonts w:ascii="Arial" w:hAnsi="Arial" w:cs="Arial"/>
                <w:sz w:val="20"/>
                <w:szCs w:val="20"/>
              </w:rPr>
            </w:pPr>
            <w:r>
              <w:rPr>
                <w:rFonts w:ascii="Arial" w:hAnsi="Arial"/>
                <w:sz w:val="20"/>
              </w:rPr>
              <w:t>UNREAS</w:t>
            </w:r>
          </w:p>
        </w:tc>
        <w:tc>
          <w:tcPr>
            <w:tcW w:w="4540" w:type="dxa"/>
            <w:shd w:val="clear" w:color="auto" w:fill="auto"/>
          </w:tcPr>
          <w:p w:rsidR="00125287" w:rsidRPr="00A6022B" w:rsidRDefault="00125287" w:rsidP="00125287">
            <w:pPr>
              <w:rPr>
                <w:rFonts w:ascii="Arial" w:hAnsi="Arial" w:cs="Arial"/>
                <w:sz w:val="20"/>
                <w:szCs w:val="20"/>
              </w:rPr>
            </w:pPr>
            <w:r>
              <w:rPr>
                <w:rFonts w:ascii="Arial" w:hAnsi="Arial"/>
                <w:sz w:val="20"/>
              </w:rPr>
              <w:t xml:space="preserve">Niepewne analogowe dane wejściowe PIU.  Możliwe jest ustawienie tak, by zachować ostatnią dobrą wartość, nawet jeśli wartość jest niepewna, i wygenerować alarm.  </w:t>
            </w:r>
          </w:p>
        </w:tc>
        <w:tc>
          <w:tcPr>
            <w:tcW w:w="3950" w:type="dxa"/>
            <w:shd w:val="clear" w:color="auto" w:fill="auto"/>
          </w:tcPr>
          <w:p w:rsidR="00125287" w:rsidRPr="00A6022B" w:rsidRDefault="00125287" w:rsidP="00125287">
            <w:pPr>
              <w:rPr>
                <w:rFonts w:ascii="Arial" w:hAnsi="Arial" w:cs="Arial"/>
                <w:color w:val="000000"/>
                <w:sz w:val="20"/>
                <w:szCs w:val="20"/>
              </w:rPr>
            </w:pPr>
            <w:r>
              <w:rPr>
                <w:rFonts w:ascii="Arial" w:hAnsi="Arial"/>
                <w:color w:val="000000"/>
                <w:sz w:val="20"/>
              </w:rPr>
              <w:t>Ustawić tak samo jak BADPV</w:t>
            </w:r>
          </w:p>
        </w:tc>
      </w:tr>
    </w:tbl>
    <w:p w:rsidR="00125287" w:rsidRDefault="00125287" w:rsidP="00125287">
      <w:bookmarkStart w:id="173" w:name="_Toc216498267"/>
      <w:bookmarkStart w:id="174" w:name="_Toc281204388"/>
    </w:p>
    <w:p w:rsidR="00125287" w:rsidRPr="00912F9F" w:rsidRDefault="00125287" w:rsidP="00125287">
      <w:pPr>
        <w:pStyle w:val="Nagwek1"/>
        <w:contextualSpacing/>
        <w:rPr>
          <w:rFonts w:ascii="Garamond" w:hAnsi="Garamond"/>
          <w:sz w:val="40"/>
          <w:szCs w:val="40"/>
        </w:rPr>
      </w:pPr>
      <w:r>
        <w:br w:type="page"/>
      </w:r>
      <w:bookmarkStart w:id="175" w:name="_Toc426624015"/>
      <w:bookmarkStart w:id="176" w:name="_Toc436907145"/>
      <w:r>
        <w:rPr>
          <w:color w:val="000000"/>
        </w:rPr>
        <w:lastRenderedPageBreak/>
        <w:t xml:space="preserve">Zalecane ustawienia wstępne D&amp;R dla alarmów typu Honeywell </w:t>
      </w:r>
      <w:proofErr w:type="spellStart"/>
      <w:r>
        <w:rPr>
          <w:color w:val="000000"/>
        </w:rPr>
        <w:t>Experion</w:t>
      </w:r>
      <w:proofErr w:type="spellEnd"/>
      <w:r>
        <w:rPr>
          <w:color w:val="000000"/>
        </w:rPr>
        <w:t xml:space="preserve"> PLKS</w:t>
      </w:r>
      <w:bookmarkEnd w:id="173"/>
      <w:bookmarkEnd w:id="174"/>
      <w:bookmarkEnd w:id="175"/>
      <w:bookmarkEnd w:id="176"/>
    </w:p>
    <w:p w:rsidR="00125287" w:rsidRPr="00B16040" w:rsidRDefault="00125287" w:rsidP="00125287">
      <w:pPr>
        <w:rPr>
          <w:rFonts w:ascii="Arial" w:hAnsi="Arial" w:cs="Arial"/>
          <w:color w:val="000000"/>
          <w:sz w:val="20"/>
          <w:szCs w:val="20"/>
        </w:rPr>
      </w:pPr>
    </w:p>
    <w:tbl>
      <w:tblPr>
        <w:tblW w:w="956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0"/>
        <w:gridCol w:w="4540"/>
        <w:gridCol w:w="3172"/>
      </w:tblGrid>
      <w:tr w:rsidR="00125287" w:rsidRPr="00EB1DB7" w:rsidTr="009057A6">
        <w:trPr>
          <w:trHeight w:val="285"/>
        </w:trPr>
        <w:tc>
          <w:tcPr>
            <w:tcW w:w="1850" w:type="dxa"/>
            <w:shd w:val="clear" w:color="auto" w:fill="auto"/>
            <w:noWrap/>
          </w:tcPr>
          <w:p w:rsidR="00125287" w:rsidRPr="00EB1DB7" w:rsidRDefault="00125287" w:rsidP="00125287">
            <w:pPr>
              <w:rPr>
                <w:rFonts w:ascii="Arial" w:hAnsi="Arial" w:cs="Arial"/>
                <w:b/>
                <w:color w:val="000000"/>
                <w:sz w:val="20"/>
                <w:szCs w:val="20"/>
              </w:rPr>
            </w:pPr>
            <w:r w:rsidRPr="00EB1DB7">
              <w:rPr>
                <w:rFonts w:ascii="Arial" w:hAnsi="Arial" w:cs="Arial"/>
                <w:b/>
                <w:color w:val="000000"/>
                <w:sz w:val="20"/>
                <w:szCs w:val="20"/>
              </w:rPr>
              <w:t>Alarmy</w:t>
            </w:r>
          </w:p>
        </w:tc>
        <w:tc>
          <w:tcPr>
            <w:tcW w:w="4540" w:type="dxa"/>
            <w:shd w:val="clear" w:color="auto" w:fill="auto"/>
          </w:tcPr>
          <w:p w:rsidR="00125287" w:rsidRPr="00EB1DB7" w:rsidRDefault="00125287" w:rsidP="00125287">
            <w:pPr>
              <w:rPr>
                <w:rFonts w:ascii="Arial" w:hAnsi="Arial" w:cs="Arial"/>
                <w:b/>
                <w:color w:val="000000"/>
                <w:sz w:val="20"/>
                <w:szCs w:val="20"/>
              </w:rPr>
            </w:pPr>
            <w:r w:rsidRPr="00EB1DB7">
              <w:rPr>
                <w:rFonts w:ascii="Arial" w:hAnsi="Arial" w:cs="Arial"/>
                <w:b/>
                <w:color w:val="000000"/>
                <w:sz w:val="20"/>
                <w:szCs w:val="20"/>
              </w:rPr>
              <w:t>Skrócony opis</w:t>
            </w:r>
          </w:p>
        </w:tc>
        <w:tc>
          <w:tcPr>
            <w:tcW w:w="3172" w:type="dxa"/>
            <w:shd w:val="clear" w:color="auto" w:fill="auto"/>
          </w:tcPr>
          <w:p w:rsidR="00125287" w:rsidRPr="00EB1DB7" w:rsidRDefault="00125287" w:rsidP="00125287">
            <w:pPr>
              <w:rPr>
                <w:rFonts w:ascii="Arial" w:hAnsi="Arial" w:cs="Arial"/>
                <w:b/>
                <w:color w:val="000000"/>
                <w:sz w:val="20"/>
                <w:szCs w:val="20"/>
              </w:rPr>
            </w:pPr>
            <w:r w:rsidRPr="00EB1DB7">
              <w:rPr>
                <w:rFonts w:ascii="Arial" w:hAnsi="Arial" w:cs="Arial"/>
                <w:b/>
                <w:color w:val="000000"/>
                <w:sz w:val="20"/>
                <w:szCs w:val="20"/>
              </w:rPr>
              <w:t>Sugerowane działanie</w:t>
            </w:r>
          </w:p>
        </w:tc>
      </w:tr>
      <w:tr w:rsidR="00125287" w:rsidRPr="00EB1DB7" w:rsidTr="009057A6">
        <w:trPr>
          <w:trHeight w:val="207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ADVDEVOPT</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Opcja ta umożliwia operatorowi ręczne zmienianie SP na określoną wcześniej wartość. Określona wcześniej wartość jest zwykle obliczana za pomocą programu napisanego przez użytkownika, który przechowuje wartość w parametrze punktu nastawy ADVSP, a nie bezpośrednio w SP. Alarmowanie odchylenia typu </w:t>
            </w:r>
            <w:proofErr w:type="spellStart"/>
            <w:r w:rsidRPr="00EB1DB7">
              <w:rPr>
                <w:rFonts w:ascii="Arial" w:hAnsi="Arial" w:cs="Arial"/>
                <w:color w:val="000000"/>
                <w:sz w:val="20"/>
                <w:szCs w:val="20"/>
              </w:rPr>
              <w:t>advisory</w:t>
            </w:r>
            <w:proofErr w:type="spellEnd"/>
            <w:r w:rsidRPr="00EB1DB7">
              <w:rPr>
                <w:rFonts w:ascii="Arial" w:hAnsi="Arial" w:cs="Arial"/>
                <w:color w:val="000000"/>
                <w:sz w:val="20"/>
                <w:szCs w:val="20"/>
              </w:rPr>
              <w:t xml:space="preserve"> jest określane przez wprowadzenie ASP dla parametru SPOPT opcji punktu nastawy.</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DISABLE</w:t>
            </w:r>
          </w:p>
        </w:tc>
      </w:tr>
      <w:tr w:rsidR="00125287" w:rsidRPr="00EB1DB7" w:rsidTr="009057A6">
        <w:trPr>
          <w:trHeight w:val="27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BADCTLALMOPT</w:t>
            </w:r>
          </w:p>
        </w:tc>
        <w:tc>
          <w:tcPr>
            <w:tcW w:w="454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Sterownik nie może obliczyć ani wyeliminować danych wyjściowych</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NAN</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BADPVALM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Ustawić na niski, z wyjątkiem sytuacji wymienionych w dokumencie Filozofia zarządzania alarmami</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sz w:val="20"/>
                <w:szCs w:val="20"/>
              </w:rPr>
              <w:t xml:space="preserve">Ustawić na </w:t>
            </w:r>
            <w:r w:rsidRPr="00EB1DB7">
              <w:rPr>
                <w:rFonts w:ascii="Arial" w:hAnsi="Arial" w:cs="Arial"/>
                <w:b/>
                <w:sz w:val="20"/>
                <w:szCs w:val="20"/>
              </w:rPr>
              <w:t>LOW</w:t>
            </w:r>
            <w:r w:rsidRPr="00EB1DB7">
              <w:rPr>
                <w:rFonts w:ascii="Arial" w:hAnsi="Arial" w:cs="Arial"/>
                <w:sz w:val="20"/>
                <w:szCs w:val="20"/>
              </w:rPr>
              <w:t>, z wyjątkiem sytuacji wymienionych w dokumencie Filozofia zarządzania alarmami</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CMDDISALM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Niezgodność poleceń - wskazany stan nie został osiągnięty w wyznaczonym czasie.</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656"/>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CMDFALALM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Usterka polecenia – stan PV nie zmienia się z oryginalnego stanu w przydzielonym czasie</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Usterka sterowania</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SCADA analog i punkt stanu.  Po wydaniu polecenia z punktu w sytuacji, kiedy nie zmienia się adres źródłowy, generowany jest alarm usterki sterowania.</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Zazwyczaj ustawiany na </w:t>
            </w:r>
            <w:r w:rsidRPr="00EB1DB7">
              <w:rPr>
                <w:rFonts w:ascii="Arial" w:hAnsi="Arial" w:cs="Arial"/>
                <w:b/>
                <w:color w:val="000000"/>
                <w:sz w:val="20"/>
                <w:szCs w:val="20"/>
              </w:rPr>
              <w:t>LOW</w:t>
            </w:r>
            <w:r w:rsidRPr="00EB1DB7">
              <w:rPr>
                <w:rFonts w:ascii="Arial" w:hAnsi="Arial" w:cs="Arial"/>
                <w:color w:val="000000"/>
                <w:sz w:val="20"/>
                <w:szCs w:val="20"/>
              </w:rPr>
              <w:t xml:space="preserve"> w celu poinformowania operatora, że polecenie nie zostało zaakceptowane.</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DEVHIALM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Odchylenie Hi - Odchylenie = PV-SP, w jednostkach inżynieryjnych a nie w %</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NAN</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DEVLOALM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Odchylenie </w:t>
            </w:r>
            <w:proofErr w:type="spellStart"/>
            <w:r w:rsidRPr="00EB1DB7">
              <w:rPr>
                <w:rFonts w:ascii="Arial" w:hAnsi="Arial" w:cs="Arial"/>
                <w:color w:val="000000"/>
                <w:sz w:val="20"/>
                <w:szCs w:val="20"/>
              </w:rPr>
              <w:t>Lo</w:t>
            </w:r>
            <w:proofErr w:type="spellEnd"/>
            <w:r w:rsidRPr="00EB1DB7">
              <w:rPr>
                <w:rFonts w:ascii="Arial" w:hAnsi="Arial" w:cs="Arial"/>
                <w:color w:val="000000"/>
                <w:sz w:val="20"/>
                <w:szCs w:val="20"/>
              </w:rPr>
              <w:t xml:space="preserve"> - Odchylenie = SP-PV, w jednostkach inżynieryjnych a nie w %</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NAN</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Zmiana zewnętrzna</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SCADA analog i punkt stanu.  Sygnalizuje alarm, kiedy wybrany parametr (PV,SP,OP,MD,A1-4) zmienia się bez zainicjowania przez serwer</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NONE</w:t>
            </w:r>
            <w:r w:rsidRPr="00EB1DB7">
              <w:rPr>
                <w:rFonts w:ascii="Arial" w:hAnsi="Arial" w:cs="Arial"/>
                <w:color w:val="000000"/>
                <w:sz w:val="20"/>
                <w:szCs w:val="20"/>
              </w:rPr>
              <w:t>.  Zwykle nie używany.</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OFFNRM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Poza stanem normalnym - urządzenie jest w stanie nietypowym</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D&amp;R, często nadużywane</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OIALM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Pominięcie blokady – sygnalizuje alarm, jeśli dojdzie do pominięcia blokady.</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OPHIALM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Wyjście Hi - wyjście powyżej punktu nastawy</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NAN</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OPLOALM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Wyjście </w:t>
            </w:r>
            <w:proofErr w:type="spellStart"/>
            <w:r w:rsidRPr="00EB1DB7">
              <w:rPr>
                <w:rFonts w:ascii="Arial" w:hAnsi="Arial" w:cs="Arial"/>
                <w:color w:val="000000"/>
                <w:sz w:val="20"/>
                <w:szCs w:val="20"/>
              </w:rPr>
              <w:t>Lo</w:t>
            </w:r>
            <w:proofErr w:type="spellEnd"/>
            <w:r w:rsidRPr="00EB1DB7">
              <w:rPr>
                <w:rFonts w:ascii="Arial" w:hAnsi="Arial" w:cs="Arial"/>
                <w:color w:val="000000"/>
                <w:sz w:val="20"/>
                <w:szCs w:val="20"/>
              </w:rPr>
              <w:t xml:space="preserve"> - wyjście poniżej punktu nastawy</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Zasadniczo nie używane  Sugerowane ustawienie to </w:t>
            </w:r>
            <w:r w:rsidRPr="00EB1DB7">
              <w:rPr>
                <w:rFonts w:ascii="Arial" w:hAnsi="Arial" w:cs="Arial"/>
                <w:b/>
                <w:color w:val="000000"/>
                <w:sz w:val="20"/>
                <w:szCs w:val="20"/>
              </w:rPr>
              <w:t>NAN</w:t>
            </w:r>
          </w:p>
        </w:tc>
      </w:tr>
      <w:tr w:rsidR="00125287" w:rsidRPr="00EB1DB7" w:rsidTr="009057A6">
        <w:trPr>
          <w:trHeight w:val="102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PVHHALM</w:t>
            </w:r>
          </w:p>
        </w:tc>
        <w:tc>
          <w:tcPr>
            <w:tcW w:w="4540" w:type="dxa"/>
            <w:shd w:val="clear" w:color="auto" w:fill="auto"/>
          </w:tcPr>
          <w:p w:rsidR="00125287" w:rsidRPr="00EB1DB7" w:rsidRDefault="00125287" w:rsidP="00642BE8">
            <w:pPr>
              <w:rPr>
                <w:rFonts w:ascii="Arial" w:hAnsi="Arial" w:cs="Arial"/>
                <w:color w:val="000000"/>
                <w:sz w:val="20"/>
                <w:szCs w:val="20"/>
              </w:rPr>
            </w:pPr>
            <w:r w:rsidRPr="00EB1DB7">
              <w:rPr>
                <w:rFonts w:ascii="Arial" w:hAnsi="Arial" w:cs="Arial"/>
                <w:color w:val="000000"/>
                <w:sz w:val="20"/>
                <w:szCs w:val="20"/>
              </w:rPr>
              <w:t xml:space="preserve">Zmienna procesowa high-high: drugi alarm dla wysokiej PV. Zasadniczo nie używane Dopuszczalne tylko jeśli </w:t>
            </w:r>
            <w:r w:rsidR="00642BE8" w:rsidRPr="00EB1DB7">
              <w:rPr>
                <w:rFonts w:ascii="Arial" w:hAnsi="Arial" w:cs="Arial"/>
                <w:color w:val="000000"/>
                <w:sz w:val="20"/>
                <w:szCs w:val="20"/>
              </w:rPr>
              <w:t>reakcja</w:t>
            </w:r>
            <w:r w:rsidRPr="00EB1DB7">
              <w:rPr>
                <w:rFonts w:ascii="Arial" w:hAnsi="Arial" w:cs="Arial"/>
                <w:color w:val="000000"/>
                <w:sz w:val="20"/>
                <w:szCs w:val="20"/>
              </w:rPr>
              <w:t xml:space="preserve"> operatora jest inne niż dla PVHI i dostępny jest wystarczający czas na reakcję</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Sugerowane ustawienie </w:t>
            </w:r>
            <w:r w:rsidRPr="00EB1DB7">
              <w:rPr>
                <w:rFonts w:ascii="Arial" w:hAnsi="Arial" w:cs="Arial"/>
                <w:b/>
                <w:color w:val="000000"/>
                <w:sz w:val="20"/>
                <w:szCs w:val="20"/>
              </w:rPr>
              <w:t>NAN w oparciu o zasady filozofii, domyślnie nie jest konfigurowane.</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PVHIALM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Zmienna procesowa wysoka</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102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lastRenderedPageBreak/>
              <w:t>PVLLALM</w:t>
            </w:r>
          </w:p>
        </w:tc>
        <w:tc>
          <w:tcPr>
            <w:tcW w:w="4540" w:type="dxa"/>
            <w:shd w:val="clear" w:color="auto" w:fill="auto"/>
          </w:tcPr>
          <w:p w:rsidR="00125287" w:rsidRPr="00EB1DB7" w:rsidRDefault="00125287" w:rsidP="00642BE8">
            <w:pPr>
              <w:rPr>
                <w:rFonts w:ascii="Arial" w:hAnsi="Arial" w:cs="Arial"/>
                <w:color w:val="000000"/>
                <w:sz w:val="20"/>
                <w:szCs w:val="20"/>
              </w:rPr>
            </w:pPr>
            <w:r w:rsidRPr="00EB1DB7">
              <w:rPr>
                <w:rFonts w:ascii="Arial" w:hAnsi="Arial" w:cs="Arial"/>
                <w:color w:val="000000"/>
                <w:sz w:val="20"/>
                <w:szCs w:val="20"/>
              </w:rPr>
              <w:t xml:space="preserve">Zmienna procesowa </w:t>
            </w:r>
            <w:proofErr w:type="spellStart"/>
            <w:r w:rsidRPr="00EB1DB7">
              <w:rPr>
                <w:rFonts w:ascii="Arial" w:hAnsi="Arial" w:cs="Arial"/>
                <w:color w:val="000000"/>
                <w:sz w:val="20"/>
                <w:szCs w:val="20"/>
              </w:rPr>
              <w:t>low-low</w:t>
            </w:r>
            <w:proofErr w:type="spellEnd"/>
            <w:r w:rsidRPr="00EB1DB7">
              <w:rPr>
                <w:rFonts w:ascii="Arial" w:hAnsi="Arial" w:cs="Arial"/>
                <w:color w:val="000000"/>
                <w:sz w:val="20"/>
                <w:szCs w:val="20"/>
              </w:rPr>
              <w:t xml:space="preserve">: drugi alarm dla wysokiej PV. Zasadniczo nie używane Dopuszczalne tylko jeśli </w:t>
            </w:r>
            <w:r w:rsidR="00642BE8" w:rsidRPr="00EB1DB7">
              <w:rPr>
                <w:rFonts w:ascii="Arial" w:hAnsi="Arial" w:cs="Arial"/>
                <w:color w:val="000000"/>
                <w:sz w:val="20"/>
                <w:szCs w:val="20"/>
              </w:rPr>
              <w:t>reakcja</w:t>
            </w:r>
            <w:r w:rsidRPr="00EB1DB7">
              <w:rPr>
                <w:rFonts w:ascii="Arial" w:hAnsi="Arial" w:cs="Arial"/>
                <w:color w:val="000000"/>
                <w:sz w:val="20"/>
                <w:szCs w:val="20"/>
              </w:rPr>
              <w:t xml:space="preserve"> operatora jest inne niż dla PVHI i dostępny jest wystarczający czas na reakcję</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Sugerowane ustawienie </w:t>
            </w:r>
            <w:r w:rsidRPr="00EB1DB7">
              <w:rPr>
                <w:rFonts w:ascii="Arial" w:hAnsi="Arial" w:cs="Arial"/>
                <w:b/>
                <w:color w:val="000000"/>
                <w:sz w:val="20"/>
                <w:szCs w:val="20"/>
              </w:rPr>
              <w:t>NAN w oparciu o zasady filozofii, domyślnie nie jest konfigurowane.</w:t>
            </w:r>
          </w:p>
        </w:tc>
      </w:tr>
      <w:tr w:rsidR="00125287" w:rsidRPr="00EB1DB7" w:rsidTr="009057A6">
        <w:trPr>
          <w:trHeight w:val="25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PVLOALM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Zmienna procesowa niska</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ROCPOSALM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Tempo zmian - ujemne. Użycie jest niebezpieczne. Może wygenerować samodzielnie przeciążenie alarmami. </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Sugerowane ustawienie to </w:t>
            </w:r>
            <w:r w:rsidRPr="00EB1DB7">
              <w:rPr>
                <w:rFonts w:ascii="Arial" w:hAnsi="Arial" w:cs="Arial"/>
                <w:b/>
                <w:color w:val="000000"/>
                <w:sz w:val="20"/>
                <w:szCs w:val="20"/>
              </w:rPr>
              <w:t>NAN</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ROCNEGALM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Tempo zmian - dodatnie. Użycie jest niebezpieczne. Może wygenerować samodzielnie przeciążenie alarmami. </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Sugerowane ustawienie to </w:t>
            </w:r>
            <w:r w:rsidRPr="00EB1DB7">
              <w:rPr>
                <w:rFonts w:ascii="Arial" w:hAnsi="Arial" w:cs="Arial"/>
                <w:b/>
                <w:color w:val="000000"/>
                <w:sz w:val="20"/>
                <w:szCs w:val="20"/>
              </w:rPr>
              <w:t>NAN</w:t>
            </w:r>
          </w:p>
        </w:tc>
      </w:tr>
      <w:tr w:rsidR="00125287" w:rsidRPr="00EB1DB7" w:rsidTr="009057A6">
        <w:trPr>
          <w:trHeight w:val="76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PVHISIGCHG</w:t>
            </w:r>
          </w:p>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PVLOSIGCHG</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Znacząca zmiana zmiennej procesowej - ponowna sygnalizacja alarmowa przy każdym przyroście (np. co 20 psi) między PVHI i PVHH oraz PVLO i PVLL.</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Sugerowane ustawienie to </w:t>
            </w:r>
            <w:r w:rsidRPr="00EB1DB7">
              <w:rPr>
                <w:rFonts w:ascii="Arial" w:hAnsi="Arial" w:cs="Arial"/>
                <w:b/>
                <w:color w:val="000000"/>
                <w:sz w:val="20"/>
                <w:szCs w:val="20"/>
              </w:rPr>
              <w:t>NAN Użycie zasadniczo narusza dobre praktyki zarządzania alarmami.</w:t>
            </w:r>
          </w:p>
        </w:tc>
      </w:tr>
      <w:tr w:rsidR="00125287" w:rsidRPr="00EB1DB7" w:rsidTr="009057A6">
        <w:trPr>
          <w:trHeight w:val="76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SIALM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Alarm aktywowany przez blokadę bezpieczeństwa</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765"/>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Stan</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Punkt stanu SCADA.  Sygnalizuje alarm dla określonego stanu. </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proofErr w:type="spellStart"/>
            <w:r w:rsidRPr="00EB1DB7">
              <w:rPr>
                <w:rFonts w:ascii="Arial" w:hAnsi="Arial" w:cs="Arial"/>
                <w:color w:val="000000"/>
                <w:sz w:val="20"/>
                <w:szCs w:val="20"/>
              </w:rPr>
              <w:t>TransmitterHigh</w:t>
            </w:r>
            <w:proofErr w:type="spellEnd"/>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Punkt analogowy SCADA – służy zazwyczaj do wskazywania usterki nadajnika.</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sz w:val="20"/>
                <w:szCs w:val="20"/>
              </w:rPr>
              <w:t xml:space="preserve">Zazwyczaj </w:t>
            </w:r>
            <w:r w:rsidRPr="00EB1DB7">
              <w:rPr>
                <w:rFonts w:ascii="Arial" w:hAnsi="Arial" w:cs="Arial"/>
                <w:b/>
                <w:color w:val="000000"/>
                <w:sz w:val="20"/>
                <w:szCs w:val="20"/>
              </w:rPr>
              <w:t>NONE</w:t>
            </w:r>
            <w:r w:rsidRPr="00EB1DB7">
              <w:rPr>
                <w:rFonts w:ascii="Arial" w:hAnsi="Arial" w:cs="Arial"/>
                <w:color w:val="000000"/>
                <w:sz w:val="20"/>
                <w:szCs w:val="20"/>
              </w:rPr>
              <w:t xml:space="preserve">, ponieważ BADPV jest określane w urządzeniu zdalnym. </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proofErr w:type="spellStart"/>
            <w:r w:rsidRPr="00EB1DB7">
              <w:rPr>
                <w:rFonts w:ascii="Arial" w:hAnsi="Arial" w:cs="Arial"/>
                <w:color w:val="000000"/>
                <w:sz w:val="20"/>
                <w:szCs w:val="20"/>
              </w:rPr>
              <w:t>TransmitterLow</w:t>
            </w:r>
            <w:proofErr w:type="spellEnd"/>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Punkt analogowy SCADA – służy zazwyczaj do wskazywania usterki nadajnika.</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sz w:val="20"/>
                <w:szCs w:val="20"/>
              </w:rPr>
              <w:t xml:space="preserve">Zazwyczaj </w:t>
            </w:r>
            <w:r w:rsidRPr="00EB1DB7">
              <w:rPr>
                <w:rFonts w:ascii="Arial" w:hAnsi="Arial" w:cs="Arial"/>
                <w:b/>
                <w:color w:val="000000"/>
                <w:sz w:val="20"/>
                <w:szCs w:val="20"/>
              </w:rPr>
              <w:t>NONE</w:t>
            </w:r>
            <w:r w:rsidRPr="00EB1DB7">
              <w:rPr>
                <w:rFonts w:ascii="Arial" w:hAnsi="Arial" w:cs="Arial"/>
                <w:color w:val="000000"/>
                <w:sz w:val="20"/>
                <w:szCs w:val="20"/>
              </w:rPr>
              <w:t xml:space="preserve">, ponieważ BADPV jest określane w urządzeniu zdalnym. </w:t>
            </w:r>
          </w:p>
        </w:tc>
      </w:tr>
      <w:tr w:rsidR="00125287" w:rsidRPr="00EB1DB7" w:rsidTr="009057A6">
        <w:trPr>
          <w:trHeight w:val="51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UNCMDALM</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 xml:space="preserve">Zmiana nie spowodowana poleceniem – brak zmiany polecenia </w:t>
            </w:r>
            <w:proofErr w:type="spellStart"/>
            <w:r w:rsidRPr="00EB1DB7">
              <w:rPr>
                <w:rFonts w:ascii="Arial" w:hAnsi="Arial" w:cs="Arial"/>
                <w:color w:val="000000"/>
                <w:sz w:val="20"/>
                <w:szCs w:val="20"/>
              </w:rPr>
              <w:t>op</w:t>
            </w:r>
            <w:proofErr w:type="spellEnd"/>
            <w:r w:rsidRPr="00EB1DB7">
              <w:rPr>
                <w:rFonts w:ascii="Arial" w:hAnsi="Arial" w:cs="Arial"/>
                <w:color w:val="000000"/>
                <w:sz w:val="20"/>
                <w:szCs w:val="20"/>
              </w:rPr>
              <w:t>, ale PV zmienia stan.</w:t>
            </w:r>
          </w:p>
        </w:tc>
        <w:tc>
          <w:tcPr>
            <w:tcW w:w="3172" w:type="dxa"/>
            <w:shd w:val="clear" w:color="auto" w:fill="auto"/>
          </w:tcPr>
          <w:p w:rsidR="00125287" w:rsidRPr="00EB1DB7" w:rsidRDefault="00125287" w:rsidP="00125287">
            <w:pPr>
              <w:rPr>
                <w:rFonts w:ascii="Arial" w:hAnsi="Arial" w:cs="Arial"/>
                <w:b/>
                <w:bCs/>
                <w:color w:val="000000"/>
                <w:sz w:val="20"/>
                <w:szCs w:val="20"/>
              </w:rPr>
            </w:pPr>
            <w:r w:rsidRPr="00EB1DB7">
              <w:rPr>
                <w:rFonts w:ascii="Arial" w:hAnsi="Arial" w:cs="Arial"/>
                <w:b/>
                <w:color w:val="000000"/>
                <w:sz w:val="20"/>
                <w:szCs w:val="20"/>
              </w:rPr>
              <w:t>Dokumentacja i racjonalizacja</w:t>
            </w:r>
          </w:p>
        </w:tc>
      </w:tr>
      <w:tr w:rsidR="00125287" w:rsidRPr="00EB1DB7" w:rsidTr="009057A6">
        <w:trPr>
          <w:trHeight w:val="780"/>
        </w:trPr>
        <w:tc>
          <w:tcPr>
            <w:tcW w:w="1850" w:type="dxa"/>
            <w:shd w:val="clear" w:color="auto" w:fill="auto"/>
            <w:noWrap/>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Wartość nieracjonalna</w:t>
            </w:r>
          </w:p>
        </w:tc>
        <w:tc>
          <w:tcPr>
            <w:tcW w:w="4540"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color w:val="000000"/>
                <w:sz w:val="20"/>
                <w:szCs w:val="20"/>
              </w:rPr>
              <w:t>Punkt analogowy SCADA PV ma nieracjonalną wartość.  Podobnie jak BADPV</w:t>
            </w:r>
          </w:p>
        </w:tc>
        <w:tc>
          <w:tcPr>
            <w:tcW w:w="3172" w:type="dxa"/>
            <w:shd w:val="clear" w:color="auto" w:fill="auto"/>
          </w:tcPr>
          <w:p w:rsidR="00125287" w:rsidRPr="00EB1DB7" w:rsidRDefault="00125287" w:rsidP="00125287">
            <w:pPr>
              <w:rPr>
                <w:rFonts w:ascii="Arial" w:hAnsi="Arial" w:cs="Arial"/>
                <w:color w:val="000000"/>
                <w:sz w:val="20"/>
                <w:szCs w:val="20"/>
              </w:rPr>
            </w:pPr>
            <w:r w:rsidRPr="00EB1DB7">
              <w:rPr>
                <w:rFonts w:ascii="Arial" w:hAnsi="Arial" w:cs="Arial"/>
                <w:sz w:val="20"/>
                <w:szCs w:val="20"/>
              </w:rPr>
              <w:t xml:space="preserve">Zazwyczaj </w:t>
            </w:r>
            <w:r w:rsidRPr="00EB1DB7">
              <w:rPr>
                <w:rFonts w:ascii="Arial" w:hAnsi="Arial" w:cs="Arial"/>
                <w:b/>
                <w:color w:val="000000"/>
                <w:sz w:val="20"/>
                <w:szCs w:val="20"/>
              </w:rPr>
              <w:t>JOURNAL</w:t>
            </w:r>
            <w:r w:rsidRPr="00EB1DB7">
              <w:rPr>
                <w:rFonts w:ascii="Arial" w:hAnsi="Arial" w:cs="Arial"/>
                <w:color w:val="000000"/>
                <w:sz w:val="20"/>
                <w:szCs w:val="20"/>
              </w:rPr>
              <w:t xml:space="preserve">, ponieważ BADPV jest określane w urządzeniu zdalnym. </w:t>
            </w:r>
          </w:p>
        </w:tc>
      </w:tr>
    </w:tbl>
    <w:p w:rsidR="00125287" w:rsidRDefault="00125287" w:rsidP="00125287">
      <w:pPr>
        <w:rPr>
          <w:rFonts w:ascii="Arial" w:hAnsi="Arial" w:cs="Arial"/>
          <w:sz w:val="20"/>
          <w:szCs w:val="20"/>
        </w:rPr>
      </w:pPr>
    </w:p>
    <w:p w:rsidR="00125287" w:rsidRPr="00912F9F" w:rsidRDefault="00125287" w:rsidP="00125287">
      <w:pPr>
        <w:pStyle w:val="Nagwek1"/>
        <w:contextualSpacing/>
        <w:rPr>
          <w:rFonts w:ascii="Garamond" w:hAnsi="Garamond"/>
          <w:sz w:val="40"/>
          <w:szCs w:val="40"/>
        </w:rPr>
      </w:pPr>
      <w:r>
        <w:br w:type="page"/>
      </w:r>
      <w:bookmarkStart w:id="177" w:name="_Toc159058101"/>
      <w:bookmarkStart w:id="178" w:name="_Toc281204389"/>
      <w:bookmarkStart w:id="179" w:name="_Toc426624016"/>
      <w:bookmarkStart w:id="180" w:name="_Toc436907146"/>
      <w:r>
        <w:lastRenderedPageBreak/>
        <w:t>Możliwości opóźnienia czasowego typów punktów Honeywell</w:t>
      </w:r>
      <w:bookmarkEnd w:id="177"/>
      <w:bookmarkEnd w:id="178"/>
      <w:bookmarkEnd w:id="179"/>
      <w:bookmarkEnd w:id="180"/>
    </w:p>
    <w:p w:rsidR="00125287" w:rsidRPr="00A6022B" w:rsidRDefault="00125287" w:rsidP="003F393F">
      <w:pPr>
        <w:pStyle w:val="AFNormalny"/>
        <w:rPr>
          <w:rFonts w:cs="Arial"/>
          <w:szCs w:val="20"/>
        </w:rPr>
      </w:pPr>
      <w:r>
        <w:t>W celu określenia, które typy punktów umożliwiają realizację opóźnienia czasowego, znany musi być typ wersji DLYTIME. W poniższej tabeli pokazano, jaki typ punktu może mieć opóźnienie w oparciu o wersję posiadaną przez klienta.</w:t>
      </w:r>
    </w:p>
    <w:p w:rsidR="00125287" w:rsidRPr="00A6022B" w:rsidRDefault="00125287" w:rsidP="003F393F">
      <w:pPr>
        <w:pStyle w:val="AFNormalny"/>
        <w:rPr>
          <w:rFonts w:cs="Arial"/>
          <w:szCs w:val="20"/>
        </w:rPr>
      </w:pPr>
      <w:r>
        <w:t>Kolumna wersji: Kolumna ta pokazuje, która wersja pozwala na użycie funkcji opóźnienia.</w:t>
      </w:r>
    </w:p>
    <w:p w:rsidR="00125287" w:rsidRPr="00A6022B" w:rsidRDefault="00125287" w:rsidP="003F393F">
      <w:pPr>
        <w:pStyle w:val="AFNormalny"/>
        <w:ind w:left="720"/>
        <w:rPr>
          <w:rFonts w:cs="Arial"/>
          <w:szCs w:val="20"/>
        </w:rPr>
      </w:pPr>
      <w:r>
        <w:t>"R600 lub R620" - ma funkcję opóźnienia tylko w tej wersji lub lepiej dla odpowiedniego znacznika.</w:t>
      </w:r>
    </w:p>
    <w:p w:rsidR="00125287" w:rsidRPr="00A6022B" w:rsidRDefault="00125287" w:rsidP="003F393F">
      <w:pPr>
        <w:pStyle w:val="AFNormalny"/>
        <w:ind w:left="720"/>
        <w:rPr>
          <w:rFonts w:cs="Arial"/>
          <w:szCs w:val="20"/>
        </w:rPr>
      </w:pPr>
      <w:r>
        <w:t>"</w:t>
      </w:r>
      <w:proofErr w:type="spellStart"/>
      <w:r>
        <w:t>All</w:t>
      </w:r>
      <w:proofErr w:type="spellEnd"/>
      <w:r>
        <w:t>" - oznacza to, że znacznik ma możliwość opóźnienia dla wszystkich wersji.</w:t>
      </w:r>
    </w:p>
    <w:p w:rsidR="00125287" w:rsidRPr="00A6022B" w:rsidRDefault="00125287" w:rsidP="003F393F">
      <w:pPr>
        <w:pStyle w:val="AFNormalny"/>
        <w:ind w:left="720"/>
        <w:rPr>
          <w:rFonts w:cs="Arial"/>
          <w:szCs w:val="20"/>
        </w:rPr>
      </w:pPr>
      <w:r>
        <w:t>"N/A" - brak możliwości opóźnienia czasowego.</w:t>
      </w:r>
    </w:p>
    <w:p w:rsidR="00125287" w:rsidRPr="000D28DE" w:rsidRDefault="00125287" w:rsidP="009057A6">
      <w:pPr>
        <w:jc w:val="both"/>
        <w:rPr>
          <w:rFonts w:ascii="Garamond" w:hAnsi="Garamond" w:cs="Arial"/>
        </w:rPr>
      </w:pPr>
    </w:p>
    <w:tbl>
      <w:tblPr>
        <w:tblW w:w="9231" w:type="dxa"/>
        <w:tblInd w:w="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889"/>
        <w:gridCol w:w="3082"/>
        <w:gridCol w:w="3260"/>
      </w:tblGrid>
      <w:tr w:rsidR="00125287" w:rsidRPr="000D28DE" w:rsidTr="00E84E0C">
        <w:trPr>
          <w:trHeight w:val="368"/>
        </w:trPr>
        <w:tc>
          <w:tcPr>
            <w:tcW w:w="9231" w:type="dxa"/>
            <w:gridSpan w:val="3"/>
            <w:vMerge w:val="restart"/>
            <w:shd w:val="clear" w:color="auto" w:fill="CCFFFF"/>
            <w:vAlign w:val="bottom"/>
          </w:tcPr>
          <w:p w:rsidR="00125287" w:rsidRPr="00A6022B" w:rsidRDefault="00125287" w:rsidP="00125287">
            <w:pPr>
              <w:jc w:val="center"/>
              <w:rPr>
                <w:rFonts w:ascii="Arial" w:hAnsi="Arial" w:cs="Arial"/>
                <w:b/>
                <w:bCs/>
                <w:sz w:val="32"/>
                <w:szCs w:val="32"/>
              </w:rPr>
            </w:pPr>
            <w:r>
              <w:rPr>
                <w:rFonts w:ascii="Arial" w:hAnsi="Arial"/>
                <w:b/>
                <w:sz w:val="32"/>
              </w:rPr>
              <w:t>DLYTIME dla systemów Honeywell</w:t>
            </w:r>
          </w:p>
        </w:tc>
      </w:tr>
      <w:tr w:rsidR="00125287" w:rsidRPr="000D28DE" w:rsidTr="00E84E0C">
        <w:trPr>
          <w:trHeight w:val="322"/>
        </w:trPr>
        <w:tc>
          <w:tcPr>
            <w:tcW w:w="9231" w:type="dxa"/>
            <w:gridSpan w:val="3"/>
            <w:vMerge/>
            <w:vAlign w:val="center"/>
          </w:tcPr>
          <w:p w:rsidR="00125287" w:rsidRPr="000D28DE" w:rsidRDefault="00125287" w:rsidP="00125287">
            <w:pPr>
              <w:rPr>
                <w:rFonts w:ascii="Garamond" w:hAnsi="Garamond" w:cs="Arial"/>
                <w:b/>
                <w:bCs/>
              </w:rPr>
            </w:pPr>
          </w:p>
        </w:tc>
      </w:tr>
      <w:tr w:rsidR="00125287" w:rsidRPr="000D28DE" w:rsidTr="00E84E0C">
        <w:trPr>
          <w:trHeight w:val="322"/>
        </w:trPr>
        <w:tc>
          <w:tcPr>
            <w:tcW w:w="9231" w:type="dxa"/>
            <w:gridSpan w:val="3"/>
            <w:vMerge/>
            <w:vAlign w:val="center"/>
          </w:tcPr>
          <w:p w:rsidR="00125287" w:rsidRPr="000D28DE" w:rsidRDefault="00125287" w:rsidP="00125287">
            <w:pPr>
              <w:rPr>
                <w:rFonts w:ascii="Garamond" w:hAnsi="Garamond" w:cs="Arial"/>
                <w:b/>
                <w:bCs/>
              </w:rPr>
            </w:pPr>
          </w:p>
        </w:tc>
      </w:tr>
      <w:tr w:rsidR="00125287" w:rsidRPr="000D28DE" w:rsidTr="00E84E0C">
        <w:trPr>
          <w:trHeight w:val="255"/>
        </w:trPr>
        <w:tc>
          <w:tcPr>
            <w:tcW w:w="2889" w:type="dxa"/>
            <w:shd w:val="clear" w:color="auto" w:fill="auto"/>
            <w:noWrap/>
            <w:vAlign w:val="bottom"/>
          </w:tcPr>
          <w:p w:rsidR="00125287" w:rsidRPr="00A6022B" w:rsidRDefault="00125287" w:rsidP="00125287">
            <w:pPr>
              <w:jc w:val="center"/>
              <w:rPr>
                <w:rFonts w:ascii="Arial" w:hAnsi="Arial" w:cs="Arial"/>
                <w:b/>
                <w:bCs/>
                <w:sz w:val="20"/>
                <w:szCs w:val="20"/>
              </w:rPr>
            </w:pPr>
            <w:r>
              <w:rPr>
                <w:rFonts w:ascii="Arial" w:hAnsi="Arial"/>
                <w:b/>
                <w:sz w:val="20"/>
              </w:rPr>
              <w:t>Typy punktów</w:t>
            </w:r>
          </w:p>
        </w:tc>
        <w:tc>
          <w:tcPr>
            <w:tcW w:w="3082" w:type="dxa"/>
            <w:shd w:val="clear" w:color="auto" w:fill="auto"/>
            <w:noWrap/>
            <w:vAlign w:val="bottom"/>
          </w:tcPr>
          <w:p w:rsidR="00125287" w:rsidRPr="00A6022B" w:rsidRDefault="00125287" w:rsidP="00125287">
            <w:pPr>
              <w:jc w:val="center"/>
              <w:rPr>
                <w:rFonts w:ascii="Arial" w:hAnsi="Arial" w:cs="Arial"/>
                <w:b/>
                <w:bCs/>
                <w:sz w:val="20"/>
                <w:szCs w:val="20"/>
              </w:rPr>
            </w:pPr>
            <w:r>
              <w:rPr>
                <w:rFonts w:ascii="Arial" w:hAnsi="Arial"/>
                <w:b/>
                <w:sz w:val="20"/>
              </w:rPr>
              <w:t>Wersja</w:t>
            </w:r>
          </w:p>
        </w:tc>
        <w:tc>
          <w:tcPr>
            <w:tcW w:w="3260" w:type="dxa"/>
            <w:shd w:val="clear" w:color="auto" w:fill="auto"/>
            <w:noWrap/>
            <w:vAlign w:val="bottom"/>
          </w:tcPr>
          <w:p w:rsidR="00125287" w:rsidRPr="00A6022B" w:rsidRDefault="00125287" w:rsidP="00125287">
            <w:pPr>
              <w:jc w:val="center"/>
              <w:rPr>
                <w:rFonts w:ascii="Arial" w:hAnsi="Arial" w:cs="Arial"/>
                <w:b/>
                <w:bCs/>
                <w:sz w:val="20"/>
                <w:szCs w:val="20"/>
              </w:rPr>
            </w:pPr>
            <w:r>
              <w:rPr>
                <w:rFonts w:ascii="Arial" w:hAnsi="Arial"/>
                <w:b/>
                <w:sz w:val="20"/>
              </w:rPr>
              <w:t>Możliwość opóźnienia</w:t>
            </w:r>
          </w:p>
        </w:tc>
      </w:tr>
      <w:tr w:rsidR="00125287" w:rsidRPr="000D28DE" w:rsidTr="00E84E0C">
        <w:trPr>
          <w:trHeight w:val="263"/>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ANINNIM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63"/>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ANLCMPHG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63"/>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ANLINHG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ANLOUTHG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ANOUTNIM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CUSTOMAM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DICMPNIM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Wszystkie</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DIGCMPHG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R600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DIGINHG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R600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Tylko bez zwłoki</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DIGOUTHG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DINNIM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Wszystkie</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Tylko bez zwłoki</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FLAGAM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FLAGHG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FLAGNIM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HLAI</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LGCBLKHG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LLMUX</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LOGICNIM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Wszystkie</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NUMERCAM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NUMERNIM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PRCMODHG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PRMODNIM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Nie dotyczy</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REGAM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REGCLNIM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REGHG</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lastRenderedPageBreak/>
              <w:t>REGPVNIM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R620</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Oba</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SWITCHAM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TIMERAM</w:t>
            </w: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Patrz uwaga</w:t>
            </w: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r>
              <w:rPr>
                <w:rFonts w:ascii="Arial" w:hAnsi="Arial"/>
                <w:sz w:val="20"/>
              </w:rPr>
              <w:t>---</w:t>
            </w:r>
          </w:p>
        </w:tc>
      </w:tr>
      <w:tr w:rsidR="00125287" w:rsidRPr="000D28DE" w:rsidTr="00E84E0C">
        <w:trPr>
          <w:trHeight w:val="255"/>
        </w:trPr>
        <w:tc>
          <w:tcPr>
            <w:tcW w:w="2889" w:type="dxa"/>
            <w:shd w:val="clear" w:color="auto" w:fill="auto"/>
            <w:noWrap/>
            <w:vAlign w:val="bottom"/>
          </w:tcPr>
          <w:p w:rsidR="00125287" w:rsidRPr="00A6022B" w:rsidRDefault="00125287" w:rsidP="00125287">
            <w:pPr>
              <w:rPr>
                <w:rFonts w:ascii="Arial" w:hAnsi="Arial" w:cs="Arial"/>
                <w:sz w:val="20"/>
                <w:szCs w:val="20"/>
              </w:rPr>
            </w:pPr>
          </w:p>
        </w:tc>
        <w:tc>
          <w:tcPr>
            <w:tcW w:w="3082" w:type="dxa"/>
            <w:shd w:val="clear" w:color="auto" w:fill="auto"/>
            <w:noWrap/>
            <w:vAlign w:val="bottom"/>
          </w:tcPr>
          <w:p w:rsidR="00125287" w:rsidRPr="00A6022B" w:rsidRDefault="00125287" w:rsidP="00E84E0C">
            <w:pPr>
              <w:jc w:val="center"/>
              <w:rPr>
                <w:rFonts w:ascii="Arial" w:hAnsi="Arial" w:cs="Arial"/>
                <w:sz w:val="20"/>
                <w:szCs w:val="20"/>
              </w:rPr>
            </w:pPr>
          </w:p>
        </w:tc>
        <w:tc>
          <w:tcPr>
            <w:tcW w:w="3260" w:type="dxa"/>
            <w:shd w:val="clear" w:color="auto" w:fill="auto"/>
            <w:noWrap/>
            <w:vAlign w:val="bottom"/>
          </w:tcPr>
          <w:p w:rsidR="00125287" w:rsidRPr="00A6022B" w:rsidRDefault="00125287" w:rsidP="00E84E0C">
            <w:pPr>
              <w:jc w:val="center"/>
              <w:rPr>
                <w:rFonts w:ascii="Arial" w:hAnsi="Arial" w:cs="Arial"/>
                <w:sz w:val="20"/>
                <w:szCs w:val="20"/>
              </w:rPr>
            </w:pPr>
          </w:p>
        </w:tc>
      </w:tr>
      <w:tr w:rsidR="00125287" w:rsidRPr="000D28DE" w:rsidTr="00E84E0C">
        <w:trPr>
          <w:trHeight w:val="255"/>
        </w:trPr>
        <w:tc>
          <w:tcPr>
            <w:tcW w:w="9231" w:type="dxa"/>
            <w:gridSpan w:val="3"/>
            <w:shd w:val="clear" w:color="auto" w:fill="auto"/>
            <w:noWrap/>
            <w:vAlign w:val="bottom"/>
          </w:tcPr>
          <w:p w:rsidR="00125287" w:rsidRPr="00A6022B" w:rsidRDefault="00125287" w:rsidP="00125287">
            <w:pPr>
              <w:rPr>
                <w:rFonts w:ascii="Arial" w:hAnsi="Arial" w:cs="Arial"/>
                <w:sz w:val="20"/>
                <w:szCs w:val="20"/>
              </w:rPr>
            </w:pPr>
            <w:r>
              <w:rPr>
                <w:rFonts w:ascii="Arial" w:hAnsi="Arial"/>
                <w:sz w:val="20"/>
              </w:rPr>
              <w:t xml:space="preserve">Uwaga: Znaczniki AM nie mają możliwości DLYTIME, ale mogą zostać ustalone za pomocą regulacji DLYTIME i alarmu w punkcie wejścia. </w:t>
            </w:r>
          </w:p>
        </w:tc>
      </w:tr>
    </w:tbl>
    <w:p w:rsidR="00125287" w:rsidRPr="00912F9F" w:rsidRDefault="00125287" w:rsidP="00125287">
      <w:pPr>
        <w:pStyle w:val="Nagwek1"/>
        <w:contextualSpacing/>
        <w:rPr>
          <w:rFonts w:ascii="Garamond" w:hAnsi="Garamond"/>
          <w:sz w:val="40"/>
          <w:szCs w:val="40"/>
        </w:rPr>
      </w:pPr>
      <w:r>
        <w:br w:type="page"/>
      </w:r>
      <w:bookmarkStart w:id="181" w:name="_Toc426624017"/>
      <w:bookmarkStart w:id="182" w:name="_Toc436907147"/>
      <w:bookmarkStart w:id="183" w:name="_Toc494003174"/>
      <w:r>
        <w:lastRenderedPageBreak/>
        <w:t>Metodologia dokumentacji i racjonalizacji</w:t>
      </w:r>
      <w:bookmarkEnd w:id="181"/>
      <w:bookmarkEnd w:id="182"/>
    </w:p>
    <w:p w:rsidR="00125287" w:rsidRPr="008679A7" w:rsidRDefault="00125287" w:rsidP="00125287">
      <w:pPr>
        <w:pStyle w:val="Nagwek2"/>
        <w:jc w:val="left"/>
      </w:pPr>
      <w:bookmarkStart w:id="184" w:name="_Toc426624018"/>
      <w:bookmarkStart w:id="185" w:name="_Toc436907148"/>
      <w:r>
        <w:t>Przygotowanie dokumentacji i racjonalizacji</w:t>
      </w:r>
      <w:bookmarkEnd w:id="184"/>
      <w:bookmarkEnd w:id="185"/>
    </w:p>
    <w:p w:rsidR="00256BA7" w:rsidRPr="00DF0624" w:rsidRDefault="00256BA7" w:rsidP="00256BA7">
      <w:pPr>
        <w:numPr>
          <w:ilvl w:val="0"/>
          <w:numId w:val="50"/>
        </w:numPr>
        <w:jc w:val="both"/>
        <w:rPr>
          <w:rFonts w:ascii="Arial" w:hAnsi="Arial" w:cs="Arial"/>
        </w:rPr>
      </w:pPr>
      <w:r w:rsidRPr="00DF0624">
        <w:rPr>
          <w:rFonts w:ascii="Arial" w:hAnsi="Arial" w:cs="Arial"/>
        </w:rPr>
        <w:t xml:space="preserve">Dostarczona </w:t>
      </w:r>
      <w:r w:rsidRPr="00DF0624">
        <w:rPr>
          <w:rFonts w:ascii="Arial" w:hAnsi="Arial" w:cs="Arial"/>
          <w:i/>
        </w:rPr>
        <w:t>Filozofia Alarmów Procesowych</w:t>
      </w:r>
      <w:r w:rsidRPr="00DF0624">
        <w:rPr>
          <w:rFonts w:ascii="Arial" w:hAnsi="Arial" w:cs="Arial"/>
        </w:rPr>
        <w:t xml:space="preserve"> stanowi dokument referencyjny. Wykorzystywać podane w nim wpływy, znaczenia, priorytety, maksymalny czas na reakcję i siatkę racjonalizacji. </w:t>
      </w:r>
    </w:p>
    <w:p w:rsidR="00256BA7" w:rsidRPr="00DF0624" w:rsidRDefault="00256BA7" w:rsidP="00256BA7">
      <w:pPr>
        <w:numPr>
          <w:ilvl w:val="0"/>
          <w:numId w:val="50"/>
        </w:numPr>
        <w:jc w:val="both"/>
        <w:rPr>
          <w:rFonts w:ascii="Arial" w:hAnsi="Arial" w:cs="Arial"/>
        </w:rPr>
      </w:pPr>
      <w:r w:rsidRPr="00DF0624">
        <w:rPr>
          <w:rFonts w:ascii="Arial" w:hAnsi="Arial" w:cs="Arial"/>
        </w:rPr>
        <w:t xml:space="preserve">Przygotować jeden lub dwa duże plakaty ze </w:t>
      </w:r>
      <w:r w:rsidRPr="00DF0624">
        <w:rPr>
          <w:rFonts w:ascii="Arial" w:hAnsi="Arial" w:cs="Arial"/>
          <w:i/>
        </w:rPr>
        <w:t>Znaczeniem konsekwencji</w:t>
      </w:r>
      <w:r w:rsidRPr="00DF0624">
        <w:rPr>
          <w:rFonts w:ascii="Arial" w:hAnsi="Arial" w:cs="Arial"/>
        </w:rPr>
        <w:t xml:space="preserve"> i umieścić na ścianie.</w:t>
      </w:r>
    </w:p>
    <w:p w:rsidR="00256BA7" w:rsidRPr="00DF0624" w:rsidRDefault="00256BA7" w:rsidP="00256BA7">
      <w:pPr>
        <w:numPr>
          <w:ilvl w:val="0"/>
          <w:numId w:val="50"/>
        </w:numPr>
        <w:jc w:val="both"/>
        <w:rPr>
          <w:rFonts w:ascii="Arial" w:hAnsi="Arial" w:cs="Arial"/>
        </w:rPr>
      </w:pPr>
      <w:r w:rsidRPr="00DF0624">
        <w:rPr>
          <w:rFonts w:ascii="Arial" w:hAnsi="Arial" w:cs="Arial"/>
        </w:rPr>
        <w:t>Przygotować PFD (</w:t>
      </w:r>
      <w:proofErr w:type="spellStart"/>
      <w:r w:rsidRPr="00DF0624">
        <w:rPr>
          <w:rFonts w:ascii="Arial" w:hAnsi="Arial" w:cs="Arial"/>
        </w:rPr>
        <w:t>Process</w:t>
      </w:r>
      <w:proofErr w:type="spellEnd"/>
      <w:r w:rsidRPr="00DF0624">
        <w:rPr>
          <w:rFonts w:ascii="Arial" w:hAnsi="Arial" w:cs="Arial"/>
        </w:rPr>
        <w:t xml:space="preserve"> </w:t>
      </w:r>
      <w:proofErr w:type="spellStart"/>
      <w:r w:rsidRPr="00DF0624">
        <w:rPr>
          <w:rFonts w:ascii="Arial" w:hAnsi="Arial" w:cs="Arial"/>
        </w:rPr>
        <w:t>Flow</w:t>
      </w:r>
      <w:proofErr w:type="spellEnd"/>
      <w:r w:rsidRPr="00DF0624">
        <w:rPr>
          <w:rFonts w:ascii="Arial" w:hAnsi="Arial" w:cs="Arial"/>
        </w:rPr>
        <w:t xml:space="preserve"> Diagram – Schemat Przepływów Procesowych) dla wszystkich procesów omawianych podczas dokumentacji i racjonalizacji.</w:t>
      </w:r>
    </w:p>
    <w:p w:rsidR="00256BA7" w:rsidRPr="00DF0624" w:rsidRDefault="00256BA7" w:rsidP="00256BA7">
      <w:pPr>
        <w:numPr>
          <w:ilvl w:val="0"/>
          <w:numId w:val="50"/>
        </w:numPr>
        <w:jc w:val="both"/>
        <w:rPr>
          <w:rFonts w:ascii="Arial" w:hAnsi="Arial" w:cs="Arial"/>
        </w:rPr>
      </w:pPr>
      <w:r w:rsidRPr="00DF0624">
        <w:rPr>
          <w:rFonts w:ascii="Arial" w:hAnsi="Arial" w:cs="Arial"/>
        </w:rPr>
        <w:t>Przygotować wszystkie P&amp;ID (aktualne, maksymalny rozmiar) dla ocenianego obszaru procesu. Przygotować kolorowe markety do znakowania na P&amp;ID. Jeśli P&amp;ID nie są dostępne lub nie są dokładne, przygotować wydruki grafik procesowych z systemu sterowania.</w:t>
      </w:r>
    </w:p>
    <w:p w:rsidR="00256BA7" w:rsidRPr="00DF0624" w:rsidRDefault="00256BA7" w:rsidP="00256BA7">
      <w:pPr>
        <w:numPr>
          <w:ilvl w:val="0"/>
          <w:numId w:val="50"/>
        </w:numPr>
        <w:jc w:val="both"/>
        <w:rPr>
          <w:rFonts w:ascii="Arial" w:hAnsi="Arial" w:cs="Arial"/>
        </w:rPr>
      </w:pPr>
      <w:r w:rsidRPr="00DF0624">
        <w:rPr>
          <w:rFonts w:ascii="Arial" w:hAnsi="Arial" w:cs="Arial"/>
        </w:rPr>
        <w:t xml:space="preserve">Przygotować inne dokumenty określające wymagania dla alarmów (opisy SIS (blokad), raporty HAZOP, wymagania SIL itd.). Osoby znające te wymagania mogą być wzywane w razie konieczności podczas omawiania wybranych zagadnień.  </w:t>
      </w:r>
    </w:p>
    <w:p w:rsidR="00256BA7" w:rsidRPr="00DF0624" w:rsidRDefault="00256BA7" w:rsidP="00256BA7">
      <w:pPr>
        <w:numPr>
          <w:ilvl w:val="0"/>
          <w:numId w:val="50"/>
        </w:numPr>
        <w:jc w:val="both"/>
        <w:rPr>
          <w:rFonts w:ascii="Arial" w:hAnsi="Arial" w:cs="Arial"/>
        </w:rPr>
      </w:pPr>
      <w:r w:rsidRPr="00DF0624">
        <w:rPr>
          <w:rFonts w:ascii="Arial" w:hAnsi="Arial" w:cs="Arial"/>
          <w:i/>
        </w:rPr>
        <w:t>Zespół ds. dokumentacji i racjonalizacji</w:t>
      </w:r>
      <w:r w:rsidRPr="00DF0624">
        <w:rPr>
          <w:rFonts w:ascii="Arial" w:hAnsi="Arial" w:cs="Arial"/>
        </w:rPr>
        <w:t>: Podczas D&amp;R wymagana jest, co najmniej, obecność następujących uczestników:</w:t>
      </w:r>
    </w:p>
    <w:p w:rsidR="00256BA7" w:rsidRPr="00DF0624" w:rsidRDefault="00256BA7" w:rsidP="00256BA7">
      <w:pPr>
        <w:numPr>
          <w:ilvl w:val="0"/>
          <w:numId w:val="51"/>
        </w:numPr>
        <w:jc w:val="both"/>
        <w:rPr>
          <w:rFonts w:ascii="Arial" w:hAnsi="Arial" w:cs="Arial"/>
        </w:rPr>
      </w:pPr>
      <w:r w:rsidRPr="00DF0624">
        <w:rPr>
          <w:rFonts w:ascii="Arial" w:hAnsi="Arial" w:cs="Arial"/>
        </w:rPr>
        <w:t>Koordynator alarmów - inżynier procesów, który bardzo dobrze zna oceniany obszar procesowy.</w:t>
      </w:r>
    </w:p>
    <w:p w:rsidR="00256BA7" w:rsidRPr="00DF0624" w:rsidRDefault="00256BA7" w:rsidP="00256BA7">
      <w:pPr>
        <w:numPr>
          <w:ilvl w:val="0"/>
          <w:numId w:val="51"/>
        </w:numPr>
        <w:jc w:val="both"/>
        <w:rPr>
          <w:rFonts w:ascii="Arial" w:hAnsi="Arial" w:cs="Arial"/>
        </w:rPr>
      </w:pPr>
      <w:r w:rsidRPr="00DF0624">
        <w:rPr>
          <w:rFonts w:ascii="Arial" w:hAnsi="Arial" w:cs="Arial"/>
        </w:rPr>
        <w:t xml:space="preserve">Dwóch doświadczonych, starszych operatorów, którzy znają oceniany obszar procesowy   i są szanowani w grupie. Powinni oni pochodzić z różnych zmian, aby promować szerszy zakres akceptacji i prezentować większe doświadczenie związane z zakłóceniami ocenianego procesu. </w:t>
      </w:r>
    </w:p>
    <w:p w:rsidR="00256BA7" w:rsidRPr="00DF0624" w:rsidRDefault="00256BA7" w:rsidP="00256BA7">
      <w:pPr>
        <w:numPr>
          <w:ilvl w:val="0"/>
          <w:numId w:val="51"/>
        </w:numPr>
        <w:jc w:val="both"/>
        <w:rPr>
          <w:rFonts w:ascii="Arial" w:hAnsi="Arial" w:cs="Arial"/>
        </w:rPr>
      </w:pPr>
      <w:r w:rsidRPr="00DF0624">
        <w:rPr>
          <w:rFonts w:ascii="Arial" w:hAnsi="Arial" w:cs="Arial"/>
        </w:rPr>
        <w:t>Inżynier ds. systemu sterowania, który w razie potrzeby uzyska dostęp do informacji historycznych procesu.</w:t>
      </w:r>
    </w:p>
    <w:p w:rsidR="00256BA7" w:rsidRPr="00DF0624" w:rsidRDefault="00256BA7" w:rsidP="00256BA7">
      <w:pPr>
        <w:numPr>
          <w:ilvl w:val="0"/>
          <w:numId w:val="51"/>
        </w:numPr>
        <w:jc w:val="both"/>
        <w:rPr>
          <w:rFonts w:ascii="Arial" w:hAnsi="Arial" w:cs="Arial"/>
        </w:rPr>
      </w:pPr>
      <w:r w:rsidRPr="00DF0624">
        <w:rPr>
          <w:rFonts w:ascii="Arial" w:hAnsi="Arial" w:cs="Arial"/>
        </w:rPr>
        <w:t>Inżynier automatyk ze znajomością układów blokad w omawianym obszarze procesu.</w:t>
      </w:r>
    </w:p>
    <w:p w:rsidR="00256BA7" w:rsidRPr="00DF0624" w:rsidRDefault="00256BA7" w:rsidP="00256BA7">
      <w:pPr>
        <w:ind w:left="720"/>
        <w:jc w:val="both"/>
        <w:rPr>
          <w:rFonts w:ascii="Arial" w:hAnsi="Arial" w:cs="Arial"/>
        </w:rPr>
      </w:pPr>
      <w:r w:rsidRPr="00DF0624">
        <w:rPr>
          <w:rFonts w:ascii="Arial" w:hAnsi="Arial" w:cs="Arial"/>
        </w:rPr>
        <w:t xml:space="preserve">Możliwe jest połączenie wymaganych ról członków zespołu przy mniejszej liczbę personelu, dopóki spełniane są wymagane doświadczenia procesowe i dostęp do danych procesowych. </w:t>
      </w:r>
    </w:p>
    <w:p w:rsidR="00256BA7" w:rsidRPr="00DF0624" w:rsidRDefault="00256BA7" w:rsidP="00256BA7">
      <w:pPr>
        <w:ind w:left="720"/>
        <w:jc w:val="both"/>
        <w:rPr>
          <w:rFonts w:ascii="Arial" w:hAnsi="Arial" w:cs="Arial"/>
        </w:rPr>
      </w:pPr>
      <w:r w:rsidRPr="00DF0624">
        <w:rPr>
          <w:rFonts w:ascii="Arial" w:hAnsi="Arial" w:cs="Arial"/>
        </w:rPr>
        <w:t xml:space="preserve">Inni uczestnicy, tacy jak inżynier ds. bezpieczeństwa, inżynier ds. środowiska, inżynier produkcji, specjalista od maszyn wirujących, </w:t>
      </w:r>
      <w:proofErr w:type="spellStart"/>
      <w:r w:rsidRPr="00DF0624">
        <w:rPr>
          <w:rFonts w:ascii="Arial" w:hAnsi="Arial" w:cs="Arial"/>
        </w:rPr>
        <w:t>itd</w:t>
      </w:r>
      <w:proofErr w:type="spellEnd"/>
      <w:r w:rsidRPr="00DF0624">
        <w:rPr>
          <w:rFonts w:ascii="Arial" w:hAnsi="Arial" w:cs="Arial"/>
        </w:rPr>
        <w:t>, zostaną zaproszeni do współpracy przy rozpatrywaniu konkretnych zagadnień, w miarę, jak będą się one pojawiać.</w:t>
      </w:r>
    </w:p>
    <w:p w:rsidR="00256BA7" w:rsidRPr="00DF0624" w:rsidRDefault="00256BA7" w:rsidP="00256BA7">
      <w:pPr>
        <w:ind w:left="720"/>
        <w:jc w:val="both"/>
        <w:rPr>
          <w:rFonts w:ascii="Arial" w:hAnsi="Arial" w:cs="Arial"/>
        </w:rPr>
      </w:pPr>
      <w:r w:rsidRPr="00DF0624">
        <w:rPr>
          <w:rFonts w:ascii="Arial" w:hAnsi="Arial" w:cs="Arial"/>
        </w:rPr>
        <w:t xml:space="preserve">Wszyscy uczestnicy powinni przejść szkolenie D&amp;R, które wyjaśni zasady stosowane podczas tego procesu. </w:t>
      </w:r>
    </w:p>
    <w:p w:rsidR="00256BA7" w:rsidRPr="00DF0624" w:rsidRDefault="00256BA7" w:rsidP="00256BA7">
      <w:pPr>
        <w:numPr>
          <w:ilvl w:val="0"/>
          <w:numId w:val="50"/>
        </w:numPr>
        <w:jc w:val="both"/>
        <w:rPr>
          <w:rFonts w:ascii="Arial" w:hAnsi="Arial" w:cs="Arial"/>
        </w:rPr>
      </w:pPr>
      <w:r w:rsidRPr="00DF0624">
        <w:rPr>
          <w:rFonts w:ascii="Arial" w:hAnsi="Arial" w:cs="Arial"/>
          <w:i/>
        </w:rPr>
        <w:t>Harmonogram pracy członków zespołu ds. D&amp;R</w:t>
      </w:r>
      <w:r w:rsidRPr="00DF0624">
        <w:rPr>
          <w:rFonts w:ascii="Arial" w:hAnsi="Arial" w:cs="Arial"/>
        </w:rPr>
        <w:t>: Czas poświęcony na D&amp;R powinien zostać zmaksymalizowany. Wymaga to punktualnego rozpoczęcia prac, punktualnych powrotów z lunchu i dwóch 15-minutowych przerw. W celu przyśpieszenia zakończenia pracy najlepiej byłoby, gdyby posiłki dostarczano (jeżeli to możliwe) do pomieszczenia, w którym wykonywana jest praca zespołu.</w:t>
      </w:r>
    </w:p>
    <w:p w:rsidR="00256BA7" w:rsidRPr="00DF0624" w:rsidRDefault="00256BA7" w:rsidP="00256BA7">
      <w:pPr>
        <w:ind w:left="720"/>
        <w:jc w:val="both"/>
        <w:rPr>
          <w:rFonts w:ascii="Arial" w:hAnsi="Arial" w:cs="Arial"/>
        </w:rPr>
      </w:pPr>
      <w:r w:rsidRPr="00DF0624">
        <w:rPr>
          <w:rFonts w:ascii="Arial" w:hAnsi="Arial" w:cs="Arial"/>
        </w:rPr>
        <w:lastRenderedPageBreak/>
        <w:t xml:space="preserve">Odwoływanie uczestników z D&amp;R do innych prac nie powinno mieć miejsca, ponieważ może powodować przerwanie pracy całego zespołu. </w:t>
      </w:r>
    </w:p>
    <w:p w:rsidR="00256BA7" w:rsidRPr="00DF0624" w:rsidRDefault="00256BA7" w:rsidP="00256BA7">
      <w:pPr>
        <w:numPr>
          <w:ilvl w:val="0"/>
          <w:numId w:val="50"/>
        </w:numPr>
        <w:jc w:val="both"/>
        <w:rPr>
          <w:rFonts w:ascii="Arial" w:hAnsi="Arial" w:cs="Arial"/>
        </w:rPr>
      </w:pPr>
      <w:r w:rsidRPr="00DF0624">
        <w:rPr>
          <w:rFonts w:ascii="Arial" w:hAnsi="Arial" w:cs="Arial"/>
          <w:i/>
        </w:rPr>
        <w:t>Miejsce spotkania D&amp;R</w:t>
      </w:r>
      <w:r w:rsidRPr="00DF0624">
        <w:rPr>
          <w:rFonts w:ascii="Arial" w:hAnsi="Arial" w:cs="Arial"/>
        </w:rPr>
        <w:t>: Przygotować długookresową rezerwację pomieszczenia dla potrzeb D&amp;R. Pomieszczenie powinno być wyposażone w projektor, tablicę i markery, komputer D&amp;R (połączenia z aplikacją PSS) oraz komputer z historią procesu (z dostępem do serwera danych historycznych w DCS).</w:t>
      </w:r>
    </w:p>
    <w:p w:rsidR="00256BA7" w:rsidRPr="00DF0624" w:rsidRDefault="00256BA7" w:rsidP="00256BA7">
      <w:pPr>
        <w:numPr>
          <w:ilvl w:val="0"/>
          <w:numId w:val="50"/>
        </w:numPr>
        <w:jc w:val="both"/>
        <w:rPr>
          <w:rFonts w:ascii="Arial" w:hAnsi="Arial" w:cs="Arial"/>
        </w:rPr>
      </w:pPr>
      <w:r w:rsidRPr="00DF0624">
        <w:rPr>
          <w:rFonts w:ascii="Arial" w:hAnsi="Arial" w:cs="Arial"/>
          <w:i/>
        </w:rPr>
        <w:t>Plan D&amp;R</w:t>
      </w:r>
      <w:r w:rsidRPr="00DF0624">
        <w:rPr>
          <w:rFonts w:ascii="Arial" w:hAnsi="Arial" w:cs="Arial"/>
        </w:rPr>
        <w:t>: Zasadniczo wybór punktów (</w:t>
      </w:r>
      <w:proofErr w:type="spellStart"/>
      <w:r w:rsidRPr="00DF0624">
        <w:rPr>
          <w:rFonts w:ascii="Arial" w:hAnsi="Arial" w:cs="Arial"/>
        </w:rPr>
        <w:t>tagów</w:t>
      </w:r>
      <w:proofErr w:type="spellEnd"/>
      <w:r w:rsidRPr="00DF0624">
        <w:rPr>
          <w:rFonts w:ascii="Arial" w:hAnsi="Arial" w:cs="Arial"/>
        </w:rPr>
        <w:t>) do racjonalizacji obejmuje kolejne punkty znajdujące się w P&amp;ID. Jednakże doświadczenie pokazuje, że zwykle nie wszystkie punkty pokazane są na P&amp;ID. Punkty takie mogą być racjonalizowane w miarę ich identyfikacji podczas prac lub na samym końcu. Dostępne są różne techniki służące do przyspieszania procedur D&amp;R. Przykładowo, punkty wskazujące stan włączenia/wyłączenia pomp mogą być uznane za grupę, co pozwala na szybką racjonalizację za pomocą operacji kopiuj/wklej. Z tych i innych względów plan D&amp;R nie może (i nie powinien) być bardzo szczegółowy. W oparciu o doświadczenie, koordynator alarmów może wyznaczać cele dla codziennych ilości punktów (</w:t>
      </w:r>
      <w:proofErr w:type="spellStart"/>
      <w:r w:rsidRPr="00DF0624">
        <w:rPr>
          <w:rFonts w:ascii="Arial" w:hAnsi="Arial" w:cs="Arial"/>
        </w:rPr>
        <w:t>tagów</w:t>
      </w:r>
      <w:proofErr w:type="spellEnd"/>
      <w:r w:rsidRPr="00DF0624">
        <w:rPr>
          <w:rFonts w:ascii="Arial" w:hAnsi="Arial" w:cs="Arial"/>
        </w:rPr>
        <w:t>) racjonalizowanych podczas procedury D&amp;R.</w:t>
      </w:r>
    </w:p>
    <w:p w:rsidR="00256BA7" w:rsidRPr="00DF0624" w:rsidRDefault="00256BA7" w:rsidP="00256BA7">
      <w:pPr>
        <w:ind w:left="720"/>
        <w:jc w:val="both"/>
        <w:rPr>
          <w:rFonts w:ascii="Arial" w:hAnsi="Arial" w:cs="Arial"/>
        </w:rPr>
      </w:pPr>
      <w:r w:rsidRPr="00DF0624">
        <w:rPr>
          <w:rFonts w:ascii="Arial" w:hAnsi="Arial" w:cs="Arial"/>
        </w:rPr>
        <w:t>Plan D&amp;R jest prezentowany i omawiany z zespołem pierwszego dnia. W zależności od postępów, czas pracy zespołu D&amp;R może zostać wydłużony w celu osiągnięcia dziennych lub tygodniowych celów.</w:t>
      </w:r>
    </w:p>
    <w:p w:rsidR="00125287" w:rsidRPr="0027777E" w:rsidRDefault="00125287" w:rsidP="00125287">
      <w:pPr>
        <w:pStyle w:val="Nagwek2"/>
        <w:jc w:val="left"/>
      </w:pPr>
      <w:r>
        <w:t xml:space="preserve"> </w:t>
      </w:r>
      <w:bookmarkStart w:id="186" w:name="_Toc426624019"/>
      <w:bookmarkStart w:id="187" w:name="_Toc436907149"/>
      <w:r>
        <w:t>Proces przepływu pracy D&amp;R dla normalnych alarmów</w:t>
      </w:r>
      <w:bookmarkEnd w:id="186"/>
      <w:bookmarkEnd w:id="187"/>
    </w:p>
    <w:p w:rsidR="008C137C" w:rsidRPr="00DF0624" w:rsidRDefault="008C137C" w:rsidP="008C137C">
      <w:pPr>
        <w:jc w:val="both"/>
        <w:rPr>
          <w:rFonts w:ascii="Arial" w:hAnsi="Arial" w:cs="Arial"/>
        </w:rPr>
      </w:pPr>
    </w:p>
    <w:p w:rsidR="00256BA7" w:rsidRPr="00DF0624" w:rsidRDefault="00256BA7" w:rsidP="00256BA7">
      <w:pPr>
        <w:numPr>
          <w:ilvl w:val="0"/>
          <w:numId w:val="52"/>
        </w:numPr>
        <w:jc w:val="both"/>
        <w:rPr>
          <w:rFonts w:ascii="Arial" w:hAnsi="Arial" w:cs="Arial"/>
          <w:b/>
        </w:rPr>
      </w:pPr>
      <w:r w:rsidRPr="00DF0624">
        <w:rPr>
          <w:rFonts w:ascii="Arial" w:hAnsi="Arial" w:cs="Arial"/>
          <w:b/>
        </w:rPr>
        <w:t>Procedura główna:</w:t>
      </w:r>
    </w:p>
    <w:p w:rsidR="00256BA7" w:rsidRPr="00DF0624" w:rsidRDefault="00256BA7" w:rsidP="00256BA7">
      <w:pPr>
        <w:jc w:val="both"/>
        <w:rPr>
          <w:rFonts w:ascii="Arial" w:hAnsi="Arial" w:cs="Arial"/>
        </w:rPr>
      </w:pP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Pierwszego dnia odbędzie się przegląd sposobu przeprowadzania prac D&amp;R. Obejmie on kolejność wybierania </w:t>
      </w:r>
      <w:proofErr w:type="spellStart"/>
      <w:r w:rsidRPr="00DF0624">
        <w:rPr>
          <w:rFonts w:ascii="Arial" w:hAnsi="Arial" w:cs="Arial"/>
        </w:rPr>
        <w:t>tagów</w:t>
      </w:r>
      <w:proofErr w:type="spellEnd"/>
      <w:r w:rsidRPr="00DF0624">
        <w:rPr>
          <w:rFonts w:ascii="Arial" w:hAnsi="Arial" w:cs="Arial"/>
        </w:rPr>
        <w:t xml:space="preserve"> (punktów) do D&amp;R i kolejność analizy poszczególnych alarmów w każdym </w:t>
      </w:r>
      <w:proofErr w:type="spellStart"/>
      <w:r w:rsidRPr="00DF0624">
        <w:rPr>
          <w:rFonts w:ascii="Arial" w:hAnsi="Arial" w:cs="Arial"/>
        </w:rPr>
        <w:t>tagu</w:t>
      </w:r>
      <w:proofErr w:type="spellEnd"/>
      <w:r w:rsidRPr="00DF0624">
        <w:rPr>
          <w:rFonts w:ascii="Arial" w:hAnsi="Arial" w:cs="Arial"/>
        </w:rPr>
        <w:t xml:space="preserve"> (punkcie). Omówione zostaną procedury i potrzeby w zakresie dokumentacji. Wykonany zostanie przegląd  fundamentalnych zasad, takich jak: </w:t>
      </w:r>
      <w:r w:rsidRPr="00DF0624">
        <w:rPr>
          <w:rFonts w:ascii="Arial" w:hAnsi="Arial" w:cs="Arial"/>
          <w:i/>
        </w:rPr>
        <w:t>wszystkie alarmy wymagają reakcji operatora</w:t>
      </w:r>
      <w:r w:rsidRPr="00DF0624">
        <w:rPr>
          <w:rFonts w:ascii="Arial" w:hAnsi="Arial" w:cs="Arial"/>
        </w:rPr>
        <w:t>.</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Zracjonalizowane zostaną alarmy już istniejące (skonfigurowane w systemie sterowania). </w:t>
      </w:r>
    </w:p>
    <w:p w:rsidR="00256BA7" w:rsidRPr="00DF0624" w:rsidRDefault="00256BA7" w:rsidP="00256BA7">
      <w:pPr>
        <w:numPr>
          <w:ilvl w:val="0"/>
          <w:numId w:val="53"/>
        </w:numPr>
        <w:jc w:val="both"/>
        <w:rPr>
          <w:rFonts w:ascii="Arial" w:hAnsi="Arial" w:cs="Arial"/>
        </w:rPr>
      </w:pPr>
      <w:r w:rsidRPr="00DF0624">
        <w:rPr>
          <w:rFonts w:ascii="Arial" w:hAnsi="Arial" w:cs="Arial"/>
        </w:rPr>
        <w:t>Zostanie rozważona możliwość dodania alarmów, które nie zostały dotąd skonfigurowane.</w:t>
      </w:r>
    </w:p>
    <w:p w:rsidR="00256BA7" w:rsidRPr="00DF0624" w:rsidRDefault="00256BA7" w:rsidP="00256BA7">
      <w:pPr>
        <w:numPr>
          <w:ilvl w:val="0"/>
          <w:numId w:val="53"/>
        </w:numPr>
        <w:jc w:val="both"/>
        <w:rPr>
          <w:rFonts w:ascii="Arial" w:hAnsi="Arial" w:cs="Arial"/>
        </w:rPr>
      </w:pPr>
      <w:r w:rsidRPr="00DF0624">
        <w:rPr>
          <w:rFonts w:ascii="Arial" w:hAnsi="Arial" w:cs="Arial"/>
        </w:rPr>
        <w:t>Pełna racjonalizacja dla różnych stanów pracy obiektu zostanie przeprowadzona w drugim etapie, dzięki temu parametry związane z różnymi stanami pracy będą mogły być rozpatrywane łącznie. Notatka w polu „</w:t>
      </w:r>
      <w:proofErr w:type="spellStart"/>
      <w:r w:rsidRPr="00DF0624">
        <w:rPr>
          <w:rFonts w:ascii="Arial" w:hAnsi="Arial" w:cs="Arial"/>
          <w:i/>
        </w:rPr>
        <w:t>State-based</w:t>
      </w:r>
      <w:proofErr w:type="spellEnd"/>
      <w:r w:rsidRPr="00DF0624">
        <w:rPr>
          <w:rFonts w:ascii="Arial" w:hAnsi="Arial" w:cs="Arial"/>
        </w:rPr>
        <w:t>” (bazujące, oparte na stanie) zapewni, że różne stany pracy nie zostaną zapomniane (przeoczone).</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Zostaną zastosowane zestandaryzowane zasady określone w </w:t>
      </w:r>
      <w:r w:rsidRPr="00DF0624">
        <w:rPr>
          <w:rFonts w:ascii="Arial" w:hAnsi="Arial" w:cs="Arial"/>
          <w:i/>
        </w:rPr>
        <w:t>Filozofii Alarmów Procesowych.</w:t>
      </w:r>
      <w:r w:rsidRPr="00DF0624">
        <w:rPr>
          <w:rFonts w:ascii="Arial" w:hAnsi="Arial" w:cs="Arial"/>
        </w:rPr>
        <w:t xml:space="preserve"> Niektóre typy alarmów odpowiadają predefiniowanym przypadkom opisanym w </w:t>
      </w:r>
      <w:r w:rsidRPr="00DF0624">
        <w:rPr>
          <w:rFonts w:ascii="Arial" w:hAnsi="Arial" w:cs="Arial"/>
          <w:i/>
        </w:rPr>
        <w:t xml:space="preserve">Filozofii. </w:t>
      </w:r>
      <w:r w:rsidRPr="00DF0624">
        <w:rPr>
          <w:rFonts w:ascii="Arial" w:hAnsi="Arial" w:cs="Arial"/>
        </w:rPr>
        <w:t>Zbędna jest wówczas pełna dyskusja podczas racjonalizacji ponieważ zasady są zdefiniowane w Filozofii. Normalne jest wówczas nadpisanie priorytetu (</w:t>
      </w:r>
      <w:proofErr w:type="spellStart"/>
      <w:r w:rsidRPr="00DF0624">
        <w:rPr>
          <w:rFonts w:ascii="Arial" w:hAnsi="Arial" w:cs="Arial"/>
          <w:i/>
        </w:rPr>
        <w:t>Override</w:t>
      </w:r>
      <w:proofErr w:type="spellEnd"/>
      <w:r w:rsidRPr="00DF0624">
        <w:rPr>
          <w:rFonts w:ascii="Arial" w:hAnsi="Arial" w:cs="Arial"/>
          <w:i/>
        </w:rPr>
        <w:t xml:space="preserve"> </w:t>
      </w:r>
      <w:proofErr w:type="spellStart"/>
      <w:r w:rsidRPr="00DF0624">
        <w:rPr>
          <w:rFonts w:ascii="Arial" w:hAnsi="Arial" w:cs="Arial"/>
          <w:i/>
        </w:rPr>
        <w:t>Priority</w:t>
      </w:r>
      <w:proofErr w:type="spellEnd"/>
      <w:r w:rsidRPr="00DF0624">
        <w:rPr>
          <w:rFonts w:ascii="Arial" w:hAnsi="Arial" w:cs="Arial"/>
        </w:rPr>
        <w:t>) i podanie jako powodu „</w:t>
      </w:r>
      <w:r w:rsidRPr="00DF0624">
        <w:rPr>
          <w:rFonts w:ascii="Arial" w:hAnsi="Arial" w:cs="Arial"/>
          <w:i/>
        </w:rPr>
        <w:t>zgodnie z Filozofią Alarmów Procesowych</w:t>
      </w:r>
      <w:r w:rsidRPr="00DF0624">
        <w:rPr>
          <w:rFonts w:ascii="Arial" w:hAnsi="Arial" w:cs="Arial"/>
        </w:rPr>
        <w:t>”.</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Podczas racjonalizacji alarmu jako pierwsza będzie dyskusja określająca konsekwencje i ich wielkość (powagę). Jest to najpraktyczniejszy krok, ponieważ </w:t>
      </w:r>
      <w:r w:rsidRPr="00DF0624">
        <w:rPr>
          <w:rFonts w:ascii="Arial" w:hAnsi="Arial" w:cs="Arial"/>
        </w:rPr>
        <w:lastRenderedPageBreak/>
        <w:t>alarmu nie będzie definiowany, jeśli konsekwencje nie będą wystarczająco poważne.</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Konsekwencje, przyczyny, działania korygujące dla skojarzonych </w:t>
      </w:r>
      <w:proofErr w:type="spellStart"/>
      <w:r w:rsidRPr="00DF0624">
        <w:rPr>
          <w:rFonts w:ascii="Arial" w:hAnsi="Arial" w:cs="Arial"/>
        </w:rPr>
        <w:t>tagów</w:t>
      </w:r>
      <w:proofErr w:type="spellEnd"/>
      <w:r w:rsidRPr="00DF0624">
        <w:rPr>
          <w:rFonts w:ascii="Arial" w:hAnsi="Arial" w:cs="Arial"/>
        </w:rPr>
        <w:t xml:space="preserve"> (punktów) zostaną udokumentowane. Koncentracja nad zakończenia najważniejszego zadnia, jakim jest przypisanie priorytetów i progów alarmowych powoduje, że wpisywanie informacji do wszystkich dostępnych pól jest często niewykonywane (zaniedbywane). Jednak, gdy nie wykona się tego od razu, zazwyczaj nigdy to nie jest zakończone.</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Musi zostać podany maksymalny czas na reakcję (MTR). Określa on czas na podjęcie skutecznego działania od momentu zgłoszenia alarmu do chwili, gdy konsekwencje zdarzenia będą nie do uniknięcia. Wybór MTR jest ograniczony do wartości opisanych w </w:t>
      </w:r>
      <w:r w:rsidRPr="00DF0624">
        <w:rPr>
          <w:rFonts w:ascii="Arial" w:hAnsi="Arial" w:cs="Arial"/>
          <w:i/>
        </w:rPr>
        <w:t>Filozofii Alarmów Procesowych</w:t>
      </w:r>
      <w:r w:rsidRPr="00DF0624">
        <w:rPr>
          <w:rFonts w:ascii="Arial" w:hAnsi="Arial" w:cs="Arial"/>
        </w:rPr>
        <w:t xml:space="preserve">.  </w:t>
      </w:r>
    </w:p>
    <w:p w:rsidR="00256BA7" w:rsidRPr="00DF0624" w:rsidRDefault="00256BA7" w:rsidP="00256BA7">
      <w:pPr>
        <w:numPr>
          <w:ilvl w:val="0"/>
          <w:numId w:val="53"/>
        </w:numPr>
        <w:jc w:val="both"/>
        <w:rPr>
          <w:rFonts w:ascii="Arial" w:hAnsi="Arial" w:cs="Arial"/>
        </w:rPr>
      </w:pPr>
      <w:r w:rsidRPr="00DF0624">
        <w:rPr>
          <w:rFonts w:ascii="Arial" w:hAnsi="Arial" w:cs="Arial"/>
        </w:rPr>
        <w:t>Po wpisani powagi konsekwencji i maksymalnego czasu na reakcję (MTR), macierz priorytetów poda rekomendowany priorytet (</w:t>
      </w:r>
      <w:proofErr w:type="spellStart"/>
      <w:r w:rsidRPr="00DF0624">
        <w:rPr>
          <w:rFonts w:ascii="Arial" w:hAnsi="Arial" w:cs="Arial"/>
          <w:i/>
        </w:rPr>
        <w:t>Recommended</w:t>
      </w:r>
      <w:proofErr w:type="spellEnd"/>
      <w:r w:rsidRPr="00DF0624">
        <w:rPr>
          <w:rFonts w:ascii="Arial" w:hAnsi="Arial" w:cs="Arial"/>
          <w:i/>
        </w:rPr>
        <w:t xml:space="preserve"> </w:t>
      </w:r>
      <w:proofErr w:type="spellStart"/>
      <w:r w:rsidRPr="00DF0624">
        <w:rPr>
          <w:rFonts w:ascii="Arial" w:hAnsi="Arial" w:cs="Arial"/>
          <w:i/>
        </w:rPr>
        <w:t>Priority</w:t>
      </w:r>
      <w:proofErr w:type="spellEnd"/>
      <w:r w:rsidRPr="00DF0624">
        <w:rPr>
          <w:rFonts w:ascii="Arial" w:hAnsi="Arial" w:cs="Arial"/>
        </w:rPr>
        <w:t>). Jeś</w:t>
      </w:r>
      <w:r w:rsidR="00641CC4" w:rsidRPr="00DF0624">
        <w:rPr>
          <w:rFonts w:ascii="Arial" w:hAnsi="Arial" w:cs="Arial"/>
        </w:rPr>
        <w:t>li</w:t>
      </w:r>
      <w:r w:rsidRPr="00DF0624">
        <w:rPr>
          <w:rFonts w:ascii="Arial" w:hAnsi="Arial" w:cs="Arial"/>
        </w:rPr>
        <w:t xml:space="preserve"> jest to niezbędne, można nadpisać inny priorytet. W takim przypadku zawsze jest wymagane podanie przyczyn wpisania innego niż rekomendowany priorytetu.</w:t>
      </w:r>
    </w:p>
    <w:p w:rsidR="00256BA7" w:rsidRPr="00DF0624" w:rsidRDefault="00256BA7" w:rsidP="00256BA7">
      <w:pPr>
        <w:numPr>
          <w:ilvl w:val="0"/>
          <w:numId w:val="53"/>
        </w:numPr>
        <w:jc w:val="both"/>
        <w:rPr>
          <w:rFonts w:ascii="Arial" w:hAnsi="Arial" w:cs="Arial"/>
        </w:rPr>
      </w:pPr>
      <w:r w:rsidRPr="00DF0624">
        <w:rPr>
          <w:rFonts w:ascii="Arial" w:hAnsi="Arial" w:cs="Arial"/>
        </w:rPr>
        <w:t>Jeśli alarm wymaga progu aktywacji (limitu alarmowego po przekroczeniu którego alarm jest aktywowany), potrzeba taka będzie przedyskutowana. W celu zrozumienia, jak wartość procesowa zachowywała się w przeszłości, zostanie poddana przeglądowi jej historia (trend). Można zaobserwować szybkość zmian jak też zakres normalnej pracy oraz częstość występowania nieprawidłowych odchyleń i ich maksymalne wielkości.</w:t>
      </w:r>
    </w:p>
    <w:p w:rsidR="00256BA7" w:rsidRPr="00DF0624" w:rsidRDefault="00256BA7" w:rsidP="00256BA7">
      <w:pPr>
        <w:numPr>
          <w:ilvl w:val="0"/>
          <w:numId w:val="53"/>
        </w:numPr>
        <w:ind w:left="714" w:hanging="357"/>
        <w:jc w:val="both"/>
        <w:rPr>
          <w:rFonts w:ascii="Arial" w:hAnsi="Arial" w:cs="Arial"/>
        </w:rPr>
      </w:pPr>
      <w:r w:rsidRPr="00DF0624">
        <w:rPr>
          <w:rFonts w:ascii="Arial" w:hAnsi="Arial" w:cs="Arial"/>
        </w:rPr>
        <w:t>Po ukończeniu każdej racjonalizacji, na poziomie alarmu należy ustawić znacznik  jej zakończenia.</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Po ukończeniu racjonalizacji wszystkich alarmów dla danego </w:t>
      </w:r>
      <w:proofErr w:type="spellStart"/>
      <w:r w:rsidRPr="00DF0624">
        <w:rPr>
          <w:rFonts w:ascii="Arial" w:hAnsi="Arial" w:cs="Arial"/>
        </w:rPr>
        <w:t>tagu</w:t>
      </w:r>
      <w:proofErr w:type="spellEnd"/>
      <w:r w:rsidRPr="00DF0624">
        <w:rPr>
          <w:rFonts w:ascii="Arial" w:hAnsi="Arial" w:cs="Arial"/>
        </w:rPr>
        <w:t xml:space="preserve"> (punktu), na poziomie </w:t>
      </w:r>
      <w:proofErr w:type="spellStart"/>
      <w:r w:rsidRPr="00DF0624">
        <w:rPr>
          <w:rFonts w:ascii="Arial" w:hAnsi="Arial" w:cs="Arial"/>
        </w:rPr>
        <w:t>tagu</w:t>
      </w:r>
      <w:proofErr w:type="spellEnd"/>
      <w:r w:rsidRPr="00DF0624">
        <w:rPr>
          <w:rFonts w:ascii="Arial" w:hAnsi="Arial" w:cs="Arial"/>
        </w:rPr>
        <w:t xml:space="preserve"> (punktu) należy ustawić znacznik zakończenia racjonalizacji wszystkich alarmów dla tego </w:t>
      </w:r>
      <w:proofErr w:type="spellStart"/>
      <w:r w:rsidRPr="00DF0624">
        <w:rPr>
          <w:rFonts w:ascii="Arial" w:hAnsi="Arial" w:cs="Arial"/>
        </w:rPr>
        <w:t>tagu</w:t>
      </w:r>
      <w:proofErr w:type="spellEnd"/>
      <w:r w:rsidRPr="00DF0624">
        <w:rPr>
          <w:rFonts w:ascii="Arial" w:hAnsi="Arial" w:cs="Arial"/>
        </w:rPr>
        <w:t xml:space="preserve"> (punktu).</w:t>
      </w:r>
    </w:p>
    <w:p w:rsidR="00256BA7" w:rsidRPr="00DF0624" w:rsidRDefault="00256BA7" w:rsidP="00256BA7">
      <w:pPr>
        <w:numPr>
          <w:ilvl w:val="0"/>
          <w:numId w:val="53"/>
        </w:numPr>
        <w:jc w:val="both"/>
        <w:rPr>
          <w:rFonts w:ascii="Arial" w:hAnsi="Arial" w:cs="Arial"/>
        </w:rPr>
      </w:pPr>
      <w:r w:rsidRPr="00DF0624">
        <w:rPr>
          <w:rFonts w:ascii="Arial" w:hAnsi="Arial" w:cs="Arial"/>
        </w:rPr>
        <w:t xml:space="preserve">Następnie zespół zajmuje się kolejnym </w:t>
      </w:r>
      <w:proofErr w:type="spellStart"/>
      <w:r w:rsidRPr="00DF0624">
        <w:rPr>
          <w:rFonts w:ascii="Arial" w:hAnsi="Arial" w:cs="Arial"/>
        </w:rPr>
        <w:t>tagiem</w:t>
      </w:r>
      <w:proofErr w:type="spellEnd"/>
      <w:r w:rsidRPr="00DF0624">
        <w:rPr>
          <w:rFonts w:ascii="Arial" w:hAnsi="Arial" w:cs="Arial"/>
        </w:rPr>
        <w:t xml:space="preserve"> (punktem). </w:t>
      </w:r>
    </w:p>
    <w:p w:rsidR="00256BA7" w:rsidRPr="00DF0624" w:rsidRDefault="00256BA7" w:rsidP="00256BA7">
      <w:pPr>
        <w:jc w:val="both"/>
        <w:rPr>
          <w:rFonts w:ascii="Arial" w:hAnsi="Arial" w:cs="Arial"/>
        </w:rPr>
      </w:pPr>
    </w:p>
    <w:p w:rsidR="00256BA7" w:rsidRPr="00DF0624" w:rsidRDefault="00256BA7" w:rsidP="00256BA7">
      <w:pPr>
        <w:numPr>
          <w:ilvl w:val="0"/>
          <w:numId w:val="52"/>
        </w:numPr>
        <w:jc w:val="both"/>
        <w:rPr>
          <w:rFonts w:ascii="Arial" w:hAnsi="Arial" w:cs="Arial"/>
          <w:b/>
        </w:rPr>
      </w:pPr>
      <w:r w:rsidRPr="00DF0624">
        <w:rPr>
          <w:rFonts w:ascii="Arial" w:hAnsi="Arial" w:cs="Arial"/>
          <w:b/>
        </w:rPr>
        <w:t>Powielanie informacji D&amp;R</w:t>
      </w:r>
    </w:p>
    <w:p w:rsidR="00256BA7" w:rsidRPr="00DF0624" w:rsidRDefault="00256BA7" w:rsidP="00641CC4">
      <w:pPr>
        <w:ind w:left="709"/>
        <w:jc w:val="both"/>
      </w:pPr>
      <w:r w:rsidRPr="00DF0624">
        <w:rPr>
          <w:rFonts w:ascii="Arial" w:hAnsi="Arial" w:cs="Arial"/>
        </w:rPr>
        <w:t xml:space="preserve">Często D&amp;R jest wykonywane przez cały zespół dla jednego z zestawów wyposażenia procesowego (na przykład jeden piec z wielu identycznych). Lista ekwiwalentnych </w:t>
      </w:r>
      <w:proofErr w:type="spellStart"/>
      <w:r w:rsidRPr="00DF0624">
        <w:rPr>
          <w:rFonts w:ascii="Arial" w:hAnsi="Arial" w:cs="Arial"/>
        </w:rPr>
        <w:t>tagów</w:t>
      </w:r>
      <w:proofErr w:type="spellEnd"/>
      <w:r w:rsidRPr="00DF0624">
        <w:rPr>
          <w:rFonts w:ascii="Arial" w:hAnsi="Arial" w:cs="Arial"/>
        </w:rPr>
        <w:t xml:space="preserve"> dla identycznego wyposażenia procesowego jest generowana przez zespół D&amp;R. Następnie koordynator alarmów lub inna osoba z zespołu powiela dane D&amp;R dla innego identycznego wyposażenia i przekaże powielone informacje do weryfikacji.</w:t>
      </w:r>
      <w:bookmarkStart w:id="188" w:name="_Toc426624020"/>
    </w:p>
    <w:p w:rsidR="00256BA7" w:rsidRPr="00424B77" w:rsidRDefault="00256BA7" w:rsidP="00256BA7">
      <w:pPr>
        <w:pStyle w:val="Nagwek2"/>
        <w:jc w:val="left"/>
      </w:pPr>
      <w:bookmarkStart w:id="189" w:name="_Toc436907150"/>
      <w:r>
        <w:t>Proces  D&amp;R dla alarmów uzależnionych od stanu (trybu pracy)</w:t>
      </w:r>
      <w:bookmarkEnd w:id="189"/>
    </w:p>
    <w:p w:rsidR="00256BA7" w:rsidRDefault="00256BA7" w:rsidP="00DF0624">
      <w:pPr>
        <w:pStyle w:val="AFNormalny"/>
      </w:pPr>
      <w:r w:rsidRPr="009057A6">
        <w:t>Po</w:t>
      </w:r>
      <w:r>
        <w:t xml:space="preserve"> zakończeniu określania ustawień dla alarmów w</w:t>
      </w:r>
      <w:r w:rsidRPr="009057A6">
        <w:t xml:space="preserve"> stałym</w:t>
      </w:r>
      <w:r>
        <w:t>, jednym</w:t>
      </w:r>
      <w:r w:rsidRPr="009057A6">
        <w:t xml:space="preserve"> stanie, można odnieść się do </w:t>
      </w:r>
      <w:r>
        <w:t xml:space="preserve">określenia </w:t>
      </w:r>
      <w:r w:rsidRPr="009057A6">
        <w:t>ustawień dla różnych</w:t>
      </w:r>
      <w:r>
        <w:t xml:space="preserve"> stanów pracy. Wykonywane jest to według normalnej procedury dla każdego alarmu, który wymaga innych ustawień dla różnych stanów (trybów) pracy. Jednakże każdy alarm uzależniony od stanu musi być przypisany do określonego trybu pracy urządzenia lub procesu, którego dotyczy.</w:t>
      </w:r>
    </w:p>
    <w:p w:rsidR="00256BA7" w:rsidRPr="009057A6" w:rsidRDefault="00256BA7" w:rsidP="00DF0624">
      <w:pPr>
        <w:pStyle w:val="AFNormalny"/>
      </w:pPr>
    </w:p>
    <w:p w:rsidR="00256BA7" w:rsidRPr="009057A6" w:rsidRDefault="00256BA7" w:rsidP="00DF0624">
      <w:pPr>
        <w:pStyle w:val="AFWylicz"/>
        <w:numPr>
          <w:ilvl w:val="0"/>
          <w:numId w:val="59"/>
        </w:numPr>
      </w:pPr>
      <w:r>
        <w:lastRenderedPageBreak/>
        <w:t>Należy utworzyć i</w:t>
      </w:r>
      <w:r w:rsidRPr="009057A6">
        <w:t xml:space="preserve"> </w:t>
      </w:r>
      <w:r>
        <w:t>nadać nazwy grupom</w:t>
      </w:r>
      <w:r w:rsidRPr="009057A6">
        <w:t xml:space="preserve"> wyposażenia</w:t>
      </w:r>
      <w:r>
        <w:t xml:space="preserve"> (urządzeń)</w:t>
      </w:r>
      <w:r w:rsidRPr="009057A6">
        <w:t>. Grupa wyp</w:t>
      </w:r>
      <w:r>
        <w:t xml:space="preserve">osażenia jest zbiorem </w:t>
      </w:r>
      <w:proofErr w:type="spellStart"/>
      <w:r>
        <w:t>tagów</w:t>
      </w:r>
      <w:proofErr w:type="spellEnd"/>
      <w:r>
        <w:t xml:space="preserve"> (punktów)</w:t>
      </w:r>
      <w:r w:rsidRPr="009057A6">
        <w:t xml:space="preserve"> i innych grup wyposażenia. </w:t>
      </w:r>
    </w:p>
    <w:p w:rsidR="00256BA7" w:rsidRPr="009057A6" w:rsidRDefault="00256BA7" w:rsidP="00DF0624">
      <w:pPr>
        <w:pStyle w:val="AFWylicz"/>
      </w:pPr>
      <w:r w:rsidRPr="009057A6">
        <w:t>Należy stworzyć</w:t>
      </w:r>
      <w:r>
        <w:t xml:space="preserve"> i nadać nazwę jed</w:t>
      </w:r>
      <w:r w:rsidRPr="009057A6">
        <w:t>n</w:t>
      </w:r>
      <w:r>
        <w:t xml:space="preserve">ego lub więcej </w:t>
      </w:r>
      <w:r w:rsidRPr="009057A6">
        <w:t xml:space="preserve">stanów dla grupy wyposażenia. </w:t>
      </w:r>
    </w:p>
    <w:p w:rsidR="00256BA7" w:rsidRDefault="00256BA7" w:rsidP="00DF0624">
      <w:pPr>
        <w:pStyle w:val="AFWylicz"/>
      </w:pPr>
      <w:r w:rsidRPr="009057A6">
        <w:t>U</w:t>
      </w:r>
      <w:r>
        <w:t>tworzyć logikę wykrywania stanu</w:t>
      </w:r>
      <w:r w:rsidRPr="009057A6">
        <w:t xml:space="preserve"> dla nazwanych stanów.</w:t>
      </w:r>
    </w:p>
    <w:p w:rsidR="00125287" w:rsidRPr="00DF0624" w:rsidRDefault="00256BA7" w:rsidP="00DF0624">
      <w:pPr>
        <w:pStyle w:val="AFWylicz"/>
      </w:pPr>
      <w:r>
        <w:t>Wykorzystując normalne metody w module D&amp;R przypisać ustawienia alarmu dla wszystkich występujących kombinacji grup i stanów wyposażenia zawierających dany alarm.</w:t>
      </w:r>
      <w:bookmarkEnd w:id="183"/>
      <w:bookmarkEnd w:id="188"/>
    </w:p>
    <w:sectPr w:rsidR="00125287" w:rsidRPr="00DF0624" w:rsidSect="00765600">
      <w:footerReference w:type="default" r:id="rId15"/>
      <w:headerReference w:type="first" r:id="rId16"/>
      <w:footerReference w:type="first" r:id="rId17"/>
      <w:pgSz w:w="12240" w:h="15840" w:code="1"/>
      <w:pgMar w:top="1276" w:right="108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DCF" w:rsidRDefault="00094DCF">
      <w:r>
        <w:separator/>
      </w:r>
    </w:p>
    <w:p w:rsidR="00094DCF" w:rsidRDefault="00094DCF"/>
  </w:endnote>
  <w:endnote w:type="continuationSeparator" w:id="0">
    <w:p w:rsidR="00094DCF" w:rsidRDefault="00094DCF">
      <w:r>
        <w:continuationSeparator/>
      </w:r>
    </w:p>
    <w:p w:rsidR="00094DCF" w:rsidRDefault="00094DCF"/>
  </w:endnote>
  <w:endnote w:type="continuationNotice" w:id="1">
    <w:p w:rsidR="00094DCF" w:rsidRDefault="00094DCF"/>
    <w:p w:rsidR="00094DCF" w:rsidRDefault="00094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0C5" w:rsidRDefault="005040C5" w:rsidP="00125287">
    <w:pPr>
      <w:pStyle w:val="Stopka"/>
      <w:pBdr>
        <w:top w:val="single" w:sz="4" w:space="1" w:color="auto"/>
      </w:pBdr>
      <w:tabs>
        <w:tab w:val="clear" w:pos="4320"/>
        <w:tab w:val="clear" w:pos="8640"/>
        <w:tab w:val="center" w:pos="4860"/>
        <w:tab w:val="right" w:pos="9540"/>
      </w:tabs>
      <w:rPr>
        <w:rFonts w:ascii="Arial" w:hAnsi="Arial" w:cs="Arial"/>
        <w:sz w:val="16"/>
        <w:szCs w:val="16"/>
      </w:rPr>
    </w:pPr>
    <w:r>
      <w:rPr>
        <w:rFonts w:ascii="Arial" w:hAnsi="Arial"/>
        <w:sz w:val="16"/>
      </w:rPr>
      <w:tab/>
      <w:t xml:space="preserve">Strona </w:t>
    </w:r>
    <w:r w:rsidRPr="006C437A">
      <w:rPr>
        <w:rFonts w:ascii="Arial" w:hAnsi="Arial"/>
        <w:sz w:val="16"/>
      </w:rPr>
      <w:fldChar w:fldCharType="begin"/>
    </w:r>
    <w:r>
      <w:rPr>
        <w:rFonts w:ascii="Arial" w:hAnsi="Arial"/>
        <w:sz w:val="16"/>
      </w:rPr>
      <w:instrText xml:space="preserve"> PAGE </w:instrText>
    </w:r>
    <w:r w:rsidRPr="006C437A">
      <w:rPr>
        <w:rFonts w:ascii="Arial" w:hAnsi="Arial"/>
        <w:sz w:val="16"/>
      </w:rPr>
      <w:fldChar w:fldCharType="separate"/>
    </w:r>
    <w:r w:rsidR="009F7229">
      <w:rPr>
        <w:rFonts w:ascii="Arial" w:hAnsi="Arial"/>
        <w:noProof/>
        <w:sz w:val="16"/>
      </w:rPr>
      <w:t>31</w:t>
    </w:r>
    <w:r w:rsidRPr="006C437A">
      <w:rPr>
        <w:rFonts w:ascii="Arial" w:hAnsi="Arial"/>
        <w:sz w:val="16"/>
      </w:rPr>
      <w:fldChar w:fldCharType="end"/>
    </w:r>
    <w:r>
      <w:rPr>
        <w:rFonts w:ascii="Arial" w:hAnsi="Arial"/>
        <w:sz w:val="16"/>
      </w:rPr>
      <w:t xml:space="preserve"> z </w:t>
    </w:r>
    <w:r w:rsidRPr="006C437A">
      <w:rPr>
        <w:rFonts w:ascii="Arial" w:hAnsi="Arial"/>
        <w:sz w:val="16"/>
      </w:rPr>
      <w:fldChar w:fldCharType="begin"/>
    </w:r>
    <w:r>
      <w:rPr>
        <w:rFonts w:ascii="Arial" w:hAnsi="Arial"/>
        <w:sz w:val="16"/>
      </w:rPr>
      <w:instrText xml:space="preserve"> NUMPAGES </w:instrText>
    </w:r>
    <w:r w:rsidRPr="006C437A">
      <w:rPr>
        <w:rFonts w:ascii="Arial" w:hAnsi="Arial"/>
        <w:sz w:val="16"/>
      </w:rPr>
      <w:fldChar w:fldCharType="separate"/>
    </w:r>
    <w:r w:rsidR="009F7229">
      <w:rPr>
        <w:rFonts w:ascii="Arial" w:hAnsi="Arial"/>
        <w:noProof/>
        <w:sz w:val="16"/>
      </w:rPr>
      <w:t>86</w:t>
    </w:r>
    <w:r w:rsidRPr="006C437A">
      <w:rPr>
        <w:rFonts w:ascii="Arial" w:hAnsi="Arial"/>
        <w:sz w:val="16"/>
      </w:rPr>
      <w:fldChar w:fldCharType="end"/>
    </w:r>
    <w:r>
      <w:rPr>
        <w:rFonts w:ascii="Arial" w:hAnsi="Arial"/>
        <w:sz w:val="16"/>
      </w:rPr>
      <w:tab/>
      <w:t>Filozofia  zarządzania alarmami procesowymi</w:t>
    </w:r>
  </w:p>
  <w:p w:rsidR="005040C5" w:rsidRPr="00A515F8" w:rsidRDefault="005040C5" w:rsidP="00125287">
    <w:pPr>
      <w:pStyle w:val="Stopka"/>
      <w:pBdr>
        <w:top w:val="single" w:sz="4" w:space="1" w:color="auto"/>
      </w:pBdr>
      <w:tabs>
        <w:tab w:val="clear" w:pos="4320"/>
        <w:tab w:val="clear" w:pos="8640"/>
        <w:tab w:val="center" w:pos="4860"/>
        <w:tab w:val="right" w:pos="9540"/>
      </w:tabs>
      <w:rPr>
        <w:rFonts w:ascii="Arial" w:hAnsi="Arial" w:cs="Arial"/>
        <w:color w:val="000000"/>
        <w:sz w:val="16"/>
        <w:szCs w:val="16"/>
      </w:rPr>
    </w:pPr>
    <w:r>
      <w:rPr>
        <w:rFonts w:ascii="Arial" w:hAnsi="Arial"/>
        <w:color w:val="000000"/>
        <w:sz w:val="16"/>
      </w:rPr>
      <w:tab/>
    </w:r>
    <w:r>
      <w:rPr>
        <w:rFonts w:ascii="Arial" w:hAnsi="Arial"/>
        <w:color w:val="000000"/>
        <w:sz w:val="16"/>
      </w:rPr>
      <w:tab/>
      <w:t>PKN Orlen</w:t>
    </w:r>
  </w:p>
  <w:p w:rsidR="005040C5" w:rsidRDefault="005040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0C5" w:rsidRPr="001473D6" w:rsidRDefault="005040C5" w:rsidP="00125287">
    <w:pPr>
      <w:pStyle w:val="Stopka"/>
      <w:tabs>
        <w:tab w:val="clear" w:pos="8640"/>
        <w:tab w:val="right" w:pos="9540"/>
      </w:tabs>
      <w:rPr>
        <w:rFonts w:ascii="Arial" w:hAnsi="Arial" w:cs="Arial"/>
        <w:b/>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DCF" w:rsidRDefault="00094DCF">
      <w:r>
        <w:separator/>
      </w:r>
    </w:p>
    <w:p w:rsidR="00094DCF" w:rsidRDefault="00094DCF"/>
  </w:footnote>
  <w:footnote w:type="continuationSeparator" w:id="0">
    <w:p w:rsidR="00094DCF" w:rsidRDefault="00094DCF">
      <w:r>
        <w:continuationSeparator/>
      </w:r>
    </w:p>
    <w:p w:rsidR="00094DCF" w:rsidRDefault="00094DCF"/>
  </w:footnote>
  <w:footnote w:type="continuationNotice" w:id="1">
    <w:p w:rsidR="00094DCF" w:rsidRDefault="00094DCF"/>
    <w:p w:rsidR="00094DCF" w:rsidRDefault="00094DCF"/>
  </w:footnote>
  <w:footnote w:id="2">
    <w:p w:rsidR="005040C5" w:rsidRPr="00A92492" w:rsidRDefault="005040C5" w:rsidP="00452397">
      <w:pPr>
        <w:pStyle w:val="Tekstprzypisudolnego"/>
        <w:rPr>
          <w:rFonts w:ascii="Arial" w:hAnsi="Arial" w:cs="Arial"/>
          <w:sz w:val="14"/>
          <w:szCs w:val="14"/>
          <w:lang w:val="pl-PL"/>
        </w:rPr>
      </w:pPr>
      <w:r w:rsidRPr="00A92492">
        <w:rPr>
          <w:rStyle w:val="Odwoanieprzypisudolnego"/>
          <w:rFonts w:ascii="Arial" w:hAnsi="Arial" w:cs="Arial"/>
          <w:sz w:val="14"/>
          <w:szCs w:val="14"/>
        </w:rPr>
        <w:footnoteRef/>
      </w:r>
      <w:r w:rsidRPr="00A92492">
        <w:rPr>
          <w:rFonts w:ascii="Arial" w:hAnsi="Arial" w:cs="Arial"/>
          <w:sz w:val="14"/>
          <w:szCs w:val="14"/>
          <w:lang w:val="pl-PL"/>
        </w:rPr>
        <w:t xml:space="preserve"> Operator powinien mieć jednorodny interfejs alarmowy, umożliwiający identyfikację, ocenę i kwitowanie alarmu z jednego, dowolnego miejsca. Nie dopuszczalne jest dublowanie sygnalizacji w różnych systemach, czy konieczność kwitowania tego samego alarmu </w:t>
      </w:r>
      <w:r>
        <w:rPr>
          <w:rFonts w:ascii="Arial" w:hAnsi="Arial" w:cs="Arial"/>
          <w:sz w:val="14"/>
          <w:szCs w:val="14"/>
          <w:lang w:val="pl-PL"/>
        </w:rPr>
        <w:t>w</w:t>
      </w:r>
      <w:r w:rsidRPr="00A92492">
        <w:rPr>
          <w:rFonts w:ascii="Arial" w:hAnsi="Arial" w:cs="Arial"/>
          <w:sz w:val="14"/>
          <w:szCs w:val="14"/>
          <w:lang w:val="pl-PL"/>
        </w:rPr>
        <w:t xml:space="preserve"> kilku miejscach (Przypis Waldemar Nagórko)</w:t>
      </w:r>
    </w:p>
  </w:footnote>
  <w:footnote w:id="3">
    <w:p w:rsidR="005040C5" w:rsidRPr="00A92492" w:rsidRDefault="005040C5" w:rsidP="00452397">
      <w:pPr>
        <w:pStyle w:val="Tekstprzypisudolnego"/>
        <w:rPr>
          <w:rFonts w:ascii="Arial" w:hAnsi="Arial" w:cs="Arial"/>
          <w:sz w:val="14"/>
          <w:szCs w:val="14"/>
          <w:lang w:val="pl-PL"/>
        </w:rPr>
      </w:pPr>
      <w:r w:rsidRPr="00A92492">
        <w:rPr>
          <w:rStyle w:val="Odwoanieprzypisudolnego"/>
          <w:rFonts w:ascii="Arial" w:hAnsi="Arial" w:cs="Arial"/>
          <w:sz w:val="14"/>
          <w:szCs w:val="14"/>
        </w:rPr>
        <w:footnoteRef/>
      </w:r>
      <w:r w:rsidRPr="00A92492">
        <w:rPr>
          <w:rFonts w:ascii="Arial" w:hAnsi="Arial" w:cs="Arial"/>
          <w:sz w:val="14"/>
          <w:szCs w:val="14"/>
          <w:lang w:val="pl-PL"/>
        </w:rPr>
        <w:t xml:space="preserve"> Wprowadzenie systemu zarządzania alarmami  nie wymusza usuwania istniejących, zewnętrznych sygnalizatorów alarmowych. W szczególności dotyczy to sygnalizacji dodanych w ramach realizacji wniosków zatwierdzonych przez KPT. Powinno się jednak dołożyć starań, by je zintegrować z systemem sterowania. (przypis Waldemar Nagórko)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0C5" w:rsidRDefault="009F7229" w:rsidP="00125287">
    <w:pPr>
      <w:pStyle w:val="Nagwek"/>
      <w:tabs>
        <w:tab w:val="clear" w:pos="8640"/>
        <w:tab w:val="right" w:pos="9720"/>
      </w:tabs>
      <w:spacing w:before="360"/>
    </w:pPr>
    <w:r>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0pt;height:75pt">
          <v:imagedata r:id="rId1" o:title="OrlenLogo"/>
        </v:shape>
      </w:pict>
    </w:r>
    <w:r w:rsidR="005040C5">
      <w:tab/>
    </w:r>
    <w:r w:rsidR="005040C5">
      <w:tab/>
    </w:r>
    <w:r>
      <w:rPr>
        <w:rFonts w:ascii="Arial" w:hAnsi="Arial"/>
        <w:color w:val="595959"/>
        <w:sz w:val="14"/>
      </w:rPr>
      <w:pict w14:anchorId="73BDF11C">
        <v:shape id="_x0000_i1027" type="#_x0000_t75" style="width:127.5pt;height:91.5pt;visibility:visible">
          <v:imagedata r:id="rId2" o:title="Gradient_Logo_Orange_Taglin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6277"/>
    <w:multiLevelType w:val="hybridMultilevel"/>
    <w:tmpl w:val="59581E72"/>
    <w:lvl w:ilvl="0" w:tplc="F84E62B8">
      <w:start w:val="1"/>
      <w:numFmt w:val="bullet"/>
      <w:lvlText w:val=""/>
      <w:lvlJc w:val="left"/>
      <w:pPr>
        <w:tabs>
          <w:tab w:val="num" w:pos="360"/>
        </w:tabs>
        <w:ind w:left="360" w:hanging="360"/>
      </w:pPr>
      <w:rPr>
        <w:rFonts w:ascii="Symbol" w:hAnsi="Symbol" w:hint="default"/>
      </w:rPr>
    </w:lvl>
    <w:lvl w:ilvl="1" w:tplc="815C1A22" w:tentative="1">
      <w:start w:val="1"/>
      <w:numFmt w:val="bullet"/>
      <w:lvlText w:val="o"/>
      <w:lvlJc w:val="left"/>
      <w:pPr>
        <w:tabs>
          <w:tab w:val="num" w:pos="1080"/>
        </w:tabs>
        <w:ind w:left="1080" w:hanging="360"/>
      </w:pPr>
      <w:rPr>
        <w:rFonts w:ascii="Courier New" w:hAnsi="Courier New" w:cs="Courier New" w:hint="default"/>
      </w:rPr>
    </w:lvl>
    <w:lvl w:ilvl="2" w:tplc="CE0AD726" w:tentative="1">
      <w:start w:val="1"/>
      <w:numFmt w:val="bullet"/>
      <w:lvlText w:val=""/>
      <w:lvlJc w:val="left"/>
      <w:pPr>
        <w:tabs>
          <w:tab w:val="num" w:pos="1800"/>
        </w:tabs>
        <w:ind w:left="1800" w:hanging="360"/>
      </w:pPr>
      <w:rPr>
        <w:rFonts w:ascii="Wingdings" w:hAnsi="Wingdings" w:hint="default"/>
      </w:rPr>
    </w:lvl>
    <w:lvl w:ilvl="3" w:tplc="6F1CF66A" w:tentative="1">
      <w:start w:val="1"/>
      <w:numFmt w:val="bullet"/>
      <w:lvlText w:val=""/>
      <w:lvlJc w:val="left"/>
      <w:pPr>
        <w:tabs>
          <w:tab w:val="num" w:pos="2520"/>
        </w:tabs>
        <w:ind w:left="2520" w:hanging="360"/>
      </w:pPr>
      <w:rPr>
        <w:rFonts w:ascii="Symbol" w:hAnsi="Symbol" w:hint="default"/>
      </w:rPr>
    </w:lvl>
    <w:lvl w:ilvl="4" w:tplc="C3228D8A" w:tentative="1">
      <w:start w:val="1"/>
      <w:numFmt w:val="bullet"/>
      <w:lvlText w:val="o"/>
      <w:lvlJc w:val="left"/>
      <w:pPr>
        <w:tabs>
          <w:tab w:val="num" w:pos="3240"/>
        </w:tabs>
        <w:ind w:left="3240" w:hanging="360"/>
      </w:pPr>
      <w:rPr>
        <w:rFonts w:ascii="Courier New" w:hAnsi="Courier New" w:cs="Courier New" w:hint="default"/>
      </w:rPr>
    </w:lvl>
    <w:lvl w:ilvl="5" w:tplc="6BA661D2" w:tentative="1">
      <w:start w:val="1"/>
      <w:numFmt w:val="bullet"/>
      <w:lvlText w:val=""/>
      <w:lvlJc w:val="left"/>
      <w:pPr>
        <w:tabs>
          <w:tab w:val="num" w:pos="3960"/>
        </w:tabs>
        <w:ind w:left="3960" w:hanging="360"/>
      </w:pPr>
      <w:rPr>
        <w:rFonts w:ascii="Wingdings" w:hAnsi="Wingdings" w:hint="default"/>
      </w:rPr>
    </w:lvl>
    <w:lvl w:ilvl="6" w:tplc="36E0B450" w:tentative="1">
      <w:start w:val="1"/>
      <w:numFmt w:val="bullet"/>
      <w:lvlText w:val=""/>
      <w:lvlJc w:val="left"/>
      <w:pPr>
        <w:tabs>
          <w:tab w:val="num" w:pos="4680"/>
        </w:tabs>
        <w:ind w:left="4680" w:hanging="360"/>
      </w:pPr>
      <w:rPr>
        <w:rFonts w:ascii="Symbol" w:hAnsi="Symbol" w:hint="default"/>
      </w:rPr>
    </w:lvl>
    <w:lvl w:ilvl="7" w:tplc="15907EA4" w:tentative="1">
      <w:start w:val="1"/>
      <w:numFmt w:val="bullet"/>
      <w:lvlText w:val="o"/>
      <w:lvlJc w:val="left"/>
      <w:pPr>
        <w:tabs>
          <w:tab w:val="num" w:pos="5400"/>
        </w:tabs>
        <w:ind w:left="5400" w:hanging="360"/>
      </w:pPr>
      <w:rPr>
        <w:rFonts w:ascii="Courier New" w:hAnsi="Courier New" w:cs="Courier New" w:hint="default"/>
      </w:rPr>
    </w:lvl>
    <w:lvl w:ilvl="8" w:tplc="FD26554C" w:tentative="1">
      <w:start w:val="1"/>
      <w:numFmt w:val="bullet"/>
      <w:lvlText w:val=""/>
      <w:lvlJc w:val="left"/>
      <w:pPr>
        <w:tabs>
          <w:tab w:val="num" w:pos="6120"/>
        </w:tabs>
        <w:ind w:left="6120" w:hanging="360"/>
      </w:pPr>
      <w:rPr>
        <w:rFonts w:ascii="Wingdings" w:hAnsi="Wingdings" w:hint="default"/>
      </w:rPr>
    </w:lvl>
  </w:abstractNum>
  <w:abstractNum w:abstractNumId="1">
    <w:nsid w:val="03AF09AD"/>
    <w:multiLevelType w:val="hybridMultilevel"/>
    <w:tmpl w:val="E842B000"/>
    <w:lvl w:ilvl="0" w:tplc="5B460436">
      <w:start w:val="1"/>
      <w:numFmt w:val="bullet"/>
      <w:lvlText w:val=""/>
      <w:lvlJc w:val="left"/>
      <w:pPr>
        <w:tabs>
          <w:tab w:val="num" w:pos="360"/>
        </w:tabs>
        <w:ind w:left="360" w:hanging="360"/>
      </w:pPr>
      <w:rPr>
        <w:rFonts w:ascii="Symbol" w:hAnsi="Symbol" w:hint="default"/>
      </w:rPr>
    </w:lvl>
    <w:lvl w:ilvl="1" w:tplc="CDD8958A" w:tentative="1">
      <w:start w:val="1"/>
      <w:numFmt w:val="bullet"/>
      <w:lvlText w:val="o"/>
      <w:lvlJc w:val="left"/>
      <w:pPr>
        <w:tabs>
          <w:tab w:val="num" w:pos="1080"/>
        </w:tabs>
        <w:ind w:left="1080" w:hanging="360"/>
      </w:pPr>
      <w:rPr>
        <w:rFonts w:ascii="Courier New" w:hAnsi="Courier New" w:cs="Courier New" w:hint="default"/>
      </w:rPr>
    </w:lvl>
    <w:lvl w:ilvl="2" w:tplc="435459F6" w:tentative="1">
      <w:start w:val="1"/>
      <w:numFmt w:val="bullet"/>
      <w:lvlText w:val=""/>
      <w:lvlJc w:val="left"/>
      <w:pPr>
        <w:tabs>
          <w:tab w:val="num" w:pos="1800"/>
        </w:tabs>
        <w:ind w:left="1800" w:hanging="360"/>
      </w:pPr>
      <w:rPr>
        <w:rFonts w:ascii="Wingdings" w:hAnsi="Wingdings" w:hint="default"/>
      </w:rPr>
    </w:lvl>
    <w:lvl w:ilvl="3" w:tplc="930240B4" w:tentative="1">
      <w:start w:val="1"/>
      <w:numFmt w:val="bullet"/>
      <w:lvlText w:val=""/>
      <w:lvlJc w:val="left"/>
      <w:pPr>
        <w:tabs>
          <w:tab w:val="num" w:pos="2520"/>
        </w:tabs>
        <w:ind w:left="2520" w:hanging="360"/>
      </w:pPr>
      <w:rPr>
        <w:rFonts w:ascii="Symbol" w:hAnsi="Symbol" w:hint="default"/>
      </w:rPr>
    </w:lvl>
    <w:lvl w:ilvl="4" w:tplc="A82E9764" w:tentative="1">
      <w:start w:val="1"/>
      <w:numFmt w:val="bullet"/>
      <w:lvlText w:val="o"/>
      <w:lvlJc w:val="left"/>
      <w:pPr>
        <w:tabs>
          <w:tab w:val="num" w:pos="3240"/>
        </w:tabs>
        <w:ind w:left="3240" w:hanging="360"/>
      </w:pPr>
      <w:rPr>
        <w:rFonts w:ascii="Courier New" w:hAnsi="Courier New" w:cs="Courier New" w:hint="default"/>
      </w:rPr>
    </w:lvl>
    <w:lvl w:ilvl="5" w:tplc="5D7821D6" w:tentative="1">
      <w:start w:val="1"/>
      <w:numFmt w:val="bullet"/>
      <w:lvlText w:val=""/>
      <w:lvlJc w:val="left"/>
      <w:pPr>
        <w:tabs>
          <w:tab w:val="num" w:pos="3960"/>
        </w:tabs>
        <w:ind w:left="3960" w:hanging="360"/>
      </w:pPr>
      <w:rPr>
        <w:rFonts w:ascii="Wingdings" w:hAnsi="Wingdings" w:hint="default"/>
      </w:rPr>
    </w:lvl>
    <w:lvl w:ilvl="6" w:tplc="6DE8EFA2" w:tentative="1">
      <w:start w:val="1"/>
      <w:numFmt w:val="bullet"/>
      <w:lvlText w:val=""/>
      <w:lvlJc w:val="left"/>
      <w:pPr>
        <w:tabs>
          <w:tab w:val="num" w:pos="4680"/>
        </w:tabs>
        <w:ind w:left="4680" w:hanging="360"/>
      </w:pPr>
      <w:rPr>
        <w:rFonts w:ascii="Symbol" w:hAnsi="Symbol" w:hint="default"/>
      </w:rPr>
    </w:lvl>
    <w:lvl w:ilvl="7" w:tplc="A2E6BCE8" w:tentative="1">
      <w:start w:val="1"/>
      <w:numFmt w:val="bullet"/>
      <w:lvlText w:val="o"/>
      <w:lvlJc w:val="left"/>
      <w:pPr>
        <w:tabs>
          <w:tab w:val="num" w:pos="5400"/>
        </w:tabs>
        <w:ind w:left="5400" w:hanging="360"/>
      </w:pPr>
      <w:rPr>
        <w:rFonts w:ascii="Courier New" w:hAnsi="Courier New" w:cs="Courier New" w:hint="default"/>
      </w:rPr>
    </w:lvl>
    <w:lvl w:ilvl="8" w:tplc="C4C6937E" w:tentative="1">
      <w:start w:val="1"/>
      <w:numFmt w:val="bullet"/>
      <w:lvlText w:val=""/>
      <w:lvlJc w:val="left"/>
      <w:pPr>
        <w:tabs>
          <w:tab w:val="num" w:pos="6120"/>
        </w:tabs>
        <w:ind w:left="6120" w:hanging="360"/>
      </w:pPr>
      <w:rPr>
        <w:rFonts w:ascii="Wingdings" w:hAnsi="Wingdings" w:hint="default"/>
      </w:rPr>
    </w:lvl>
  </w:abstractNum>
  <w:abstractNum w:abstractNumId="2">
    <w:nsid w:val="06423ED2"/>
    <w:multiLevelType w:val="hybridMultilevel"/>
    <w:tmpl w:val="A3E6509C"/>
    <w:lvl w:ilvl="0" w:tplc="5CCA291C">
      <w:start w:val="1"/>
      <w:numFmt w:val="bullet"/>
      <w:lvlText w:val=""/>
      <w:lvlJc w:val="left"/>
      <w:pPr>
        <w:tabs>
          <w:tab w:val="num" w:pos="720"/>
        </w:tabs>
        <w:ind w:left="720" w:hanging="360"/>
      </w:pPr>
      <w:rPr>
        <w:rFonts w:ascii="Symbol" w:hAnsi="Symbol" w:hint="default"/>
      </w:rPr>
    </w:lvl>
    <w:lvl w:ilvl="1" w:tplc="78C238B8" w:tentative="1">
      <w:start w:val="1"/>
      <w:numFmt w:val="bullet"/>
      <w:lvlText w:val="o"/>
      <w:lvlJc w:val="left"/>
      <w:pPr>
        <w:tabs>
          <w:tab w:val="num" w:pos="1440"/>
        </w:tabs>
        <w:ind w:left="1440" w:hanging="360"/>
      </w:pPr>
      <w:rPr>
        <w:rFonts w:ascii="Courier New" w:hAnsi="Courier New" w:cs="Courier New" w:hint="default"/>
      </w:rPr>
    </w:lvl>
    <w:lvl w:ilvl="2" w:tplc="59B88040" w:tentative="1">
      <w:start w:val="1"/>
      <w:numFmt w:val="bullet"/>
      <w:lvlText w:val=""/>
      <w:lvlJc w:val="left"/>
      <w:pPr>
        <w:tabs>
          <w:tab w:val="num" w:pos="2160"/>
        </w:tabs>
        <w:ind w:left="2160" w:hanging="360"/>
      </w:pPr>
      <w:rPr>
        <w:rFonts w:ascii="Wingdings" w:hAnsi="Wingdings" w:hint="default"/>
      </w:rPr>
    </w:lvl>
    <w:lvl w:ilvl="3" w:tplc="B468A0B0" w:tentative="1">
      <w:start w:val="1"/>
      <w:numFmt w:val="bullet"/>
      <w:lvlText w:val=""/>
      <w:lvlJc w:val="left"/>
      <w:pPr>
        <w:tabs>
          <w:tab w:val="num" w:pos="2880"/>
        </w:tabs>
        <w:ind w:left="2880" w:hanging="360"/>
      </w:pPr>
      <w:rPr>
        <w:rFonts w:ascii="Symbol" w:hAnsi="Symbol" w:hint="default"/>
      </w:rPr>
    </w:lvl>
    <w:lvl w:ilvl="4" w:tplc="0088B766" w:tentative="1">
      <w:start w:val="1"/>
      <w:numFmt w:val="bullet"/>
      <w:lvlText w:val="o"/>
      <w:lvlJc w:val="left"/>
      <w:pPr>
        <w:tabs>
          <w:tab w:val="num" w:pos="3600"/>
        </w:tabs>
        <w:ind w:left="3600" w:hanging="360"/>
      </w:pPr>
      <w:rPr>
        <w:rFonts w:ascii="Courier New" w:hAnsi="Courier New" w:cs="Courier New" w:hint="default"/>
      </w:rPr>
    </w:lvl>
    <w:lvl w:ilvl="5" w:tplc="36000456" w:tentative="1">
      <w:start w:val="1"/>
      <w:numFmt w:val="bullet"/>
      <w:lvlText w:val=""/>
      <w:lvlJc w:val="left"/>
      <w:pPr>
        <w:tabs>
          <w:tab w:val="num" w:pos="4320"/>
        </w:tabs>
        <w:ind w:left="4320" w:hanging="360"/>
      </w:pPr>
      <w:rPr>
        <w:rFonts w:ascii="Wingdings" w:hAnsi="Wingdings" w:hint="default"/>
      </w:rPr>
    </w:lvl>
    <w:lvl w:ilvl="6" w:tplc="B09E2BAA" w:tentative="1">
      <w:start w:val="1"/>
      <w:numFmt w:val="bullet"/>
      <w:lvlText w:val=""/>
      <w:lvlJc w:val="left"/>
      <w:pPr>
        <w:tabs>
          <w:tab w:val="num" w:pos="5040"/>
        </w:tabs>
        <w:ind w:left="5040" w:hanging="360"/>
      </w:pPr>
      <w:rPr>
        <w:rFonts w:ascii="Symbol" w:hAnsi="Symbol" w:hint="default"/>
      </w:rPr>
    </w:lvl>
    <w:lvl w:ilvl="7" w:tplc="7608ADC0" w:tentative="1">
      <w:start w:val="1"/>
      <w:numFmt w:val="bullet"/>
      <w:lvlText w:val="o"/>
      <w:lvlJc w:val="left"/>
      <w:pPr>
        <w:tabs>
          <w:tab w:val="num" w:pos="5760"/>
        </w:tabs>
        <w:ind w:left="5760" w:hanging="360"/>
      </w:pPr>
      <w:rPr>
        <w:rFonts w:ascii="Courier New" w:hAnsi="Courier New" w:cs="Courier New" w:hint="default"/>
      </w:rPr>
    </w:lvl>
    <w:lvl w:ilvl="8" w:tplc="3782FF1A" w:tentative="1">
      <w:start w:val="1"/>
      <w:numFmt w:val="bullet"/>
      <w:lvlText w:val=""/>
      <w:lvlJc w:val="left"/>
      <w:pPr>
        <w:tabs>
          <w:tab w:val="num" w:pos="6480"/>
        </w:tabs>
        <w:ind w:left="6480" w:hanging="360"/>
      </w:pPr>
      <w:rPr>
        <w:rFonts w:ascii="Wingdings" w:hAnsi="Wingdings" w:hint="default"/>
      </w:rPr>
    </w:lvl>
  </w:abstractNum>
  <w:abstractNum w:abstractNumId="3">
    <w:nsid w:val="073777C4"/>
    <w:multiLevelType w:val="hybridMultilevel"/>
    <w:tmpl w:val="F6FCA266"/>
    <w:lvl w:ilvl="0" w:tplc="2E60A86C">
      <w:start w:val="1"/>
      <w:numFmt w:val="bullet"/>
      <w:lvlText w:val=""/>
      <w:lvlJc w:val="left"/>
      <w:pPr>
        <w:tabs>
          <w:tab w:val="num" w:pos="360"/>
        </w:tabs>
        <w:ind w:left="360" w:hanging="360"/>
      </w:pPr>
      <w:rPr>
        <w:rFonts w:ascii="Symbol" w:hAnsi="Symbol" w:hint="default"/>
      </w:rPr>
    </w:lvl>
    <w:lvl w:ilvl="1" w:tplc="B3266B56" w:tentative="1">
      <w:start w:val="1"/>
      <w:numFmt w:val="bullet"/>
      <w:lvlText w:val="o"/>
      <w:lvlJc w:val="left"/>
      <w:pPr>
        <w:tabs>
          <w:tab w:val="num" w:pos="1080"/>
        </w:tabs>
        <w:ind w:left="1080" w:hanging="360"/>
      </w:pPr>
      <w:rPr>
        <w:rFonts w:ascii="Courier New" w:hAnsi="Courier New" w:cs="Courier New" w:hint="default"/>
      </w:rPr>
    </w:lvl>
    <w:lvl w:ilvl="2" w:tplc="1A741724" w:tentative="1">
      <w:start w:val="1"/>
      <w:numFmt w:val="bullet"/>
      <w:lvlText w:val=""/>
      <w:lvlJc w:val="left"/>
      <w:pPr>
        <w:tabs>
          <w:tab w:val="num" w:pos="1800"/>
        </w:tabs>
        <w:ind w:left="1800" w:hanging="360"/>
      </w:pPr>
      <w:rPr>
        <w:rFonts w:ascii="Wingdings" w:hAnsi="Wingdings" w:hint="default"/>
      </w:rPr>
    </w:lvl>
    <w:lvl w:ilvl="3" w:tplc="1CB4654E" w:tentative="1">
      <w:start w:val="1"/>
      <w:numFmt w:val="bullet"/>
      <w:lvlText w:val=""/>
      <w:lvlJc w:val="left"/>
      <w:pPr>
        <w:tabs>
          <w:tab w:val="num" w:pos="2520"/>
        </w:tabs>
        <w:ind w:left="2520" w:hanging="360"/>
      </w:pPr>
      <w:rPr>
        <w:rFonts w:ascii="Symbol" w:hAnsi="Symbol" w:hint="default"/>
      </w:rPr>
    </w:lvl>
    <w:lvl w:ilvl="4" w:tplc="EE70EC1E" w:tentative="1">
      <w:start w:val="1"/>
      <w:numFmt w:val="bullet"/>
      <w:lvlText w:val="o"/>
      <w:lvlJc w:val="left"/>
      <w:pPr>
        <w:tabs>
          <w:tab w:val="num" w:pos="3240"/>
        </w:tabs>
        <w:ind w:left="3240" w:hanging="360"/>
      </w:pPr>
      <w:rPr>
        <w:rFonts w:ascii="Courier New" w:hAnsi="Courier New" w:cs="Courier New" w:hint="default"/>
      </w:rPr>
    </w:lvl>
    <w:lvl w:ilvl="5" w:tplc="ED3E0A12" w:tentative="1">
      <w:start w:val="1"/>
      <w:numFmt w:val="bullet"/>
      <w:lvlText w:val=""/>
      <w:lvlJc w:val="left"/>
      <w:pPr>
        <w:tabs>
          <w:tab w:val="num" w:pos="3960"/>
        </w:tabs>
        <w:ind w:left="3960" w:hanging="360"/>
      </w:pPr>
      <w:rPr>
        <w:rFonts w:ascii="Wingdings" w:hAnsi="Wingdings" w:hint="default"/>
      </w:rPr>
    </w:lvl>
    <w:lvl w:ilvl="6" w:tplc="B7245844" w:tentative="1">
      <w:start w:val="1"/>
      <w:numFmt w:val="bullet"/>
      <w:lvlText w:val=""/>
      <w:lvlJc w:val="left"/>
      <w:pPr>
        <w:tabs>
          <w:tab w:val="num" w:pos="4680"/>
        </w:tabs>
        <w:ind w:left="4680" w:hanging="360"/>
      </w:pPr>
      <w:rPr>
        <w:rFonts w:ascii="Symbol" w:hAnsi="Symbol" w:hint="default"/>
      </w:rPr>
    </w:lvl>
    <w:lvl w:ilvl="7" w:tplc="A0882F8E" w:tentative="1">
      <w:start w:val="1"/>
      <w:numFmt w:val="bullet"/>
      <w:lvlText w:val="o"/>
      <w:lvlJc w:val="left"/>
      <w:pPr>
        <w:tabs>
          <w:tab w:val="num" w:pos="5400"/>
        </w:tabs>
        <w:ind w:left="5400" w:hanging="360"/>
      </w:pPr>
      <w:rPr>
        <w:rFonts w:ascii="Courier New" w:hAnsi="Courier New" w:cs="Courier New" w:hint="default"/>
      </w:rPr>
    </w:lvl>
    <w:lvl w:ilvl="8" w:tplc="D2F2057A" w:tentative="1">
      <w:start w:val="1"/>
      <w:numFmt w:val="bullet"/>
      <w:lvlText w:val=""/>
      <w:lvlJc w:val="left"/>
      <w:pPr>
        <w:tabs>
          <w:tab w:val="num" w:pos="6120"/>
        </w:tabs>
        <w:ind w:left="6120" w:hanging="360"/>
      </w:pPr>
      <w:rPr>
        <w:rFonts w:ascii="Wingdings" w:hAnsi="Wingdings" w:hint="default"/>
      </w:rPr>
    </w:lvl>
  </w:abstractNum>
  <w:abstractNum w:abstractNumId="4">
    <w:nsid w:val="09DA1BFC"/>
    <w:multiLevelType w:val="hybridMultilevel"/>
    <w:tmpl w:val="AA389B5E"/>
    <w:lvl w:ilvl="0" w:tplc="3D72A89C">
      <w:start w:val="1"/>
      <w:numFmt w:val="bullet"/>
      <w:lvlText w:val=""/>
      <w:lvlJc w:val="left"/>
      <w:pPr>
        <w:tabs>
          <w:tab w:val="num" w:pos="720"/>
        </w:tabs>
        <w:ind w:left="720" w:hanging="360"/>
      </w:pPr>
      <w:rPr>
        <w:rFonts w:ascii="Symbol" w:hAnsi="Symbol" w:hint="default"/>
      </w:rPr>
    </w:lvl>
    <w:lvl w:ilvl="1" w:tplc="FD8A6078" w:tentative="1">
      <w:start w:val="1"/>
      <w:numFmt w:val="bullet"/>
      <w:lvlText w:val="o"/>
      <w:lvlJc w:val="left"/>
      <w:pPr>
        <w:tabs>
          <w:tab w:val="num" w:pos="1440"/>
        </w:tabs>
        <w:ind w:left="1440" w:hanging="360"/>
      </w:pPr>
      <w:rPr>
        <w:rFonts w:ascii="Courier New" w:hAnsi="Courier New" w:cs="Courier New" w:hint="default"/>
      </w:rPr>
    </w:lvl>
    <w:lvl w:ilvl="2" w:tplc="3654A872" w:tentative="1">
      <w:start w:val="1"/>
      <w:numFmt w:val="bullet"/>
      <w:lvlText w:val=""/>
      <w:lvlJc w:val="left"/>
      <w:pPr>
        <w:tabs>
          <w:tab w:val="num" w:pos="2160"/>
        </w:tabs>
        <w:ind w:left="2160" w:hanging="360"/>
      </w:pPr>
      <w:rPr>
        <w:rFonts w:ascii="Wingdings" w:hAnsi="Wingdings" w:hint="default"/>
      </w:rPr>
    </w:lvl>
    <w:lvl w:ilvl="3" w:tplc="B5B42A30" w:tentative="1">
      <w:start w:val="1"/>
      <w:numFmt w:val="bullet"/>
      <w:lvlText w:val=""/>
      <w:lvlJc w:val="left"/>
      <w:pPr>
        <w:tabs>
          <w:tab w:val="num" w:pos="2880"/>
        </w:tabs>
        <w:ind w:left="2880" w:hanging="360"/>
      </w:pPr>
      <w:rPr>
        <w:rFonts w:ascii="Symbol" w:hAnsi="Symbol" w:hint="default"/>
      </w:rPr>
    </w:lvl>
    <w:lvl w:ilvl="4" w:tplc="F6B28F88" w:tentative="1">
      <w:start w:val="1"/>
      <w:numFmt w:val="bullet"/>
      <w:lvlText w:val="o"/>
      <w:lvlJc w:val="left"/>
      <w:pPr>
        <w:tabs>
          <w:tab w:val="num" w:pos="3600"/>
        </w:tabs>
        <w:ind w:left="3600" w:hanging="360"/>
      </w:pPr>
      <w:rPr>
        <w:rFonts w:ascii="Courier New" w:hAnsi="Courier New" w:cs="Courier New" w:hint="default"/>
      </w:rPr>
    </w:lvl>
    <w:lvl w:ilvl="5" w:tplc="BD3AF8A8" w:tentative="1">
      <w:start w:val="1"/>
      <w:numFmt w:val="bullet"/>
      <w:lvlText w:val=""/>
      <w:lvlJc w:val="left"/>
      <w:pPr>
        <w:tabs>
          <w:tab w:val="num" w:pos="4320"/>
        </w:tabs>
        <w:ind w:left="4320" w:hanging="360"/>
      </w:pPr>
      <w:rPr>
        <w:rFonts w:ascii="Wingdings" w:hAnsi="Wingdings" w:hint="default"/>
      </w:rPr>
    </w:lvl>
    <w:lvl w:ilvl="6" w:tplc="F5EE55B6" w:tentative="1">
      <w:start w:val="1"/>
      <w:numFmt w:val="bullet"/>
      <w:lvlText w:val=""/>
      <w:lvlJc w:val="left"/>
      <w:pPr>
        <w:tabs>
          <w:tab w:val="num" w:pos="5040"/>
        </w:tabs>
        <w:ind w:left="5040" w:hanging="360"/>
      </w:pPr>
      <w:rPr>
        <w:rFonts w:ascii="Symbol" w:hAnsi="Symbol" w:hint="default"/>
      </w:rPr>
    </w:lvl>
    <w:lvl w:ilvl="7" w:tplc="AE382A18" w:tentative="1">
      <w:start w:val="1"/>
      <w:numFmt w:val="bullet"/>
      <w:lvlText w:val="o"/>
      <w:lvlJc w:val="left"/>
      <w:pPr>
        <w:tabs>
          <w:tab w:val="num" w:pos="5760"/>
        </w:tabs>
        <w:ind w:left="5760" w:hanging="360"/>
      </w:pPr>
      <w:rPr>
        <w:rFonts w:ascii="Courier New" w:hAnsi="Courier New" w:cs="Courier New" w:hint="default"/>
      </w:rPr>
    </w:lvl>
    <w:lvl w:ilvl="8" w:tplc="489260B2" w:tentative="1">
      <w:start w:val="1"/>
      <w:numFmt w:val="bullet"/>
      <w:lvlText w:val=""/>
      <w:lvlJc w:val="left"/>
      <w:pPr>
        <w:tabs>
          <w:tab w:val="num" w:pos="6480"/>
        </w:tabs>
        <w:ind w:left="6480" w:hanging="360"/>
      </w:pPr>
      <w:rPr>
        <w:rFonts w:ascii="Wingdings" w:hAnsi="Wingdings" w:hint="default"/>
      </w:rPr>
    </w:lvl>
  </w:abstractNum>
  <w:abstractNum w:abstractNumId="5">
    <w:nsid w:val="0A3F465D"/>
    <w:multiLevelType w:val="hybridMultilevel"/>
    <w:tmpl w:val="522E1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38673C"/>
    <w:multiLevelType w:val="hybridMultilevel"/>
    <w:tmpl w:val="3FE4675C"/>
    <w:lvl w:ilvl="0" w:tplc="AD40E34C">
      <w:start w:val="1"/>
      <w:numFmt w:val="bullet"/>
      <w:pStyle w:val="StyleListBullet2Arial10pt"/>
      <w:lvlText w:val=""/>
      <w:lvlJc w:val="left"/>
      <w:pPr>
        <w:tabs>
          <w:tab w:val="num" w:pos="720"/>
        </w:tabs>
        <w:ind w:left="720" w:hanging="360"/>
      </w:pPr>
      <w:rPr>
        <w:rFonts w:ascii="Symbol" w:hAnsi="Symbol" w:hint="default"/>
        <w:color w:val="000080"/>
      </w:rPr>
    </w:lvl>
    <w:lvl w:ilvl="1" w:tplc="65481882" w:tentative="1">
      <w:start w:val="1"/>
      <w:numFmt w:val="bullet"/>
      <w:lvlText w:val="o"/>
      <w:lvlJc w:val="left"/>
      <w:pPr>
        <w:tabs>
          <w:tab w:val="num" w:pos="1440"/>
        </w:tabs>
        <w:ind w:left="1440" w:hanging="360"/>
      </w:pPr>
      <w:rPr>
        <w:rFonts w:ascii="Courier New" w:hAnsi="Courier New" w:cs="Courier New" w:hint="default"/>
      </w:rPr>
    </w:lvl>
    <w:lvl w:ilvl="2" w:tplc="9A821696" w:tentative="1">
      <w:start w:val="1"/>
      <w:numFmt w:val="bullet"/>
      <w:lvlText w:val=""/>
      <w:lvlJc w:val="left"/>
      <w:pPr>
        <w:tabs>
          <w:tab w:val="num" w:pos="2160"/>
        </w:tabs>
        <w:ind w:left="2160" w:hanging="360"/>
      </w:pPr>
      <w:rPr>
        <w:rFonts w:ascii="Wingdings" w:hAnsi="Wingdings" w:hint="default"/>
      </w:rPr>
    </w:lvl>
    <w:lvl w:ilvl="3" w:tplc="C21E80AE" w:tentative="1">
      <w:start w:val="1"/>
      <w:numFmt w:val="bullet"/>
      <w:lvlText w:val=""/>
      <w:lvlJc w:val="left"/>
      <w:pPr>
        <w:tabs>
          <w:tab w:val="num" w:pos="2880"/>
        </w:tabs>
        <w:ind w:left="2880" w:hanging="360"/>
      </w:pPr>
      <w:rPr>
        <w:rFonts w:ascii="Symbol" w:hAnsi="Symbol" w:hint="default"/>
      </w:rPr>
    </w:lvl>
    <w:lvl w:ilvl="4" w:tplc="FA425DAC" w:tentative="1">
      <w:start w:val="1"/>
      <w:numFmt w:val="bullet"/>
      <w:lvlText w:val="o"/>
      <w:lvlJc w:val="left"/>
      <w:pPr>
        <w:tabs>
          <w:tab w:val="num" w:pos="3600"/>
        </w:tabs>
        <w:ind w:left="3600" w:hanging="360"/>
      </w:pPr>
      <w:rPr>
        <w:rFonts w:ascii="Courier New" w:hAnsi="Courier New" w:cs="Courier New" w:hint="default"/>
      </w:rPr>
    </w:lvl>
    <w:lvl w:ilvl="5" w:tplc="F1725772" w:tentative="1">
      <w:start w:val="1"/>
      <w:numFmt w:val="bullet"/>
      <w:lvlText w:val=""/>
      <w:lvlJc w:val="left"/>
      <w:pPr>
        <w:tabs>
          <w:tab w:val="num" w:pos="4320"/>
        </w:tabs>
        <w:ind w:left="4320" w:hanging="360"/>
      </w:pPr>
      <w:rPr>
        <w:rFonts w:ascii="Wingdings" w:hAnsi="Wingdings" w:hint="default"/>
      </w:rPr>
    </w:lvl>
    <w:lvl w:ilvl="6" w:tplc="0E647610" w:tentative="1">
      <w:start w:val="1"/>
      <w:numFmt w:val="bullet"/>
      <w:lvlText w:val=""/>
      <w:lvlJc w:val="left"/>
      <w:pPr>
        <w:tabs>
          <w:tab w:val="num" w:pos="5040"/>
        </w:tabs>
        <w:ind w:left="5040" w:hanging="360"/>
      </w:pPr>
      <w:rPr>
        <w:rFonts w:ascii="Symbol" w:hAnsi="Symbol" w:hint="default"/>
      </w:rPr>
    </w:lvl>
    <w:lvl w:ilvl="7" w:tplc="E1F2B270" w:tentative="1">
      <w:start w:val="1"/>
      <w:numFmt w:val="bullet"/>
      <w:lvlText w:val="o"/>
      <w:lvlJc w:val="left"/>
      <w:pPr>
        <w:tabs>
          <w:tab w:val="num" w:pos="5760"/>
        </w:tabs>
        <w:ind w:left="5760" w:hanging="360"/>
      </w:pPr>
      <w:rPr>
        <w:rFonts w:ascii="Courier New" w:hAnsi="Courier New" w:cs="Courier New" w:hint="default"/>
      </w:rPr>
    </w:lvl>
    <w:lvl w:ilvl="8" w:tplc="1A8A754C" w:tentative="1">
      <w:start w:val="1"/>
      <w:numFmt w:val="bullet"/>
      <w:lvlText w:val=""/>
      <w:lvlJc w:val="left"/>
      <w:pPr>
        <w:tabs>
          <w:tab w:val="num" w:pos="6480"/>
        </w:tabs>
        <w:ind w:left="6480" w:hanging="360"/>
      </w:pPr>
      <w:rPr>
        <w:rFonts w:ascii="Wingdings" w:hAnsi="Wingdings" w:hint="default"/>
      </w:rPr>
    </w:lvl>
  </w:abstractNum>
  <w:abstractNum w:abstractNumId="7">
    <w:nsid w:val="0FFB39CA"/>
    <w:multiLevelType w:val="hybridMultilevel"/>
    <w:tmpl w:val="7E0E7986"/>
    <w:lvl w:ilvl="0" w:tplc="04150001">
      <w:start w:val="1"/>
      <w:numFmt w:val="bullet"/>
      <w:lvlText w:val=""/>
      <w:lvlJc w:val="left"/>
      <w:pPr>
        <w:ind w:left="1080" w:hanging="360"/>
      </w:pPr>
      <w:rPr>
        <w:rFonts w:ascii="Symbol" w:hAnsi="Symbol" w:hint="default"/>
      </w:rPr>
    </w:lvl>
    <w:lvl w:ilvl="1" w:tplc="04150001">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nsid w:val="12BF5761"/>
    <w:multiLevelType w:val="hybridMultilevel"/>
    <w:tmpl w:val="C158F6E0"/>
    <w:lvl w:ilvl="0" w:tplc="ADECC962">
      <w:start w:val="1"/>
      <w:numFmt w:val="bullet"/>
      <w:lvlText w:val=""/>
      <w:lvlJc w:val="left"/>
      <w:pPr>
        <w:tabs>
          <w:tab w:val="num" w:pos="720"/>
        </w:tabs>
        <w:ind w:left="720" w:hanging="360"/>
      </w:pPr>
      <w:rPr>
        <w:rFonts w:ascii="Symbol" w:hAnsi="Symbol" w:hint="default"/>
      </w:rPr>
    </w:lvl>
    <w:lvl w:ilvl="1" w:tplc="64987FC2" w:tentative="1">
      <w:start w:val="1"/>
      <w:numFmt w:val="bullet"/>
      <w:lvlText w:val="o"/>
      <w:lvlJc w:val="left"/>
      <w:pPr>
        <w:tabs>
          <w:tab w:val="num" w:pos="1440"/>
        </w:tabs>
        <w:ind w:left="1440" w:hanging="360"/>
      </w:pPr>
      <w:rPr>
        <w:rFonts w:ascii="Courier New" w:hAnsi="Courier New" w:cs="Courier New" w:hint="default"/>
      </w:rPr>
    </w:lvl>
    <w:lvl w:ilvl="2" w:tplc="98C8AC2A" w:tentative="1">
      <w:start w:val="1"/>
      <w:numFmt w:val="bullet"/>
      <w:lvlText w:val=""/>
      <w:lvlJc w:val="left"/>
      <w:pPr>
        <w:tabs>
          <w:tab w:val="num" w:pos="2160"/>
        </w:tabs>
        <w:ind w:left="2160" w:hanging="360"/>
      </w:pPr>
      <w:rPr>
        <w:rFonts w:ascii="Wingdings" w:hAnsi="Wingdings" w:hint="default"/>
      </w:rPr>
    </w:lvl>
    <w:lvl w:ilvl="3" w:tplc="58D8E7A8" w:tentative="1">
      <w:start w:val="1"/>
      <w:numFmt w:val="bullet"/>
      <w:lvlText w:val=""/>
      <w:lvlJc w:val="left"/>
      <w:pPr>
        <w:tabs>
          <w:tab w:val="num" w:pos="2880"/>
        </w:tabs>
        <w:ind w:left="2880" w:hanging="360"/>
      </w:pPr>
      <w:rPr>
        <w:rFonts w:ascii="Symbol" w:hAnsi="Symbol" w:hint="default"/>
      </w:rPr>
    </w:lvl>
    <w:lvl w:ilvl="4" w:tplc="CD5E3808" w:tentative="1">
      <w:start w:val="1"/>
      <w:numFmt w:val="bullet"/>
      <w:lvlText w:val="o"/>
      <w:lvlJc w:val="left"/>
      <w:pPr>
        <w:tabs>
          <w:tab w:val="num" w:pos="3600"/>
        </w:tabs>
        <w:ind w:left="3600" w:hanging="360"/>
      </w:pPr>
      <w:rPr>
        <w:rFonts w:ascii="Courier New" w:hAnsi="Courier New" w:cs="Courier New" w:hint="default"/>
      </w:rPr>
    </w:lvl>
    <w:lvl w:ilvl="5" w:tplc="F856BB0A" w:tentative="1">
      <w:start w:val="1"/>
      <w:numFmt w:val="bullet"/>
      <w:lvlText w:val=""/>
      <w:lvlJc w:val="left"/>
      <w:pPr>
        <w:tabs>
          <w:tab w:val="num" w:pos="4320"/>
        </w:tabs>
        <w:ind w:left="4320" w:hanging="360"/>
      </w:pPr>
      <w:rPr>
        <w:rFonts w:ascii="Wingdings" w:hAnsi="Wingdings" w:hint="default"/>
      </w:rPr>
    </w:lvl>
    <w:lvl w:ilvl="6" w:tplc="0F7A418C" w:tentative="1">
      <w:start w:val="1"/>
      <w:numFmt w:val="bullet"/>
      <w:lvlText w:val=""/>
      <w:lvlJc w:val="left"/>
      <w:pPr>
        <w:tabs>
          <w:tab w:val="num" w:pos="5040"/>
        </w:tabs>
        <w:ind w:left="5040" w:hanging="360"/>
      </w:pPr>
      <w:rPr>
        <w:rFonts w:ascii="Symbol" w:hAnsi="Symbol" w:hint="default"/>
      </w:rPr>
    </w:lvl>
    <w:lvl w:ilvl="7" w:tplc="F71A49F4" w:tentative="1">
      <w:start w:val="1"/>
      <w:numFmt w:val="bullet"/>
      <w:lvlText w:val="o"/>
      <w:lvlJc w:val="left"/>
      <w:pPr>
        <w:tabs>
          <w:tab w:val="num" w:pos="5760"/>
        </w:tabs>
        <w:ind w:left="5760" w:hanging="360"/>
      </w:pPr>
      <w:rPr>
        <w:rFonts w:ascii="Courier New" w:hAnsi="Courier New" w:cs="Courier New" w:hint="default"/>
      </w:rPr>
    </w:lvl>
    <w:lvl w:ilvl="8" w:tplc="7F8CC0DC" w:tentative="1">
      <w:start w:val="1"/>
      <w:numFmt w:val="bullet"/>
      <w:lvlText w:val=""/>
      <w:lvlJc w:val="left"/>
      <w:pPr>
        <w:tabs>
          <w:tab w:val="num" w:pos="6480"/>
        </w:tabs>
        <w:ind w:left="6480" w:hanging="360"/>
      </w:pPr>
      <w:rPr>
        <w:rFonts w:ascii="Wingdings" w:hAnsi="Wingdings" w:hint="default"/>
      </w:rPr>
    </w:lvl>
  </w:abstractNum>
  <w:abstractNum w:abstractNumId="9">
    <w:nsid w:val="14F51D65"/>
    <w:multiLevelType w:val="hybridMultilevel"/>
    <w:tmpl w:val="A61AC2D4"/>
    <w:lvl w:ilvl="0" w:tplc="1ED4F2A4">
      <w:start w:val="1"/>
      <w:numFmt w:val="bullet"/>
      <w:lvlText w:val=""/>
      <w:lvlJc w:val="left"/>
      <w:pPr>
        <w:tabs>
          <w:tab w:val="num" w:pos="720"/>
        </w:tabs>
        <w:ind w:left="720" w:hanging="360"/>
      </w:pPr>
      <w:rPr>
        <w:rFonts w:ascii="Symbol" w:hAnsi="Symbol" w:hint="default"/>
      </w:rPr>
    </w:lvl>
    <w:lvl w:ilvl="1" w:tplc="2156323C" w:tentative="1">
      <w:start w:val="1"/>
      <w:numFmt w:val="bullet"/>
      <w:lvlText w:val="o"/>
      <w:lvlJc w:val="left"/>
      <w:pPr>
        <w:tabs>
          <w:tab w:val="num" w:pos="1440"/>
        </w:tabs>
        <w:ind w:left="1440" w:hanging="360"/>
      </w:pPr>
      <w:rPr>
        <w:rFonts w:ascii="Courier New" w:hAnsi="Courier New" w:cs="Courier New" w:hint="default"/>
      </w:rPr>
    </w:lvl>
    <w:lvl w:ilvl="2" w:tplc="90F20FEC" w:tentative="1">
      <w:start w:val="1"/>
      <w:numFmt w:val="bullet"/>
      <w:lvlText w:val=""/>
      <w:lvlJc w:val="left"/>
      <w:pPr>
        <w:tabs>
          <w:tab w:val="num" w:pos="2160"/>
        </w:tabs>
        <w:ind w:left="2160" w:hanging="360"/>
      </w:pPr>
      <w:rPr>
        <w:rFonts w:ascii="Wingdings" w:hAnsi="Wingdings" w:hint="default"/>
      </w:rPr>
    </w:lvl>
    <w:lvl w:ilvl="3" w:tplc="1AEC4F16" w:tentative="1">
      <w:start w:val="1"/>
      <w:numFmt w:val="bullet"/>
      <w:lvlText w:val=""/>
      <w:lvlJc w:val="left"/>
      <w:pPr>
        <w:tabs>
          <w:tab w:val="num" w:pos="2880"/>
        </w:tabs>
        <w:ind w:left="2880" w:hanging="360"/>
      </w:pPr>
      <w:rPr>
        <w:rFonts w:ascii="Symbol" w:hAnsi="Symbol" w:hint="default"/>
      </w:rPr>
    </w:lvl>
    <w:lvl w:ilvl="4" w:tplc="861C44F0" w:tentative="1">
      <w:start w:val="1"/>
      <w:numFmt w:val="bullet"/>
      <w:lvlText w:val="o"/>
      <w:lvlJc w:val="left"/>
      <w:pPr>
        <w:tabs>
          <w:tab w:val="num" w:pos="3600"/>
        </w:tabs>
        <w:ind w:left="3600" w:hanging="360"/>
      </w:pPr>
      <w:rPr>
        <w:rFonts w:ascii="Courier New" w:hAnsi="Courier New" w:cs="Courier New" w:hint="default"/>
      </w:rPr>
    </w:lvl>
    <w:lvl w:ilvl="5" w:tplc="FD6A56C4" w:tentative="1">
      <w:start w:val="1"/>
      <w:numFmt w:val="bullet"/>
      <w:lvlText w:val=""/>
      <w:lvlJc w:val="left"/>
      <w:pPr>
        <w:tabs>
          <w:tab w:val="num" w:pos="4320"/>
        </w:tabs>
        <w:ind w:left="4320" w:hanging="360"/>
      </w:pPr>
      <w:rPr>
        <w:rFonts w:ascii="Wingdings" w:hAnsi="Wingdings" w:hint="default"/>
      </w:rPr>
    </w:lvl>
    <w:lvl w:ilvl="6" w:tplc="325C465C" w:tentative="1">
      <w:start w:val="1"/>
      <w:numFmt w:val="bullet"/>
      <w:lvlText w:val=""/>
      <w:lvlJc w:val="left"/>
      <w:pPr>
        <w:tabs>
          <w:tab w:val="num" w:pos="5040"/>
        </w:tabs>
        <w:ind w:left="5040" w:hanging="360"/>
      </w:pPr>
      <w:rPr>
        <w:rFonts w:ascii="Symbol" w:hAnsi="Symbol" w:hint="default"/>
      </w:rPr>
    </w:lvl>
    <w:lvl w:ilvl="7" w:tplc="961C53AC" w:tentative="1">
      <w:start w:val="1"/>
      <w:numFmt w:val="bullet"/>
      <w:lvlText w:val="o"/>
      <w:lvlJc w:val="left"/>
      <w:pPr>
        <w:tabs>
          <w:tab w:val="num" w:pos="5760"/>
        </w:tabs>
        <w:ind w:left="5760" w:hanging="360"/>
      </w:pPr>
      <w:rPr>
        <w:rFonts w:ascii="Courier New" w:hAnsi="Courier New" w:cs="Courier New" w:hint="default"/>
      </w:rPr>
    </w:lvl>
    <w:lvl w:ilvl="8" w:tplc="78721A7A" w:tentative="1">
      <w:start w:val="1"/>
      <w:numFmt w:val="bullet"/>
      <w:lvlText w:val=""/>
      <w:lvlJc w:val="left"/>
      <w:pPr>
        <w:tabs>
          <w:tab w:val="num" w:pos="6480"/>
        </w:tabs>
        <w:ind w:left="6480" w:hanging="360"/>
      </w:pPr>
      <w:rPr>
        <w:rFonts w:ascii="Wingdings" w:hAnsi="Wingdings" w:hint="default"/>
      </w:rPr>
    </w:lvl>
  </w:abstractNum>
  <w:abstractNum w:abstractNumId="10">
    <w:nsid w:val="19DB18C0"/>
    <w:multiLevelType w:val="hybridMultilevel"/>
    <w:tmpl w:val="AC667B86"/>
    <w:lvl w:ilvl="0" w:tplc="1722B964">
      <w:start w:val="1"/>
      <w:numFmt w:val="decimal"/>
      <w:lvlText w:val="%1."/>
      <w:lvlJc w:val="left"/>
      <w:pPr>
        <w:tabs>
          <w:tab w:val="num" w:pos="720"/>
        </w:tabs>
        <w:ind w:left="720" w:hanging="360"/>
      </w:pPr>
    </w:lvl>
    <w:lvl w:ilvl="1" w:tplc="60365C18">
      <w:numFmt w:val="bullet"/>
      <w:lvlText w:val="•"/>
      <w:lvlJc w:val="left"/>
      <w:pPr>
        <w:ind w:left="1440" w:hanging="360"/>
      </w:pPr>
      <w:rPr>
        <w:rFonts w:ascii="Arial" w:eastAsia="Times New Roman" w:hAnsi="Arial" w:cs="Arial" w:hint="default"/>
      </w:rPr>
    </w:lvl>
    <w:lvl w:ilvl="2" w:tplc="0468556E" w:tentative="1">
      <w:start w:val="1"/>
      <w:numFmt w:val="lowerRoman"/>
      <w:lvlText w:val="%3."/>
      <w:lvlJc w:val="right"/>
      <w:pPr>
        <w:tabs>
          <w:tab w:val="num" w:pos="2160"/>
        </w:tabs>
        <w:ind w:left="2160" w:hanging="180"/>
      </w:pPr>
    </w:lvl>
    <w:lvl w:ilvl="3" w:tplc="B0F67816" w:tentative="1">
      <w:start w:val="1"/>
      <w:numFmt w:val="decimal"/>
      <w:lvlText w:val="%4."/>
      <w:lvlJc w:val="left"/>
      <w:pPr>
        <w:tabs>
          <w:tab w:val="num" w:pos="2880"/>
        </w:tabs>
        <w:ind w:left="2880" w:hanging="360"/>
      </w:pPr>
    </w:lvl>
    <w:lvl w:ilvl="4" w:tplc="4F6E9D22" w:tentative="1">
      <w:start w:val="1"/>
      <w:numFmt w:val="lowerLetter"/>
      <w:lvlText w:val="%5."/>
      <w:lvlJc w:val="left"/>
      <w:pPr>
        <w:tabs>
          <w:tab w:val="num" w:pos="3600"/>
        </w:tabs>
        <w:ind w:left="3600" w:hanging="360"/>
      </w:pPr>
    </w:lvl>
    <w:lvl w:ilvl="5" w:tplc="9928FCC0" w:tentative="1">
      <w:start w:val="1"/>
      <w:numFmt w:val="lowerRoman"/>
      <w:lvlText w:val="%6."/>
      <w:lvlJc w:val="right"/>
      <w:pPr>
        <w:tabs>
          <w:tab w:val="num" w:pos="4320"/>
        </w:tabs>
        <w:ind w:left="4320" w:hanging="180"/>
      </w:pPr>
    </w:lvl>
    <w:lvl w:ilvl="6" w:tplc="F86861F6" w:tentative="1">
      <w:start w:val="1"/>
      <w:numFmt w:val="decimal"/>
      <w:lvlText w:val="%7."/>
      <w:lvlJc w:val="left"/>
      <w:pPr>
        <w:tabs>
          <w:tab w:val="num" w:pos="5040"/>
        </w:tabs>
        <w:ind w:left="5040" w:hanging="360"/>
      </w:pPr>
    </w:lvl>
    <w:lvl w:ilvl="7" w:tplc="8904CC72" w:tentative="1">
      <w:start w:val="1"/>
      <w:numFmt w:val="lowerLetter"/>
      <w:lvlText w:val="%8."/>
      <w:lvlJc w:val="left"/>
      <w:pPr>
        <w:tabs>
          <w:tab w:val="num" w:pos="5760"/>
        </w:tabs>
        <w:ind w:left="5760" w:hanging="360"/>
      </w:pPr>
    </w:lvl>
    <w:lvl w:ilvl="8" w:tplc="E25C9C3C" w:tentative="1">
      <w:start w:val="1"/>
      <w:numFmt w:val="lowerRoman"/>
      <w:lvlText w:val="%9."/>
      <w:lvlJc w:val="right"/>
      <w:pPr>
        <w:tabs>
          <w:tab w:val="num" w:pos="6480"/>
        </w:tabs>
        <w:ind w:left="6480" w:hanging="180"/>
      </w:pPr>
    </w:lvl>
  </w:abstractNum>
  <w:abstractNum w:abstractNumId="11">
    <w:nsid w:val="1A5E3F69"/>
    <w:multiLevelType w:val="hybridMultilevel"/>
    <w:tmpl w:val="B114FDD4"/>
    <w:lvl w:ilvl="0" w:tplc="ED6CDB10">
      <w:start w:val="1"/>
      <w:numFmt w:val="bullet"/>
      <w:lvlText w:val=""/>
      <w:lvlJc w:val="left"/>
      <w:pPr>
        <w:ind w:left="720" w:hanging="360"/>
      </w:pPr>
      <w:rPr>
        <w:rFonts w:ascii="Symbol" w:hAnsi="Symbol" w:hint="default"/>
      </w:rPr>
    </w:lvl>
    <w:lvl w:ilvl="1" w:tplc="7F4E430C" w:tentative="1">
      <w:start w:val="1"/>
      <w:numFmt w:val="bullet"/>
      <w:lvlText w:val="o"/>
      <w:lvlJc w:val="left"/>
      <w:pPr>
        <w:ind w:left="1440" w:hanging="360"/>
      </w:pPr>
      <w:rPr>
        <w:rFonts w:ascii="Courier New" w:hAnsi="Courier New" w:cs="Courier New" w:hint="default"/>
      </w:rPr>
    </w:lvl>
    <w:lvl w:ilvl="2" w:tplc="AF0E17BA" w:tentative="1">
      <w:start w:val="1"/>
      <w:numFmt w:val="bullet"/>
      <w:lvlText w:val=""/>
      <w:lvlJc w:val="left"/>
      <w:pPr>
        <w:ind w:left="2160" w:hanging="360"/>
      </w:pPr>
      <w:rPr>
        <w:rFonts w:ascii="Wingdings" w:hAnsi="Wingdings" w:hint="default"/>
      </w:rPr>
    </w:lvl>
    <w:lvl w:ilvl="3" w:tplc="993CFEEE" w:tentative="1">
      <w:start w:val="1"/>
      <w:numFmt w:val="bullet"/>
      <w:lvlText w:val=""/>
      <w:lvlJc w:val="left"/>
      <w:pPr>
        <w:ind w:left="2880" w:hanging="360"/>
      </w:pPr>
      <w:rPr>
        <w:rFonts w:ascii="Symbol" w:hAnsi="Symbol" w:hint="default"/>
      </w:rPr>
    </w:lvl>
    <w:lvl w:ilvl="4" w:tplc="B8AC3B92" w:tentative="1">
      <w:start w:val="1"/>
      <w:numFmt w:val="bullet"/>
      <w:lvlText w:val="o"/>
      <w:lvlJc w:val="left"/>
      <w:pPr>
        <w:ind w:left="3600" w:hanging="360"/>
      </w:pPr>
      <w:rPr>
        <w:rFonts w:ascii="Courier New" w:hAnsi="Courier New" w:cs="Courier New" w:hint="default"/>
      </w:rPr>
    </w:lvl>
    <w:lvl w:ilvl="5" w:tplc="A1826242" w:tentative="1">
      <w:start w:val="1"/>
      <w:numFmt w:val="bullet"/>
      <w:lvlText w:val=""/>
      <w:lvlJc w:val="left"/>
      <w:pPr>
        <w:ind w:left="4320" w:hanging="360"/>
      </w:pPr>
      <w:rPr>
        <w:rFonts w:ascii="Wingdings" w:hAnsi="Wingdings" w:hint="default"/>
      </w:rPr>
    </w:lvl>
    <w:lvl w:ilvl="6" w:tplc="E68E6E60" w:tentative="1">
      <w:start w:val="1"/>
      <w:numFmt w:val="bullet"/>
      <w:lvlText w:val=""/>
      <w:lvlJc w:val="left"/>
      <w:pPr>
        <w:ind w:left="5040" w:hanging="360"/>
      </w:pPr>
      <w:rPr>
        <w:rFonts w:ascii="Symbol" w:hAnsi="Symbol" w:hint="default"/>
      </w:rPr>
    </w:lvl>
    <w:lvl w:ilvl="7" w:tplc="D11A8380" w:tentative="1">
      <w:start w:val="1"/>
      <w:numFmt w:val="bullet"/>
      <w:lvlText w:val="o"/>
      <w:lvlJc w:val="left"/>
      <w:pPr>
        <w:ind w:left="5760" w:hanging="360"/>
      </w:pPr>
      <w:rPr>
        <w:rFonts w:ascii="Courier New" w:hAnsi="Courier New" w:cs="Courier New" w:hint="default"/>
      </w:rPr>
    </w:lvl>
    <w:lvl w:ilvl="8" w:tplc="36DE60E2" w:tentative="1">
      <w:start w:val="1"/>
      <w:numFmt w:val="bullet"/>
      <w:lvlText w:val=""/>
      <w:lvlJc w:val="left"/>
      <w:pPr>
        <w:ind w:left="6480" w:hanging="360"/>
      </w:pPr>
      <w:rPr>
        <w:rFonts w:ascii="Wingdings" w:hAnsi="Wingdings" w:hint="default"/>
      </w:rPr>
    </w:lvl>
  </w:abstractNum>
  <w:abstractNum w:abstractNumId="12">
    <w:nsid w:val="1B41399A"/>
    <w:multiLevelType w:val="hybridMultilevel"/>
    <w:tmpl w:val="353CC25E"/>
    <w:lvl w:ilvl="0" w:tplc="57E8D1A4">
      <w:start w:val="1"/>
      <w:numFmt w:val="bullet"/>
      <w:lvlText w:val=""/>
      <w:lvlJc w:val="left"/>
      <w:pPr>
        <w:tabs>
          <w:tab w:val="num" w:pos="720"/>
        </w:tabs>
        <w:ind w:left="720" w:hanging="360"/>
      </w:pPr>
      <w:rPr>
        <w:rFonts w:ascii="Symbol" w:hAnsi="Symbol" w:hint="default"/>
      </w:rPr>
    </w:lvl>
    <w:lvl w:ilvl="1" w:tplc="FEE05B1A" w:tentative="1">
      <w:start w:val="1"/>
      <w:numFmt w:val="bullet"/>
      <w:lvlText w:val="o"/>
      <w:lvlJc w:val="left"/>
      <w:pPr>
        <w:tabs>
          <w:tab w:val="num" w:pos="1440"/>
        </w:tabs>
        <w:ind w:left="1440" w:hanging="360"/>
      </w:pPr>
      <w:rPr>
        <w:rFonts w:ascii="Courier New" w:hAnsi="Courier New" w:cs="Courier New" w:hint="default"/>
      </w:rPr>
    </w:lvl>
    <w:lvl w:ilvl="2" w:tplc="5FC6C8D4" w:tentative="1">
      <w:start w:val="1"/>
      <w:numFmt w:val="bullet"/>
      <w:lvlText w:val=""/>
      <w:lvlJc w:val="left"/>
      <w:pPr>
        <w:tabs>
          <w:tab w:val="num" w:pos="2160"/>
        </w:tabs>
        <w:ind w:left="2160" w:hanging="360"/>
      </w:pPr>
      <w:rPr>
        <w:rFonts w:ascii="Wingdings" w:hAnsi="Wingdings" w:hint="default"/>
      </w:rPr>
    </w:lvl>
    <w:lvl w:ilvl="3" w:tplc="2298A47E" w:tentative="1">
      <w:start w:val="1"/>
      <w:numFmt w:val="bullet"/>
      <w:lvlText w:val=""/>
      <w:lvlJc w:val="left"/>
      <w:pPr>
        <w:tabs>
          <w:tab w:val="num" w:pos="2880"/>
        </w:tabs>
        <w:ind w:left="2880" w:hanging="360"/>
      </w:pPr>
      <w:rPr>
        <w:rFonts w:ascii="Symbol" w:hAnsi="Symbol" w:hint="default"/>
      </w:rPr>
    </w:lvl>
    <w:lvl w:ilvl="4" w:tplc="FD484B0E" w:tentative="1">
      <w:start w:val="1"/>
      <w:numFmt w:val="bullet"/>
      <w:lvlText w:val="o"/>
      <w:lvlJc w:val="left"/>
      <w:pPr>
        <w:tabs>
          <w:tab w:val="num" w:pos="3600"/>
        </w:tabs>
        <w:ind w:left="3600" w:hanging="360"/>
      </w:pPr>
      <w:rPr>
        <w:rFonts w:ascii="Courier New" w:hAnsi="Courier New" w:cs="Courier New" w:hint="default"/>
      </w:rPr>
    </w:lvl>
    <w:lvl w:ilvl="5" w:tplc="B7BC40A8" w:tentative="1">
      <w:start w:val="1"/>
      <w:numFmt w:val="bullet"/>
      <w:lvlText w:val=""/>
      <w:lvlJc w:val="left"/>
      <w:pPr>
        <w:tabs>
          <w:tab w:val="num" w:pos="4320"/>
        </w:tabs>
        <w:ind w:left="4320" w:hanging="360"/>
      </w:pPr>
      <w:rPr>
        <w:rFonts w:ascii="Wingdings" w:hAnsi="Wingdings" w:hint="default"/>
      </w:rPr>
    </w:lvl>
    <w:lvl w:ilvl="6" w:tplc="B9220796" w:tentative="1">
      <w:start w:val="1"/>
      <w:numFmt w:val="bullet"/>
      <w:lvlText w:val=""/>
      <w:lvlJc w:val="left"/>
      <w:pPr>
        <w:tabs>
          <w:tab w:val="num" w:pos="5040"/>
        </w:tabs>
        <w:ind w:left="5040" w:hanging="360"/>
      </w:pPr>
      <w:rPr>
        <w:rFonts w:ascii="Symbol" w:hAnsi="Symbol" w:hint="default"/>
      </w:rPr>
    </w:lvl>
    <w:lvl w:ilvl="7" w:tplc="742E74FA" w:tentative="1">
      <w:start w:val="1"/>
      <w:numFmt w:val="bullet"/>
      <w:lvlText w:val="o"/>
      <w:lvlJc w:val="left"/>
      <w:pPr>
        <w:tabs>
          <w:tab w:val="num" w:pos="5760"/>
        </w:tabs>
        <w:ind w:left="5760" w:hanging="360"/>
      </w:pPr>
      <w:rPr>
        <w:rFonts w:ascii="Courier New" w:hAnsi="Courier New" w:cs="Courier New" w:hint="default"/>
      </w:rPr>
    </w:lvl>
    <w:lvl w:ilvl="8" w:tplc="319A62CC" w:tentative="1">
      <w:start w:val="1"/>
      <w:numFmt w:val="bullet"/>
      <w:lvlText w:val=""/>
      <w:lvlJc w:val="left"/>
      <w:pPr>
        <w:tabs>
          <w:tab w:val="num" w:pos="6480"/>
        </w:tabs>
        <w:ind w:left="6480" w:hanging="360"/>
      </w:pPr>
      <w:rPr>
        <w:rFonts w:ascii="Wingdings" w:hAnsi="Wingdings" w:hint="default"/>
      </w:rPr>
    </w:lvl>
  </w:abstractNum>
  <w:abstractNum w:abstractNumId="13">
    <w:nsid w:val="1DB71B3C"/>
    <w:multiLevelType w:val="hybridMultilevel"/>
    <w:tmpl w:val="0E344EF4"/>
    <w:lvl w:ilvl="0" w:tplc="E4C88974">
      <w:start w:val="1"/>
      <w:numFmt w:val="bullet"/>
      <w:lvlText w:val=""/>
      <w:lvlJc w:val="left"/>
      <w:pPr>
        <w:tabs>
          <w:tab w:val="num" w:pos="720"/>
        </w:tabs>
        <w:ind w:left="720" w:hanging="360"/>
      </w:pPr>
      <w:rPr>
        <w:rFonts w:ascii="Symbol" w:hAnsi="Symbol" w:hint="default"/>
      </w:rPr>
    </w:lvl>
    <w:lvl w:ilvl="1" w:tplc="C6286534" w:tentative="1">
      <w:start w:val="1"/>
      <w:numFmt w:val="bullet"/>
      <w:lvlText w:val="o"/>
      <w:lvlJc w:val="left"/>
      <w:pPr>
        <w:tabs>
          <w:tab w:val="num" w:pos="1440"/>
        </w:tabs>
        <w:ind w:left="1440" w:hanging="360"/>
      </w:pPr>
      <w:rPr>
        <w:rFonts w:ascii="Courier New" w:hAnsi="Courier New" w:cs="Courier New" w:hint="default"/>
      </w:rPr>
    </w:lvl>
    <w:lvl w:ilvl="2" w:tplc="E98A11F4" w:tentative="1">
      <w:start w:val="1"/>
      <w:numFmt w:val="bullet"/>
      <w:lvlText w:val=""/>
      <w:lvlJc w:val="left"/>
      <w:pPr>
        <w:tabs>
          <w:tab w:val="num" w:pos="2160"/>
        </w:tabs>
        <w:ind w:left="2160" w:hanging="360"/>
      </w:pPr>
      <w:rPr>
        <w:rFonts w:ascii="Wingdings" w:hAnsi="Wingdings" w:hint="default"/>
      </w:rPr>
    </w:lvl>
    <w:lvl w:ilvl="3" w:tplc="1714A574" w:tentative="1">
      <w:start w:val="1"/>
      <w:numFmt w:val="bullet"/>
      <w:lvlText w:val=""/>
      <w:lvlJc w:val="left"/>
      <w:pPr>
        <w:tabs>
          <w:tab w:val="num" w:pos="2880"/>
        </w:tabs>
        <w:ind w:left="2880" w:hanging="360"/>
      </w:pPr>
      <w:rPr>
        <w:rFonts w:ascii="Symbol" w:hAnsi="Symbol" w:hint="default"/>
      </w:rPr>
    </w:lvl>
    <w:lvl w:ilvl="4" w:tplc="D302A5E0" w:tentative="1">
      <w:start w:val="1"/>
      <w:numFmt w:val="bullet"/>
      <w:lvlText w:val="o"/>
      <w:lvlJc w:val="left"/>
      <w:pPr>
        <w:tabs>
          <w:tab w:val="num" w:pos="3600"/>
        </w:tabs>
        <w:ind w:left="3600" w:hanging="360"/>
      </w:pPr>
      <w:rPr>
        <w:rFonts w:ascii="Courier New" w:hAnsi="Courier New" w:cs="Courier New" w:hint="default"/>
      </w:rPr>
    </w:lvl>
    <w:lvl w:ilvl="5" w:tplc="166A64F0" w:tentative="1">
      <w:start w:val="1"/>
      <w:numFmt w:val="bullet"/>
      <w:lvlText w:val=""/>
      <w:lvlJc w:val="left"/>
      <w:pPr>
        <w:tabs>
          <w:tab w:val="num" w:pos="4320"/>
        </w:tabs>
        <w:ind w:left="4320" w:hanging="360"/>
      </w:pPr>
      <w:rPr>
        <w:rFonts w:ascii="Wingdings" w:hAnsi="Wingdings" w:hint="default"/>
      </w:rPr>
    </w:lvl>
    <w:lvl w:ilvl="6" w:tplc="A6582CEA" w:tentative="1">
      <w:start w:val="1"/>
      <w:numFmt w:val="bullet"/>
      <w:lvlText w:val=""/>
      <w:lvlJc w:val="left"/>
      <w:pPr>
        <w:tabs>
          <w:tab w:val="num" w:pos="5040"/>
        </w:tabs>
        <w:ind w:left="5040" w:hanging="360"/>
      </w:pPr>
      <w:rPr>
        <w:rFonts w:ascii="Symbol" w:hAnsi="Symbol" w:hint="default"/>
      </w:rPr>
    </w:lvl>
    <w:lvl w:ilvl="7" w:tplc="562E9B08" w:tentative="1">
      <w:start w:val="1"/>
      <w:numFmt w:val="bullet"/>
      <w:lvlText w:val="o"/>
      <w:lvlJc w:val="left"/>
      <w:pPr>
        <w:tabs>
          <w:tab w:val="num" w:pos="5760"/>
        </w:tabs>
        <w:ind w:left="5760" w:hanging="360"/>
      </w:pPr>
      <w:rPr>
        <w:rFonts w:ascii="Courier New" w:hAnsi="Courier New" w:cs="Courier New" w:hint="default"/>
      </w:rPr>
    </w:lvl>
    <w:lvl w:ilvl="8" w:tplc="28ACB7C2" w:tentative="1">
      <w:start w:val="1"/>
      <w:numFmt w:val="bullet"/>
      <w:lvlText w:val=""/>
      <w:lvlJc w:val="left"/>
      <w:pPr>
        <w:tabs>
          <w:tab w:val="num" w:pos="6480"/>
        </w:tabs>
        <w:ind w:left="6480" w:hanging="360"/>
      </w:pPr>
      <w:rPr>
        <w:rFonts w:ascii="Wingdings" w:hAnsi="Wingdings" w:hint="default"/>
      </w:rPr>
    </w:lvl>
  </w:abstractNum>
  <w:abstractNum w:abstractNumId="14">
    <w:nsid w:val="212F51C3"/>
    <w:multiLevelType w:val="hybridMultilevel"/>
    <w:tmpl w:val="BAFE4EBA"/>
    <w:lvl w:ilvl="0" w:tplc="A42EF812">
      <w:start w:val="1"/>
      <w:numFmt w:val="bullet"/>
      <w:lvlText w:val=""/>
      <w:lvlJc w:val="left"/>
      <w:pPr>
        <w:tabs>
          <w:tab w:val="num" w:pos="720"/>
        </w:tabs>
        <w:ind w:left="720" w:hanging="360"/>
      </w:pPr>
      <w:rPr>
        <w:rFonts w:ascii="Symbol" w:hAnsi="Symbol" w:hint="default"/>
      </w:rPr>
    </w:lvl>
    <w:lvl w:ilvl="1" w:tplc="4D0ADD9C" w:tentative="1">
      <w:start w:val="1"/>
      <w:numFmt w:val="bullet"/>
      <w:lvlText w:val="o"/>
      <w:lvlJc w:val="left"/>
      <w:pPr>
        <w:tabs>
          <w:tab w:val="num" w:pos="1440"/>
        </w:tabs>
        <w:ind w:left="1440" w:hanging="360"/>
      </w:pPr>
      <w:rPr>
        <w:rFonts w:ascii="Courier New" w:hAnsi="Courier New" w:cs="Courier New" w:hint="default"/>
      </w:rPr>
    </w:lvl>
    <w:lvl w:ilvl="2" w:tplc="56B60448" w:tentative="1">
      <w:start w:val="1"/>
      <w:numFmt w:val="bullet"/>
      <w:lvlText w:val=""/>
      <w:lvlJc w:val="left"/>
      <w:pPr>
        <w:tabs>
          <w:tab w:val="num" w:pos="2160"/>
        </w:tabs>
        <w:ind w:left="2160" w:hanging="360"/>
      </w:pPr>
      <w:rPr>
        <w:rFonts w:ascii="Wingdings" w:hAnsi="Wingdings" w:hint="default"/>
      </w:rPr>
    </w:lvl>
    <w:lvl w:ilvl="3" w:tplc="75B88E8E" w:tentative="1">
      <w:start w:val="1"/>
      <w:numFmt w:val="bullet"/>
      <w:lvlText w:val=""/>
      <w:lvlJc w:val="left"/>
      <w:pPr>
        <w:tabs>
          <w:tab w:val="num" w:pos="2880"/>
        </w:tabs>
        <w:ind w:left="2880" w:hanging="360"/>
      </w:pPr>
      <w:rPr>
        <w:rFonts w:ascii="Symbol" w:hAnsi="Symbol" w:hint="default"/>
      </w:rPr>
    </w:lvl>
    <w:lvl w:ilvl="4" w:tplc="481CA9C8" w:tentative="1">
      <w:start w:val="1"/>
      <w:numFmt w:val="bullet"/>
      <w:lvlText w:val="o"/>
      <w:lvlJc w:val="left"/>
      <w:pPr>
        <w:tabs>
          <w:tab w:val="num" w:pos="3600"/>
        </w:tabs>
        <w:ind w:left="3600" w:hanging="360"/>
      </w:pPr>
      <w:rPr>
        <w:rFonts w:ascii="Courier New" w:hAnsi="Courier New" w:cs="Courier New" w:hint="default"/>
      </w:rPr>
    </w:lvl>
    <w:lvl w:ilvl="5" w:tplc="FC1EA214" w:tentative="1">
      <w:start w:val="1"/>
      <w:numFmt w:val="bullet"/>
      <w:lvlText w:val=""/>
      <w:lvlJc w:val="left"/>
      <w:pPr>
        <w:tabs>
          <w:tab w:val="num" w:pos="4320"/>
        </w:tabs>
        <w:ind w:left="4320" w:hanging="360"/>
      </w:pPr>
      <w:rPr>
        <w:rFonts w:ascii="Wingdings" w:hAnsi="Wingdings" w:hint="default"/>
      </w:rPr>
    </w:lvl>
    <w:lvl w:ilvl="6" w:tplc="627EE3BE" w:tentative="1">
      <w:start w:val="1"/>
      <w:numFmt w:val="bullet"/>
      <w:lvlText w:val=""/>
      <w:lvlJc w:val="left"/>
      <w:pPr>
        <w:tabs>
          <w:tab w:val="num" w:pos="5040"/>
        </w:tabs>
        <w:ind w:left="5040" w:hanging="360"/>
      </w:pPr>
      <w:rPr>
        <w:rFonts w:ascii="Symbol" w:hAnsi="Symbol" w:hint="default"/>
      </w:rPr>
    </w:lvl>
    <w:lvl w:ilvl="7" w:tplc="7E6802F2" w:tentative="1">
      <w:start w:val="1"/>
      <w:numFmt w:val="bullet"/>
      <w:lvlText w:val="o"/>
      <w:lvlJc w:val="left"/>
      <w:pPr>
        <w:tabs>
          <w:tab w:val="num" w:pos="5760"/>
        </w:tabs>
        <w:ind w:left="5760" w:hanging="360"/>
      </w:pPr>
      <w:rPr>
        <w:rFonts w:ascii="Courier New" w:hAnsi="Courier New" w:cs="Courier New" w:hint="default"/>
      </w:rPr>
    </w:lvl>
    <w:lvl w:ilvl="8" w:tplc="4CC47A52" w:tentative="1">
      <w:start w:val="1"/>
      <w:numFmt w:val="bullet"/>
      <w:lvlText w:val=""/>
      <w:lvlJc w:val="left"/>
      <w:pPr>
        <w:tabs>
          <w:tab w:val="num" w:pos="6480"/>
        </w:tabs>
        <w:ind w:left="6480" w:hanging="360"/>
      </w:pPr>
      <w:rPr>
        <w:rFonts w:ascii="Wingdings" w:hAnsi="Wingdings" w:hint="default"/>
      </w:rPr>
    </w:lvl>
  </w:abstractNum>
  <w:abstractNum w:abstractNumId="15">
    <w:nsid w:val="252960C6"/>
    <w:multiLevelType w:val="hybridMultilevel"/>
    <w:tmpl w:val="A6466E0C"/>
    <w:lvl w:ilvl="0" w:tplc="676E83CA">
      <w:start w:val="1"/>
      <w:numFmt w:val="bullet"/>
      <w:lvlText w:val=""/>
      <w:lvlJc w:val="left"/>
      <w:pPr>
        <w:tabs>
          <w:tab w:val="num" w:pos="720"/>
        </w:tabs>
        <w:ind w:left="720" w:hanging="360"/>
      </w:pPr>
      <w:rPr>
        <w:rFonts w:ascii="Symbol" w:hAnsi="Symbol" w:hint="default"/>
      </w:rPr>
    </w:lvl>
    <w:lvl w:ilvl="1" w:tplc="52227D9C" w:tentative="1">
      <w:start w:val="1"/>
      <w:numFmt w:val="bullet"/>
      <w:lvlText w:val="o"/>
      <w:lvlJc w:val="left"/>
      <w:pPr>
        <w:tabs>
          <w:tab w:val="num" w:pos="1440"/>
        </w:tabs>
        <w:ind w:left="1440" w:hanging="360"/>
      </w:pPr>
      <w:rPr>
        <w:rFonts w:ascii="Courier New" w:hAnsi="Courier New" w:cs="Courier New" w:hint="default"/>
      </w:rPr>
    </w:lvl>
    <w:lvl w:ilvl="2" w:tplc="2850E28E" w:tentative="1">
      <w:start w:val="1"/>
      <w:numFmt w:val="bullet"/>
      <w:lvlText w:val=""/>
      <w:lvlJc w:val="left"/>
      <w:pPr>
        <w:tabs>
          <w:tab w:val="num" w:pos="2160"/>
        </w:tabs>
        <w:ind w:left="2160" w:hanging="360"/>
      </w:pPr>
      <w:rPr>
        <w:rFonts w:ascii="Wingdings" w:hAnsi="Wingdings" w:hint="default"/>
      </w:rPr>
    </w:lvl>
    <w:lvl w:ilvl="3" w:tplc="F0D26F54" w:tentative="1">
      <w:start w:val="1"/>
      <w:numFmt w:val="bullet"/>
      <w:lvlText w:val=""/>
      <w:lvlJc w:val="left"/>
      <w:pPr>
        <w:tabs>
          <w:tab w:val="num" w:pos="2880"/>
        </w:tabs>
        <w:ind w:left="2880" w:hanging="360"/>
      </w:pPr>
      <w:rPr>
        <w:rFonts w:ascii="Symbol" w:hAnsi="Symbol" w:hint="default"/>
      </w:rPr>
    </w:lvl>
    <w:lvl w:ilvl="4" w:tplc="60948F8E" w:tentative="1">
      <w:start w:val="1"/>
      <w:numFmt w:val="bullet"/>
      <w:lvlText w:val="o"/>
      <w:lvlJc w:val="left"/>
      <w:pPr>
        <w:tabs>
          <w:tab w:val="num" w:pos="3600"/>
        </w:tabs>
        <w:ind w:left="3600" w:hanging="360"/>
      </w:pPr>
      <w:rPr>
        <w:rFonts w:ascii="Courier New" w:hAnsi="Courier New" w:cs="Courier New" w:hint="default"/>
      </w:rPr>
    </w:lvl>
    <w:lvl w:ilvl="5" w:tplc="D1461CFE" w:tentative="1">
      <w:start w:val="1"/>
      <w:numFmt w:val="bullet"/>
      <w:lvlText w:val=""/>
      <w:lvlJc w:val="left"/>
      <w:pPr>
        <w:tabs>
          <w:tab w:val="num" w:pos="4320"/>
        </w:tabs>
        <w:ind w:left="4320" w:hanging="360"/>
      </w:pPr>
      <w:rPr>
        <w:rFonts w:ascii="Wingdings" w:hAnsi="Wingdings" w:hint="default"/>
      </w:rPr>
    </w:lvl>
    <w:lvl w:ilvl="6" w:tplc="C5723F4E" w:tentative="1">
      <w:start w:val="1"/>
      <w:numFmt w:val="bullet"/>
      <w:lvlText w:val=""/>
      <w:lvlJc w:val="left"/>
      <w:pPr>
        <w:tabs>
          <w:tab w:val="num" w:pos="5040"/>
        </w:tabs>
        <w:ind w:left="5040" w:hanging="360"/>
      </w:pPr>
      <w:rPr>
        <w:rFonts w:ascii="Symbol" w:hAnsi="Symbol" w:hint="default"/>
      </w:rPr>
    </w:lvl>
    <w:lvl w:ilvl="7" w:tplc="E6C265D6" w:tentative="1">
      <w:start w:val="1"/>
      <w:numFmt w:val="bullet"/>
      <w:lvlText w:val="o"/>
      <w:lvlJc w:val="left"/>
      <w:pPr>
        <w:tabs>
          <w:tab w:val="num" w:pos="5760"/>
        </w:tabs>
        <w:ind w:left="5760" w:hanging="360"/>
      </w:pPr>
      <w:rPr>
        <w:rFonts w:ascii="Courier New" w:hAnsi="Courier New" w:cs="Courier New" w:hint="default"/>
      </w:rPr>
    </w:lvl>
    <w:lvl w:ilvl="8" w:tplc="440047C6" w:tentative="1">
      <w:start w:val="1"/>
      <w:numFmt w:val="bullet"/>
      <w:lvlText w:val=""/>
      <w:lvlJc w:val="left"/>
      <w:pPr>
        <w:tabs>
          <w:tab w:val="num" w:pos="6480"/>
        </w:tabs>
        <w:ind w:left="6480" w:hanging="360"/>
      </w:pPr>
      <w:rPr>
        <w:rFonts w:ascii="Wingdings" w:hAnsi="Wingdings" w:hint="default"/>
      </w:rPr>
    </w:lvl>
  </w:abstractNum>
  <w:abstractNum w:abstractNumId="16">
    <w:nsid w:val="258F29A2"/>
    <w:multiLevelType w:val="hybridMultilevel"/>
    <w:tmpl w:val="BC70B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ED72A9"/>
    <w:multiLevelType w:val="hybridMultilevel"/>
    <w:tmpl w:val="2BA6CCB8"/>
    <w:lvl w:ilvl="0" w:tplc="0BD066CE">
      <w:start w:val="1"/>
      <w:numFmt w:val="bullet"/>
      <w:lvlText w:val=""/>
      <w:lvlJc w:val="left"/>
      <w:pPr>
        <w:tabs>
          <w:tab w:val="num" w:pos="720"/>
        </w:tabs>
        <w:ind w:left="720" w:hanging="360"/>
      </w:pPr>
      <w:rPr>
        <w:rFonts w:ascii="Symbol" w:hAnsi="Symbol" w:hint="default"/>
      </w:rPr>
    </w:lvl>
    <w:lvl w:ilvl="1" w:tplc="6B64790A" w:tentative="1">
      <w:start w:val="1"/>
      <w:numFmt w:val="bullet"/>
      <w:lvlText w:val="o"/>
      <w:lvlJc w:val="left"/>
      <w:pPr>
        <w:tabs>
          <w:tab w:val="num" w:pos="1440"/>
        </w:tabs>
        <w:ind w:left="1440" w:hanging="360"/>
      </w:pPr>
      <w:rPr>
        <w:rFonts w:ascii="Courier New" w:hAnsi="Courier New" w:cs="Courier New" w:hint="default"/>
      </w:rPr>
    </w:lvl>
    <w:lvl w:ilvl="2" w:tplc="F97A6202" w:tentative="1">
      <w:start w:val="1"/>
      <w:numFmt w:val="bullet"/>
      <w:lvlText w:val=""/>
      <w:lvlJc w:val="left"/>
      <w:pPr>
        <w:tabs>
          <w:tab w:val="num" w:pos="2160"/>
        </w:tabs>
        <w:ind w:left="2160" w:hanging="360"/>
      </w:pPr>
      <w:rPr>
        <w:rFonts w:ascii="Wingdings" w:hAnsi="Wingdings" w:hint="default"/>
      </w:rPr>
    </w:lvl>
    <w:lvl w:ilvl="3" w:tplc="78605E3E" w:tentative="1">
      <w:start w:val="1"/>
      <w:numFmt w:val="bullet"/>
      <w:lvlText w:val=""/>
      <w:lvlJc w:val="left"/>
      <w:pPr>
        <w:tabs>
          <w:tab w:val="num" w:pos="2880"/>
        </w:tabs>
        <w:ind w:left="2880" w:hanging="360"/>
      </w:pPr>
      <w:rPr>
        <w:rFonts w:ascii="Symbol" w:hAnsi="Symbol" w:hint="default"/>
      </w:rPr>
    </w:lvl>
    <w:lvl w:ilvl="4" w:tplc="C3E24468" w:tentative="1">
      <w:start w:val="1"/>
      <w:numFmt w:val="bullet"/>
      <w:lvlText w:val="o"/>
      <w:lvlJc w:val="left"/>
      <w:pPr>
        <w:tabs>
          <w:tab w:val="num" w:pos="3600"/>
        </w:tabs>
        <w:ind w:left="3600" w:hanging="360"/>
      </w:pPr>
      <w:rPr>
        <w:rFonts w:ascii="Courier New" w:hAnsi="Courier New" w:cs="Courier New" w:hint="default"/>
      </w:rPr>
    </w:lvl>
    <w:lvl w:ilvl="5" w:tplc="A686CECA" w:tentative="1">
      <w:start w:val="1"/>
      <w:numFmt w:val="bullet"/>
      <w:lvlText w:val=""/>
      <w:lvlJc w:val="left"/>
      <w:pPr>
        <w:tabs>
          <w:tab w:val="num" w:pos="4320"/>
        </w:tabs>
        <w:ind w:left="4320" w:hanging="360"/>
      </w:pPr>
      <w:rPr>
        <w:rFonts w:ascii="Wingdings" w:hAnsi="Wingdings" w:hint="default"/>
      </w:rPr>
    </w:lvl>
    <w:lvl w:ilvl="6" w:tplc="A7CA727C" w:tentative="1">
      <w:start w:val="1"/>
      <w:numFmt w:val="bullet"/>
      <w:lvlText w:val=""/>
      <w:lvlJc w:val="left"/>
      <w:pPr>
        <w:tabs>
          <w:tab w:val="num" w:pos="5040"/>
        </w:tabs>
        <w:ind w:left="5040" w:hanging="360"/>
      </w:pPr>
      <w:rPr>
        <w:rFonts w:ascii="Symbol" w:hAnsi="Symbol" w:hint="default"/>
      </w:rPr>
    </w:lvl>
    <w:lvl w:ilvl="7" w:tplc="883859A4" w:tentative="1">
      <w:start w:val="1"/>
      <w:numFmt w:val="bullet"/>
      <w:lvlText w:val="o"/>
      <w:lvlJc w:val="left"/>
      <w:pPr>
        <w:tabs>
          <w:tab w:val="num" w:pos="5760"/>
        </w:tabs>
        <w:ind w:left="5760" w:hanging="360"/>
      </w:pPr>
      <w:rPr>
        <w:rFonts w:ascii="Courier New" w:hAnsi="Courier New" w:cs="Courier New" w:hint="default"/>
      </w:rPr>
    </w:lvl>
    <w:lvl w:ilvl="8" w:tplc="765E9810" w:tentative="1">
      <w:start w:val="1"/>
      <w:numFmt w:val="bullet"/>
      <w:lvlText w:val=""/>
      <w:lvlJc w:val="left"/>
      <w:pPr>
        <w:tabs>
          <w:tab w:val="num" w:pos="6480"/>
        </w:tabs>
        <w:ind w:left="6480" w:hanging="360"/>
      </w:pPr>
      <w:rPr>
        <w:rFonts w:ascii="Wingdings" w:hAnsi="Wingdings" w:hint="default"/>
      </w:rPr>
    </w:lvl>
  </w:abstractNum>
  <w:abstractNum w:abstractNumId="18">
    <w:nsid w:val="2C0F7D69"/>
    <w:multiLevelType w:val="hybridMultilevel"/>
    <w:tmpl w:val="E3C474DC"/>
    <w:lvl w:ilvl="0" w:tplc="87C079E2">
      <w:start w:val="1"/>
      <w:numFmt w:val="bullet"/>
      <w:pStyle w:val="Bullet"/>
      <w:lvlText w:val=""/>
      <w:lvlJc w:val="left"/>
      <w:pPr>
        <w:tabs>
          <w:tab w:val="num" w:pos="1080"/>
        </w:tabs>
        <w:ind w:left="1080" w:hanging="360"/>
      </w:pPr>
      <w:rPr>
        <w:rFonts w:ascii="Wingdings" w:hAnsi="Wingdings" w:cs="Times New Roman" w:hint="default"/>
      </w:rPr>
    </w:lvl>
    <w:lvl w:ilvl="1" w:tplc="63D6836C">
      <w:start w:val="1"/>
      <w:numFmt w:val="bullet"/>
      <w:lvlText w:val="o"/>
      <w:lvlJc w:val="left"/>
      <w:pPr>
        <w:tabs>
          <w:tab w:val="num" w:pos="1440"/>
        </w:tabs>
        <w:ind w:left="1440" w:hanging="360"/>
      </w:pPr>
      <w:rPr>
        <w:rFonts w:ascii="Courier New" w:hAnsi="Courier New" w:cs="Courier New" w:hint="default"/>
      </w:rPr>
    </w:lvl>
    <w:lvl w:ilvl="2" w:tplc="3996B7E8" w:tentative="1">
      <w:start w:val="1"/>
      <w:numFmt w:val="bullet"/>
      <w:lvlText w:val=""/>
      <w:lvlJc w:val="left"/>
      <w:pPr>
        <w:tabs>
          <w:tab w:val="num" w:pos="2160"/>
        </w:tabs>
        <w:ind w:left="2160" w:hanging="360"/>
      </w:pPr>
      <w:rPr>
        <w:rFonts w:ascii="Wingdings" w:hAnsi="Wingdings" w:hint="default"/>
      </w:rPr>
    </w:lvl>
    <w:lvl w:ilvl="3" w:tplc="F864E054" w:tentative="1">
      <w:start w:val="1"/>
      <w:numFmt w:val="bullet"/>
      <w:lvlText w:val=""/>
      <w:lvlJc w:val="left"/>
      <w:pPr>
        <w:tabs>
          <w:tab w:val="num" w:pos="2880"/>
        </w:tabs>
        <w:ind w:left="2880" w:hanging="360"/>
      </w:pPr>
      <w:rPr>
        <w:rFonts w:ascii="Symbol" w:hAnsi="Symbol" w:hint="default"/>
      </w:rPr>
    </w:lvl>
    <w:lvl w:ilvl="4" w:tplc="A1A01B34" w:tentative="1">
      <w:start w:val="1"/>
      <w:numFmt w:val="bullet"/>
      <w:lvlText w:val="o"/>
      <w:lvlJc w:val="left"/>
      <w:pPr>
        <w:tabs>
          <w:tab w:val="num" w:pos="3600"/>
        </w:tabs>
        <w:ind w:left="3600" w:hanging="360"/>
      </w:pPr>
      <w:rPr>
        <w:rFonts w:ascii="Courier New" w:hAnsi="Courier New" w:cs="Courier New" w:hint="default"/>
      </w:rPr>
    </w:lvl>
    <w:lvl w:ilvl="5" w:tplc="DC0E9B7E" w:tentative="1">
      <w:start w:val="1"/>
      <w:numFmt w:val="bullet"/>
      <w:lvlText w:val=""/>
      <w:lvlJc w:val="left"/>
      <w:pPr>
        <w:tabs>
          <w:tab w:val="num" w:pos="4320"/>
        </w:tabs>
        <w:ind w:left="4320" w:hanging="360"/>
      </w:pPr>
      <w:rPr>
        <w:rFonts w:ascii="Wingdings" w:hAnsi="Wingdings" w:hint="default"/>
      </w:rPr>
    </w:lvl>
    <w:lvl w:ilvl="6" w:tplc="AABC83B2" w:tentative="1">
      <w:start w:val="1"/>
      <w:numFmt w:val="bullet"/>
      <w:lvlText w:val=""/>
      <w:lvlJc w:val="left"/>
      <w:pPr>
        <w:tabs>
          <w:tab w:val="num" w:pos="5040"/>
        </w:tabs>
        <w:ind w:left="5040" w:hanging="360"/>
      </w:pPr>
      <w:rPr>
        <w:rFonts w:ascii="Symbol" w:hAnsi="Symbol" w:hint="default"/>
      </w:rPr>
    </w:lvl>
    <w:lvl w:ilvl="7" w:tplc="EAD2FD62" w:tentative="1">
      <w:start w:val="1"/>
      <w:numFmt w:val="bullet"/>
      <w:lvlText w:val="o"/>
      <w:lvlJc w:val="left"/>
      <w:pPr>
        <w:tabs>
          <w:tab w:val="num" w:pos="5760"/>
        </w:tabs>
        <w:ind w:left="5760" w:hanging="360"/>
      </w:pPr>
      <w:rPr>
        <w:rFonts w:ascii="Courier New" w:hAnsi="Courier New" w:cs="Courier New" w:hint="default"/>
      </w:rPr>
    </w:lvl>
    <w:lvl w:ilvl="8" w:tplc="55262B12" w:tentative="1">
      <w:start w:val="1"/>
      <w:numFmt w:val="bullet"/>
      <w:lvlText w:val=""/>
      <w:lvlJc w:val="left"/>
      <w:pPr>
        <w:tabs>
          <w:tab w:val="num" w:pos="6480"/>
        </w:tabs>
        <w:ind w:left="6480" w:hanging="360"/>
      </w:pPr>
      <w:rPr>
        <w:rFonts w:ascii="Wingdings" w:hAnsi="Wingdings" w:hint="default"/>
      </w:rPr>
    </w:lvl>
  </w:abstractNum>
  <w:abstractNum w:abstractNumId="19">
    <w:nsid w:val="2F307B1C"/>
    <w:multiLevelType w:val="hybridMultilevel"/>
    <w:tmpl w:val="85C679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50119E0"/>
    <w:multiLevelType w:val="hybridMultilevel"/>
    <w:tmpl w:val="B5702BE6"/>
    <w:lvl w:ilvl="0" w:tplc="E77C1CC0">
      <w:start w:val="1"/>
      <w:numFmt w:val="bullet"/>
      <w:lvlText w:val=""/>
      <w:lvlJc w:val="left"/>
      <w:pPr>
        <w:tabs>
          <w:tab w:val="num" w:pos="720"/>
        </w:tabs>
        <w:ind w:left="720" w:hanging="360"/>
      </w:pPr>
      <w:rPr>
        <w:rFonts w:ascii="Symbol" w:hAnsi="Symbol" w:hint="default"/>
      </w:rPr>
    </w:lvl>
    <w:lvl w:ilvl="1" w:tplc="38E6344A">
      <w:start w:val="1"/>
      <w:numFmt w:val="decimal"/>
      <w:lvlText w:val="%2."/>
      <w:lvlJc w:val="left"/>
      <w:pPr>
        <w:tabs>
          <w:tab w:val="num" w:pos="1440"/>
        </w:tabs>
        <w:ind w:left="1440" w:hanging="360"/>
      </w:pPr>
      <w:rPr>
        <w:rFonts w:hint="default"/>
      </w:rPr>
    </w:lvl>
    <w:lvl w:ilvl="2" w:tplc="52E47856" w:tentative="1">
      <w:start w:val="1"/>
      <w:numFmt w:val="bullet"/>
      <w:lvlText w:val=""/>
      <w:lvlJc w:val="left"/>
      <w:pPr>
        <w:tabs>
          <w:tab w:val="num" w:pos="2160"/>
        </w:tabs>
        <w:ind w:left="2160" w:hanging="360"/>
      </w:pPr>
      <w:rPr>
        <w:rFonts w:ascii="Wingdings" w:hAnsi="Wingdings" w:hint="default"/>
      </w:rPr>
    </w:lvl>
    <w:lvl w:ilvl="3" w:tplc="EEDAC5F6" w:tentative="1">
      <w:start w:val="1"/>
      <w:numFmt w:val="bullet"/>
      <w:lvlText w:val=""/>
      <w:lvlJc w:val="left"/>
      <w:pPr>
        <w:tabs>
          <w:tab w:val="num" w:pos="2880"/>
        </w:tabs>
        <w:ind w:left="2880" w:hanging="360"/>
      </w:pPr>
      <w:rPr>
        <w:rFonts w:ascii="Symbol" w:hAnsi="Symbol" w:hint="default"/>
      </w:rPr>
    </w:lvl>
    <w:lvl w:ilvl="4" w:tplc="E69C99DC" w:tentative="1">
      <w:start w:val="1"/>
      <w:numFmt w:val="bullet"/>
      <w:lvlText w:val="o"/>
      <w:lvlJc w:val="left"/>
      <w:pPr>
        <w:tabs>
          <w:tab w:val="num" w:pos="3600"/>
        </w:tabs>
        <w:ind w:left="3600" w:hanging="360"/>
      </w:pPr>
      <w:rPr>
        <w:rFonts w:ascii="Courier New" w:hAnsi="Courier New" w:cs="Courier New" w:hint="default"/>
      </w:rPr>
    </w:lvl>
    <w:lvl w:ilvl="5" w:tplc="0C1A928E" w:tentative="1">
      <w:start w:val="1"/>
      <w:numFmt w:val="bullet"/>
      <w:lvlText w:val=""/>
      <w:lvlJc w:val="left"/>
      <w:pPr>
        <w:tabs>
          <w:tab w:val="num" w:pos="4320"/>
        </w:tabs>
        <w:ind w:left="4320" w:hanging="360"/>
      </w:pPr>
      <w:rPr>
        <w:rFonts w:ascii="Wingdings" w:hAnsi="Wingdings" w:hint="default"/>
      </w:rPr>
    </w:lvl>
    <w:lvl w:ilvl="6" w:tplc="D7DA7C4E" w:tentative="1">
      <w:start w:val="1"/>
      <w:numFmt w:val="bullet"/>
      <w:lvlText w:val=""/>
      <w:lvlJc w:val="left"/>
      <w:pPr>
        <w:tabs>
          <w:tab w:val="num" w:pos="5040"/>
        </w:tabs>
        <w:ind w:left="5040" w:hanging="360"/>
      </w:pPr>
      <w:rPr>
        <w:rFonts w:ascii="Symbol" w:hAnsi="Symbol" w:hint="default"/>
      </w:rPr>
    </w:lvl>
    <w:lvl w:ilvl="7" w:tplc="42A063D0" w:tentative="1">
      <w:start w:val="1"/>
      <w:numFmt w:val="bullet"/>
      <w:lvlText w:val="o"/>
      <w:lvlJc w:val="left"/>
      <w:pPr>
        <w:tabs>
          <w:tab w:val="num" w:pos="5760"/>
        </w:tabs>
        <w:ind w:left="5760" w:hanging="360"/>
      </w:pPr>
      <w:rPr>
        <w:rFonts w:ascii="Courier New" w:hAnsi="Courier New" w:cs="Courier New" w:hint="default"/>
      </w:rPr>
    </w:lvl>
    <w:lvl w:ilvl="8" w:tplc="B4D4C6EA" w:tentative="1">
      <w:start w:val="1"/>
      <w:numFmt w:val="bullet"/>
      <w:lvlText w:val=""/>
      <w:lvlJc w:val="left"/>
      <w:pPr>
        <w:tabs>
          <w:tab w:val="num" w:pos="6480"/>
        </w:tabs>
        <w:ind w:left="6480" w:hanging="360"/>
      </w:pPr>
      <w:rPr>
        <w:rFonts w:ascii="Wingdings" w:hAnsi="Wingdings" w:hint="default"/>
      </w:rPr>
    </w:lvl>
  </w:abstractNum>
  <w:abstractNum w:abstractNumId="21">
    <w:nsid w:val="36341ACD"/>
    <w:multiLevelType w:val="hybridMultilevel"/>
    <w:tmpl w:val="A0B260D6"/>
    <w:lvl w:ilvl="0" w:tplc="88DE3320">
      <w:start w:val="1"/>
      <w:numFmt w:val="bullet"/>
      <w:lvlText w:val=""/>
      <w:lvlJc w:val="left"/>
      <w:pPr>
        <w:ind w:left="720" w:hanging="360"/>
      </w:pPr>
      <w:rPr>
        <w:rFonts w:ascii="Symbol" w:hAnsi="Symbol" w:hint="default"/>
      </w:rPr>
    </w:lvl>
    <w:lvl w:ilvl="1" w:tplc="B6B246E0" w:tentative="1">
      <w:start w:val="1"/>
      <w:numFmt w:val="bullet"/>
      <w:lvlText w:val="o"/>
      <w:lvlJc w:val="left"/>
      <w:pPr>
        <w:ind w:left="1440" w:hanging="360"/>
      </w:pPr>
      <w:rPr>
        <w:rFonts w:ascii="Courier New" w:hAnsi="Courier New" w:cs="Courier New" w:hint="default"/>
      </w:rPr>
    </w:lvl>
    <w:lvl w:ilvl="2" w:tplc="71403EF0" w:tentative="1">
      <w:start w:val="1"/>
      <w:numFmt w:val="bullet"/>
      <w:lvlText w:val=""/>
      <w:lvlJc w:val="left"/>
      <w:pPr>
        <w:ind w:left="2160" w:hanging="360"/>
      </w:pPr>
      <w:rPr>
        <w:rFonts w:ascii="Wingdings" w:hAnsi="Wingdings" w:hint="default"/>
      </w:rPr>
    </w:lvl>
    <w:lvl w:ilvl="3" w:tplc="00C4BFE6" w:tentative="1">
      <w:start w:val="1"/>
      <w:numFmt w:val="bullet"/>
      <w:lvlText w:val=""/>
      <w:lvlJc w:val="left"/>
      <w:pPr>
        <w:ind w:left="2880" w:hanging="360"/>
      </w:pPr>
      <w:rPr>
        <w:rFonts w:ascii="Symbol" w:hAnsi="Symbol" w:hint="default"/>
      </w:rPr>
    </w:lvl>
    <w:lvl w:ilvl="4" w:tplc="5A3C08E6" w:tentative="1">
      <w:start w:val="1"/>
      <w:numFmt w:val="bullet"/>
      <w:lvlText w:val="o"/>
      <w:lvlJc w:val="left"/>
      <w:pPr>
        <w:ind w:left="3600" w:hanging="360"/>
      </w:pPr>
      <w:rPr>
        <w:rFonts w:ascii="Courier New" w:hAnsi="Courier New" w:cs="Courier New" w:hint="default"/>
      </w:rPr>
    </w:lvl>
    <w:lvl w:ilvl="5" w:tplc="A5984818" w:tentative="1">
      <w:start w:val="1"/>
      <w:numFmt w:val="bullet"/>
      <w:lvlText w:val=""/>
      <w:lvlJc w:val="left"/>
      <w:pPr>
        <w:ind w:left="4320" w:hanging="360"/>
      </w:pPr>
      <w:rPr>
        <w:rFonts w:ascii="Wingdings" w:hAnsi="Wingdings" w:hint="default"/>
      </w:rPr>
    </w:lvl>
    <w:lvl w:ilvl="6" w:tplc="485C4D38" w:tentative="1">
      <w:start w:val="1"/>
      <w:numFmt w:val="bullet"/>
      <w:lvlText w:val=""/>
      <w:lvlJc w:val="left"/>
      <w:pPr>
        <w:ind w:left="5040" w:hanging="360"/>
      </w:pPr>
      <w:rPr>
        <w:rFonts w:ascii="Symbol" w:hAnsi="Symbol" w:hint="default"/>
      </w:rPr>
    </w:lvl>
    <w:lvl w:ilvl="7" w:tplc="D0F2644E" w:tentative="1">
      <w:start w:val="1"/>
      <w:numFmt w:val="bullet"/>
      <w:lvlText w:val="o"/>
      <w:lvlJc w:val="left"/>
      <w:pPr>
        <w:ind w:left="5760" w:hanging="360"/>
      </w:pPr>
      <w:rPr>
        <w:rFonts w:ascii="Courier New" w:hAnsi="Courier New" w:cs="Courier New" w:hint="default"/>
      </w:rPr>
    </w:lvl>
    <w:lvl w:ilvl="8" w:tplc="645EEA68" w:tentative="1">
      <w:start w:val="1"/>
      <w:numFmt w:val="bullet"/>
      <w:lvlText w:val=""/>
      <w:lvlJc w:val="left"/>
      <w:pPr>
        <w:ind w:left="6480" w:hanging="360"/>
      </w:pPr>
      <w:rPr>
        <w:rFonts w:ascii="Wingdings" w:hAnsi="Wingdings" w:hint="default"/>
      </w:rPr>
    </w:lvl>
  </w:abstractNum>
  <w:abstractNum w:abstractNumId="22">
    <w:nsid w:val="364703B3"/>
    <w:multiLevelType w:val="hybridMultilevel"/>
    <w:tmpl w:val="1B260404"/>
    <w:lvl w:ilvl="0" w:tplc="37704174">
      <w:start w:val="1"/>
      <w:numFmt w:val="bullet"/>
      <w:lvlText w:val=""/>
      <w:lvlJc w:val="left"/>
      <w:pPr>
        <w:tabs>
          <w:tab w:val="num" w:pos="720"/>
        </w:tabs>
        <w:ind w:left="720" w:hanging="360"/>
      </w:pPr>
      <w:rPr>
        <w:rFonts w:ascii="Symbol" w:hAnsi="Symbol" w:hint="default"/>
      </w:rPr>
    </w:lvl>
    <w:lvl w:ilvl="1" w:tplc="6960EEB0" w:tentative="1">
      <w:start w:val="1"/>
      <w:numFmt w:val="bullet"/>
      <w:lvlText w:val="o"/>
      <w:lvlJc w:val="left"/>
      <w:pPr>
        <w:tabs>
          <w:tab w:val="num" w:pos="1440"/>
        </w:tabs>
        <w:ind w:left="1440" w:hanging="360"/>
      </w:pPr>
      <w:rPr>
        <w:rFonts w:ascii="Courier New" w:hAnsi="Courier New" w:cs="Courier New" w:hint="default"/>
      </w:rPr>
    </w:lvl>
    <w:lvl w:ilvl="2" w:tplc="71B49C00" w:tentative="1">
      <w:start w:val="1"/>
      <w:numFmt w:val="bullet"/>
      <w:lvlText w:val=""/>
      <w:lvlJc w:val="left"/>
      <w:pPr>
        <w:tabs>
          <w:tab w:val="num" w:pos="2160"/>
        </w:tabs>
        <w:ind w:left="2160" w:hanging="360"/>
      </w:pPr>
      <w:rPr>
        <w:rFonts w:ascii="Wingdings" w:hAnsi="Wingdings" w:hint="default"/>
      </w:rPr>
    </w:lvl>
    <w:lvl w:ilvl="3" w:tplc="3F1A2338" w:tentative="1">
      <w:start w:val="1"/>
      <w:numFmt w:val="bullet"/>
      <w:lvlText w:val=""/>
      <w:lvlJc w:val="left"/>
      <w:pPr>
        <w:tabs>
          <w:tab w:val="num" w:pos="2880"/>
        </w:tabs>
        <w:ind w:left="2880" w:hanging="360"/>
      </w:pPr>
      <w:rPr>
        <w:rFonts w:ascii="Symbol" w:hAnsi="Symbol" w:hint="default"/>
      </w:rPr>
    </w:lvl>
    <w:lvl w:ilvl="4" w:tplc="71402CD8" w:tentative="1">
      <w:start w:val="1"/>
      <w:numFmt w:val="bullet"/>
      <w:lvlText w:val="o"/>
      <w:lvlJc w:val="left"/>
      <w:pPr>
        <w:tabs>
          <w:tab w:val="num" w:pos="3600"/>
        </w:tabs>
        <w:ind w:left="3600" w:hanging="360"/>
      </w:pPr>
      <w:rPr>
        <w:rFonts w:ascii="Courier New" w:hAnsi="Courier New" w:cs="Courier New" w:hint="default"/>
      </w:rPr>
    </w:lvl>
    <w:lvl w:ilvl="5" w:tplc="D22C6CAA" w:tentative="1">
      <w:start w:val="1"/>
      <w:numFmt w:val="bullet"/>
      <w:lvlText w:val=""/>
      <w:lvlJc w:val="left"/>
      <w:pPr>
        <w:tabs>
          <w:tab w:val="num" w:pos="4320"/>
        </w:tabs>
        <w:ind w:left="4320" w:hanging="360"/>
      </w:pPr>
      <w:rPr>
        <w:rFonts w:ascii="Wingdings" w:hAnsi="Wingdings" w:hint="default"/>
      </w:rPr>
    </w:lvl>
    <w:lvl w:ilvl="6" w:tplc="3118E32A" w:tentative="1">
      <w:start w:val="1"/>
      <w:numFmt w:val="bullet"/>
      <w:lvlText w:val=""/>
      <w:lvlJc w:val="left"/>
      <w:pPr>
        <w:tabs>
          <w:tab w:val="num" w:pos="5040"/>
        </w:tabs>
        <w:ind w:left="5040" w:hanging="360"/>
      </w:pPr>
      <w:rPr>
        <w:rFonts w:ascii="Symbol" w:hAnsi="Symbol" w:hint="default"/>
      </w:rPr>
    </w:lvl>
    <w:lvl w:ilvl="7" w:tplc="60E0DEE6" w:tentative="1">
      <w:start w:val="1"/>
      <w:numFmt w:val="bullet"/>
      <w:lvlText w:val="o"/>
      <w:lvlJc w:val="left"/>
      <w:pPr>
        <w:tabs>
          <w:tab w:val="num" w:pos="5760"/>
        </w:tabs>
        <w:ind w:left="5760" w:hanging="360"/>
      </w:pPr>
      <w:rPr>
        <w:rFonts w:ascii="Courier New" w:hAnsi="Courier New" w:cs="Courier New" w:hint="default"/>
      </w:rPr>
    </w:lvl>
    <w:lvl w:ilvl="8" w:tplc="96D60A2E" w:tentative="1">
      <w:start w:val="1"/>
      <w:numFmt w:val="bullet"/>
      <w:lvlText w:val=""/>
      <w:lvlJc w:val="left"/>
      <w:pPr>
        <w:tabs>
          <w:tab w:val="num" w:pos="6480"/>
        </w:tabs>
        <w:ind w:left="6480" w:hanging="360"/>
      </w:pPr>
      <w:rPr>
        <w:rFonts w:ascii="Wingdings" w:hAnsi="Wingdings" w:hint="default"/>
      </w:rPr>
    </w:lvl>
  </w:abstractNum>
  <w:abstractNum w:abstractNumId="23">
    <w:nsid w:val="36DF441D"/>
    <w:multiLevelType w:val="hybridMultilevel"/>
    <w:tmpl w:val="8782E6D2"/>
    <w:lvl w:ilvl="0" w:tplc="96A48F82">
      <w:start w:val="1"/>
      <w:numFmt w:val="bullet"/>
      <w:lvlText w:val=""/>
      <w:lvlJc w:val="left"/>
      <w:pPr>
        <w:tabs>
          <w:tab w:val="num" w:pos="720"/>
        </w:tabs>
        <w:ind w:left="720" w:hanging="360"/>
      </w:pPr>
      <w:rPr>
        <w:rFonts w:ascii="Symbol" w:hAnsi="Symbol" w:hint="default"/>
      </w:rPr>
    </w:lvl>
    <w:lvl w:ilvl="1" w:tplc="1ADA91DA" w:tentative="1">
      <w:start w:val="1"/>
      <w:numFmt w:val="bullet"/>
      <w:lvlText w:val="o"/>
      <w:lvlJc w:val="left"/>
      <w:pPr>
        <w:tabs>
          <w:tab w:val="num" w:pos="1440"/>
        </w:tabs>
        <w:ind w:left="1440" w:hanging="360"/>
      </w:pPr>
      <w:rPr>
        <w:rFonts w:ascii="Courier New" w:hAnsi="Courier New" w:cs="Courier New" w:hint="default"/>
      </w:rPr>
    </w:lvl>
    <w:lvl w:ilvl="2" w:tplc="C8445C9C" w:tentative="1">
      <w:start w:val="1"/>
      <w:numFmt w:val="bullet"/>
      <w:lvlText w:val=""/>
      <w:lvlJc w:val="left"/>
      <w:pPr>
        <w:tabs>
          <w:tab w:val="num" w:pos="2160"/>
        </w:tabs>
        <w:ind w:left="2160" w:hanging="360"/>
      </w:pPr>
      <w:rPr>
        <w:rFonts w:ascii="Wingdings" w:hAnsi="Wingdings" w:hint="default"/>
      </w:rPr>
    </w:lvl>
    <w:lvl w:ilvl="3" w:tplc="6A84AD72" w:tentative="1">
      <w:start w:val="1"/>
      <w:numFmt w:val="bullet"/>
      <w:lvlText w:val=""/>
      <w:lvlJc w:val="left"/>
      <w:pPr>
        <w:tabs>
          <w:tab w:val="num" w:pos="2880"/>
        </w:tabs>
        <w:ind w:left="2880" w:hanging="360"/>
      </w:pPr>
      <w:rPr>
        <w:rFonts w:ascii="Symbol" w:hAnsi="Symbol" w:hint="default"/>
      </w:rPr>
    </w:lvl>
    <w:lvl w:ilvl="4" w:tplc="827C3C16" w:tentative="1">
      <w:start w:val="1"/>
      <w:numFmt w:val="bullet"/>
      <w:lvlText w:val="o"/>
      <w:lvlJc w:val="left"/>
      <w:pPr>
        <w:tabs>
          <w:tab w:val="num" w:pos="3600"/>
        </w:tabs>
        <w:ind w:left="3600" w:hanging="360"/>
      </w:pPr>
      <w:rPr>
        <w:rFonts w:ascii="Courier New" w:hAnsi="Courier New" w:cs="Courier New" w:hint="default"/>
      </w:rPr>
    </w:lvl>
    <w:lvl w:ilvl="5" w:tplc="994C661A" w:tentative="1">
      <w:start w:val="1"/>
      <w:numFmt w:val="bullet"/>
      <w:lvlText w:val=""/>
      <w:lvlJc w:val="left"/>
      <w:pPr>
        <w:tabs>
          <w:tab w:val="num" w:pos="4320"/>
        </w:tabs>
        <w:ind w:left="4320" w:hanging="360"/>
      </w:pPr>
      <w:rPr>
        <w:rFonts w:ascii="Wingdings" w:hAnsi="Wingdings" w:hint="default"/>
      </w:rPr>
    </w:lvl>
    <w:lvl w:ilvl="6" w:tplc="5492EE9E" w:tentative="1">
      <w:start w:val="1"/>
      <w:numFmt w:val="bullet"/>
      <w:lvlText w:val=""/>
      <w:lvlJc w:val="left"/>
      <w:pPr>
        <w:tabs>
          <w:tab w:val="num" w:pos="5040"/>
        </w:tabs>
        <w:ind w:left="5040" w:hanging="360"/>
      </w:pPr>
      <w:rPr>
        <w:rFonts w:ascii="Symbol" w:hAnsi="Symbol" w:hint="default"/>
      </w:rPr>
    </w:lvl>
    <w:lvl w:ilvl="7" w:tplc="AA562AB2" w:tentative="1">
      <w:start w:val="1"/>
      <w:numFmt w:val="bullet"/>
      <w:lvlText w:val="o"/>
      <w:lvlJc w:val="left"/>
      <w:pPr>
        <w:tabs>
          <w:tab w:val="num" w:pos="5760"/>
        </w:tabs>
        <w:ind w:left="5760" w:hanging="360"/>
      </w:pPr>
      <w:rPr>
        <w:rFonts w:ascii="Courier New" w:hAnsi="Courier New" w:cs="Courier New" w:hint="default"/>
      </w:rPr>
    </w:lvl>
    <w:lvl w:ilvl="8" w:tplc="778E0A78" w:tentative="1">
      <w:start w:val="1"/>
      <w:numFmt w:val="bullet"/>
      <w:lvlText w:val=""/>
      <w:lvlJc w:val="left"/>
      <w:pPr>
        <w:tabs>
          <w:tab w:val="num" w:pos="6480"/>
        </w:tabs>
        <w:ind w:left="6480" w:hanging="360"/>
      </w:pPr>
      <w:rPr>
        <w:rFonts w:ascii="Wingdings" w:hAnsi="Wingdings" w:hint="default"/>
      </w:rPr>
    </w:lvl>
  </w:abstractNum>
  <w:abstractNum w:abstractNumId="24">
    <w:nsid w:val="3B822DF1"/>
    <w:multiLevelType w:val="hybridMultilevel"/>
    <w:tmpl w:val="6F3603D0"/>
    <w:lvl w:ilvl="0" w:tplc="AC82786C">
      <w:start w:val="1"/>
      <w:numFmt w:val="bullet"/>
      <w:lvlText w:val=""/>
      <w:lvlJc w:val="left"/>
      <w:pPr>
        <w:ind w:left="720" w:hanging="360"/>
      </w:pPr>
      <w:rPr>
        <w:rFonts w:ascii="Symbol" w:hAnsi="Symbol" w:hint="default"/>
      </w:rPr>
    </w:lvl>
    <w:lvl w:ilvl="1" w:tplc="25F69C04" w:tentative="1">
      <w:start w:val="1"/>
      <w:numFmt w:val="bullet"/>
      <w:lvlText w:val="o"/>
      <w:lvlJc w:val="left"/>
      <w:pPr>
        <w:ind w:left="1440" w:hanging="360"/>
      </w:pPr>
      <w:rPr>
        <w:rFonts w:ascii="Courier New" w:hAnsi="Courier New" w:cs="Courier New" w:hint="default"/>
      </w:rPr>
    </w:lvl>
    <w:lvl w:ilvl="2" w:tplc="C12A1320" w:tentative="1">
      <w:start w:val="1"/>
      <w:numFmt w:val="bullet"/>
      <w:lvlText w:val=""/>
      <w:lvlJc w:val="left"/>
      <w:pPr>
        <w:ind w:left="2160" w:hanging="360"/>
      </w:pPr>
      <w:rPr>
        <w:rFonts w:ascii="Wingdings" w:hAnsi="Wingdings" w:hint="default"/>
      </w:rPr>
    </w:lvl>
    <w:lvl w:ilvl="3" w:tplc="F1C47380" w:tentative="1">
      <w:start w:val="1"/>
      <w:numFmt w:val="bullet"/>
      <w:lvlText w:val=""/>
      <w:lvlJc w:val="left"/>
      <w:pPr>
        <w:ind w:left="2880" w:hanging="360"/>
      </w:pPr>
      <w:rPr>
        <w:rFonts w:ascii="Symbol" w:hAnsi="Symbol" w:hint="default"/>
      </w:rPr>
    </w:lvl>
    <w:lvl w:ilvl="4" w:tplc="90129556" w:tentative="1">
      <w:start w:val="1"/>
      <w:numFmt w:val="bullet"/>
      <w:lvlText w:val="o"/>
      <w:lvlJc w:val="left"/>
      <w:pPr>
        <w:ind w:left="3600" w:hanging="360"/>
      </w:pPr>
      <w:rPr>
        <w:rFonts w:ascii="Courier New" w:hAnsi="Courier New" w:cs="Courier New" w:hint="default"/>
      </w:rPr>
    </w:lvl>
    <w:lvl w:ilvl="5" w:tplc="ABB6E82C" w:tentative="1">
      <w:start w:val="1"/>
      <w:numFmt w:val="bullet"/>
      <w:lvlText w:val=""/>
      <w:lvlJc w:val="left"/>
      <w:pPr>
        <w:ind w:left="4320" w:hanging="360"/>
      </w:pPr>
      <w:rPr>
        <w:rFonts w:ascii="Wingdings" w:hAnsi="Wingdings" w:hint="default"/>
      </w:rPr>
    </w:lvl>
    <w:lvl w:ilvl="6" w:tplc="6004D782" w:tentative="1">
      <w:start w:val="1"/>
      <w:numFmt w:val="bullet"/>
      <w:lvlText w:val=""/>
      <w:lvlJc w:val="left"/>
      <w:pPr>
        <w:ind w:left="5040" w:hanging="360"/>
      </w:pPr>
      <w:rPr>
        <w:rFonts w:ascii="Symbol" w:hAnsi="Symbol" w:hint="default"/>
      </w:rPr>
    </w:lvl>
    <w:lvl w:ilvl="7" w:tplc="357AF986" w:tentative="1">
      <w:start w:val="1"/>
      <w:numFmt w:val="bullet"/>
      <w:lvlText w:val="o"/>
      <w:lvlJc w:val="left"/>
      <w:pPr>
        <w:ind w:left="5760" w:hanging="360"/>
      </w:pPr>
      <w:rPr>
        <w:rFonts w:ascii="Courier New" w:hAnsi="Courier New" w:cs="Courier New" w:hint="default"/>
      </w:rPr>
    </w:lvl>
    <w:lvl w:ilvl="8" w:tplc="0D40B7AC" w:tentative="1">
      <w:start w:val="1"/>
      <w:numFmt w:val="bullet"/>
      <w:lvlText w:val=""/>
      <w:lvlJc w:val="left"/>
      <w:pPr>
        <w:ind w:left="6480" w:hanging="360"/>
      </w:pPr>
      <w:rPr>
        <w:rFonts w:ascii="Wingdings" w:hAnsi="Wingdings" w:hint="default"/>
      </w:rPr>
    </w:lvl>
  </w:abstractNum>
  <w:abstractNum w:abstractNumId="25">
    <w:nsid w:val="3BA9709A"/>
    <w:multiLevelType w:val="hybridMultilevel"/>
    <w:tmpl w:val="1874A08C"/>
    <w:lvl w:ilvl="0" w:tplc="1D6AECE6">
      <w:start w:val="1"/>
      <w:numFmt w:val="bullet"/>
      <w:lvlText w:val=""/>
      <w:lvlJc w:val="left"/>
      <w:pPr>
        <w:tabs>
          <w:tab w:val="num" w:pos="720"/>
        </w:tabs>
        <w:ind w:left="720" w:hanging="360"/>
      </w:pPr>
      <w:rPr>
        <w:rFonts w:ascii="Symbol" w:hAnsi="Symbol" w:hint="default"/>
      </w:rPr>
    </w:lvl>
    <w:lvl w:ilvl="1" w:tplc="B6E06892" w:tentative="1">
      <w:start w:val="1"/>
      <w:numFmt w:val="bullet"/>
      <w:lvlText w:val="o"/>
      <w:lvlJc w:val="left"/>
      <w:pPr>
        <w:tabs>
          <w:tab w:val="num" w:pos="1440"/>
        </w:tabs>
        <w:ind w:left="1440" w:hanging="360"/>
      </w:pPr>
      <w:rPr>
        <w:rFonts w:ascii="Courier New" w:hAnsi="Courier New" w:cs="Courier New" w:hint="default"/>
      </w:rPr>
    </w:lvl>
    <w:lvl w:ilvl="2" w:tplc="1C987842" w:tentative="1">
      <w:start w:val="1"/>
      <w:numFmt w:val="bullet"/>
      <w:lvlText w:val=""/>
      <w:lvlJc w:val="left"/>
      <w:pPr>
        <w:tabs>
          <w:tab w:val="num" w:pos="2160"/>
        </w:tabs>
        <w:ind w:left="2160" w:hanging="360"/>
      </w:pPr>
      <w:rPr>
        <w:rFonts w:ascii="Wingdings" w:hAnsi="Wingdings" w:hint="default"/>
      </w:rPr>
    </w:lvl>
    <w:lvl w:ilvl="3" w:tplc="EE223BC2" w:tentative="1">
      <w:start w:val="1"/>
      <w:numFmt w:val="bullet"/>
      <w:lvlText w:val=""/>
      <w:lvlJc w:val="left"/>
      <w:pPr>
        <w:tabs>
          <w:tab w:val="num" w:pos="2880"/>
        </w:tabs>
        <w:ind w:left="2880" w:hanging="360"/>
      </w:pPr>
      <w:rPr>
        <w:rFonts w:ascii="Symbol" w:hAnsi="Symbol" w:hint="default"/>
      </w:rPr>
    </w:lvl>
    <w:lvl w:ilvl="4" w:tplc="E3EA2CAC" w:tentative="1">
      <w:start w:val="1"/>
      <w:numFmt w:val="bullet"/>
      <w:lvlText w:val="o"/>
      <w:lvlJc w:val="left"/>
      <w:pPr>
        <w:tabs>
          <w:tab w:val="num" w:pos="3600"/>
        </w:tabs>
        <w:ind w:left="3600" w:hanging="360"/>
      </w:pPr>
      <w:rPr>
        <w:rFonts w:ascii="Courier New" w:hAnsi="Courier New" w:cs="Courier New" w:hint="default"/>
      </w:rPr>
    </w:lvl>
    <w:lvl w:ilvl="5" w:tplc="4D24E4BA" w:tentative="1">
      <w:start w:val="1"/>
      <w:numFmt w:val="bullet"/>
      <w:lvlText w:val=""/>
      <w:lvlJc w:val="left"/>
      <w:pPr>
        <w:tabs>
          <w:tab w:val="num" w:pos="4320"/>
        </w:tabs>
        <w:ind w:left="4320" w:hanging="360"/>
      </w:pPr>
      <w:rPr>
        <w:rFonts w:ascii="Wingdings" w:hAnsi="Wingdings" w:hint="default"/>
      </w:rPr>
    </w:lvl>
    <w:lvl w:ilvl="6" w:tplc="3E54A4D4" w:tentative="1">
      <w:start w:val="1"/>
      <w:numFmt w:val="bullet"/>
      <w:lvlText w:val=""/>
      <w:lvlJc w:val="left"/>
      <w:pPr>
        <w:tabs>
          <w:tab w:val="num" w:pos="5040"/>
        </w:tabs>
        <w:ind w:left="5040" w:hanging="360"/>
      </w:pPr>
      <w:rPr>
        <w:rFonts w:ascii="Symbol" w:hAnsi="Symbol" w:hint="default"/>
      </w:rPr>
    </w:lvl>
    <w:lvl w:ilvl="7" w:tplc="F8DCBFA4" w:tentative="1">
      <w:start w:val="1"/>
      <w:numFmt w:val="bullet"/>
      <w:lvlText w:val="o"/>
      <w:lvlJc w:val="left"/>
      <w:pPr>
        <w:tabs>
          <w:tab w:val="num" w:pos="5760"/>
        </w:tabs>
        <w:ind w:left="5760" w:hanging="360"/>
      </w:pPr>
      <w:rPr>
        <w:rFonts w:ascii="Courier New" w:hAnsi="Courier New" w:cs="Courier New" w:hint="default"/>
      </w:rPr>
    </w:lvl>
    <w:lvl w:ilvl="8" w:tplc="8550C18C" w:tentative="1">
      <w:start w:val="1"/>
      <w:numFmt w:val="bullet"/>
      <w:lvlText w:val=""/>
      <w:lvlJc w:val="left"/>
      <w:pPr>
        <w:tabs>
          <w:tab w:val="num" w:pos="6480"/>
        </w:tabs>
        <w:ind w:left="6480" w:hanging="360"/>
      </w:pPr>
      <w:rPr>
        <w:rFonts w:ascii="Wingdings" w:hAnsi="Wingdings" w:hint="default"/>
      </w:rPr>
    </w:lvl>
  </w:abstractNum>
  <w:abstractNum w:abstractNumId="26">
    <w:nsid w:val="3BB5471E"/>
    <w:multiLevelType w:val="hybridMultilevel"/>
    <w:tmpl w:val="0E843D80"/>
    <w:lvl w:ilvl="0" w:tplc="05BA1C08">
      <w:start w:val="1"/>
      <w:numFmt w:val="bullet"/>
      <w:lvlText w:val=""/>
      <w:lvlJc w:val="left"/>
      <w:pPr>
        <w:tabs>
          <w:tab w:val="num" w:pos="492"/>
        </w:tabs>
        <w:ind w:left="492" w:hanging="432"/>
      </w:pPr>
      <w:rPr>
        <w:rFonts w:ascii="Symbol" w:hAnsi="Symbol" w:hint="default"/>
      </w:rPr>
    </w:lvl>
    <w:lvl w:ilvl="1" w:tplc="A79A39D2">
      <w:start w:val="1"/>
      <w:numFmt w:val="bullet"/>
      <w:lvlText w:val="o"/>
      <w:lvlJc w:val="left"/>
      <w:pPr>
        <w:tabs>
          <w:tab w:val="num" w:pos="1500"/>
        </w:tabs>
        <w:ind w:left="1500" w:hanging="360"/>
      </w:pPr>
      <w:rPr>
        <w:rFonts w:ascii="Courier New" w:hAnsi="Courier New" w:cs="Courier New" w:hint="default"/>
      </w:rPr>
    </w:lvl>
    <w:lvl w:ilvl="2" w:tplc="BC8260C6" w:tentative="1">
      <w:start w:val="1"/>
      <w:numFmt w:val="bullet"/>
      <w:lvlText w:val=""/>
      <w:lvlJc w:val="left"/>
      <w:pPr>
        <w:tabs>
          <w:tab w:val="num" w:pos="2220"/>
        </w:tabs>
        <w:ind w:left="2220" w:hanging="360"/>
      </w:pPr>
      <w:rPr>
        <w:rFonts w:ascii="Wingdings" w:hAnsi="Wingdings" w:hint="default"/>
      </w:rPr>
    </w:lvl>
    <w:lvl w:ilvl="3" w:tplc="F782E656" w:tentative="1">
      <w:start w:val="1"/>
      <w:numFmt w:val="bullet"/>
      <w:lvlText w:val=""/>
      <w:lvlJc w:val="left"/>
      <w:pPr>
        <w:tabs>
          <w:tab w:val="num" w:pos="2940"/>
        </w:tabs>
        <w:ind w:left="2940" w:hanging="360"/>
      </w:pPr>
      <w:rPr>
        <w:rFonts w:ascii="Symbol" w:hAnsi="Symbol" w:hint="default"/>
      </w:rPr>
    </w:lvl>
    <w:lvl w:ilvl="4" w:tplc="EEB40670" w:tentative="1">
      <w:start w:val="1"/>
      <w:numFmt w:val="bullet"/>
      <w:lvlText w:val="o"/>
      <w:lvlJc w:val="left"/>
      <w:pPr>
        <w:tabs>
          <w:tab w:val="num" w:pos="3660"/>
        </w:tabs>
        <w:ind w:left="3660" w:hanging="360"/>
      </w:pPr>
      <w:rPr>
        <w:rFonts w:ascii="Courier New" w:hAnsi="Courier New" w:cs="Courier New" w:hint="default"/>
      </w:rPr>
    </w:lvl>
    <w:lvl w:ilvl="5" w:tplc="4EA0BDEC" w:tentative="1">
      <w:start w:val="1"/>
      <w:numFmt w:val="bullet"/>
      <w:lvlText w:val=""/>
      <w:lvlJc w:val="left"/>
      <w:pPr>
        <w:tabs>
          <w:tab w:val="num" w:pos="4380"/>
        </w:tabs>
        <w:ind w:left="4380" w:hanging="360"/>
      </w:pPr>
      <w:rPr>
        <w:rFonts w:ascii="Wingdings" w:hAnsi="Wingdings" w:hint="default"/>
      </w:rPr>
    </w:lvl>
    <w:lvl w:ilvl="6" w:tplc="A26C72E0" w:tentative="1">
      <w:start w:val="1"/>
      <w:numFmt w:val="bullet"/>
      <w:lvlText w:val=""/>
      <w:lvlJc w:val="left"/>
      <w:pPr>
        <w:tabs>
          <w:tab w:val="num" w:pos="5100"/>
        </w:tabs>
        <w:ind w:left="5100" w:hanging="360"/>
      </w:pPr>
      <w:rPr>
        <w:rFonts w:ascii="Symbol" w:hAnsi="Symbol" w:hint="default"/>
      </w:rPr>
    </w:lvl>
    <w:lvl w:ilvl="7" w:tplc="7B38AE28" w:tentative="1">
      <w:start w:val="1"/>
      <w:numFmt w:val="bullet"/>
      <w:lvlText w:val="o"/>
      <w:lvlJc w:val="left"/>
      <w:pPr>
        <w:tabs>
          <w:tab w:val="num" w:pos="5820"/>
        </w:tabs>
        <w:ind w:left="5820" w:hanging="360"/>
      </w:pPr>
      <w:rPr>
        <w:rFonts w:ascii="Courier New" w:hAnsi="Courier New" w:cs="Courier New" w:hint="default"/>
      </w:rPr>
    </w:lvl>
    <w:lvl w:ilvl="8" w:tplc="BB5EADA2" w:tentative="1">
      <w:start w:val="1"/>
      <w:numFmt w:val="bullet"/>
      <w:lvlText w:val=""/>
      <w:lvlJc w:val="left"/>
      <w:pPr>
        <w:tabs>
          <w:tab w:val="num" w:pos="6540"/>
        </w:tabs>
        <w:ind w:left="6540" w:hanging="360"/>
      </w:pPr>
      <w:rPr>
        <w:rFonts w:ascii="Wingdings" w:hAnsi="Wingdings" w:hint="default"/>
      </w:rPr>
    </w:lvl>
  </w:abstractNum>
  <w:abstractNum w:abstractNumId="27">
    <w:nsid w:val="3C56736D"/>
    <w:multiLevelType w:val="hybridMultilevel"/>
    <w:tmpl w:val="EF82F582"/>
    <w:lvl w:ilvl="0" w:tplc="57EEDF74">
      <w:start w:val="1"/>
      <w:numFmt w:val="bullet"/>
      <w:lvlText w:val=""/>
      <w:lvlJc w:val="left"/>
      <w:pPr>
        <w:ind w:left="720" w:hanging="360"/>
      </w:pPr>
      <w:rPr>
        <w:rFonts w:ascii="Symbol" w:hAnsi="Symbol" w:hint="default"/>
      </w:rPr>
    </w:lvl>
    <w:lvl w:ilvl="1" w:tplc="E544EDD6" w:tentative="1">
      <w:start w:val="1"/>
      <w:numFmt w:val="bullet"/>
      <w:lvlText w:val="o"/>
      <w:lvlJc w:val="left"/>
      <w:pPr>
        <w:ind w:left="1440" w:hanging="360"/>
      </w:pPr>
      <w:rPr>
        <w:rFonts w:ascii="Courier New" w:hAnsi="Courier New" w:cs="Courier New" w:hint="default"/>
      </w:rPr>
    </w:lvl>
    <w:lvl w:ilvl="2" w:tplc="C07E3BAE" w:tentative="1">
      <w:start w:val="1"/>
      <w:numFmt w:val="bullet"/>
      <w:lvlText w:val=""/>
      <w:lvlJc w:val="left"/>
      <w:pPr>
        <w:ind w:left="2160" w:hanging="360"/>
      </w:pPr>
      <w:rPr>
        <w:rFonts w:ascii="Wingdings" w:hAnsi="Wingdings" w:hint="default"/>
      </w:rPr>
    </w:lvl>
    <w:lvl w:ilvl="3" w:tplc="0596BDC2" w:tentative="1">
      <w:start w:val="1"/>
      <w:numFmt w:val="bullet"/>
      <w:lvlText w:val=""/>
      <w:lvlJc w:val="left"/>
      <w:pPr>
        <w:ind w:left="2880" w:hanging="360"/>
      </w:pPr>
      <w:rPr>
        <w:rFonts w:ascii="Symbol" w:hAnsi="Symbol" w:hint="default"/>
      </w:rPr>
    </w:lvl>
    <w:lvl w:ilvl="4" w:tplc="699C1D6A" w:tentative="1">
      <w:start w:val="1"/>
      <w:numFmt w:val="bullet"/>
      <w:lvlText w:val="o"/>
      <w:lvlJc w:val="left"/>
      <w:pPr>
        <w:ind w:left="3600" w:hanging="360"/>
      </w:pPr>
      <w:rPr>
        <w:rFonts w:ascii="Courier New" w:hAnsi="Courier New" w:cs="Courier New" w:hint="default"/>
      </w:rPr>
    </w:lvl>
    <w:lvl w:ilvl="5" w:tplc="B01E1216" w:tentative="1">
      <w:start w:val="1"/>
      <w:numFmt w:val="bullet"/>
      <w:lvlText w:val=""/>
      <w:lvlJc w:val="left"/>
      <w:pPr>
        <w:ind w:left="4320" w:hanging="360"/>
      </w:pPr>
      <w:rPr>
        <w:rFonts w:ascii="Wingdings" w:hAnsi="Wingdings" w:hint="default"/>
      </w:rPr>
    </w:lvl>
    <w:lvl w:ilvl="6" w:tplc="44863052" w:tentative="1">
      <w:start w:val="1"/>
      <w:numFmt w:val="bullet"/>
      <w:lvlText w:val=""/>
      <w:lvlJc w:val="left"/>
      <w:pPr>
        <w:ind w:left="5040" w:hanging="360"/>
      </w:pPr>
      <w:rPr>
        <w:rFonts w:ascii="Symbol" w:hAnsi="Symbol" w:hint="default"/>
      </w:rPr>
    </w:lvl>
    <w:lvl w:ilvl="7" w:tplc="46E67B1A" w:tentative="1">
      <w:start w:val="1"/>
      <w:numFmt w:val="bullet"/>
      <w:lvlText w:val="o"/>
      <w:lvlJc w:val="left"/>
      <w:pPr>
        <w:ind w:left="5760" w:hanging="360"/>
      </w:pPr>
      <w:rPr>
        <w:rFonts w:ascii="Courier New" w:hAnsi="Courier New" w:cs="Courier New" w:hint="default"/>
      </w:rPr>
    </w:lvl>
    <w:lvl w:ilvl="8" w:tplc="2EBA052A" w:tentative="1">
      <w:start w:val="1"/>
      <w:numFmt w:val="bullet"/>
      <w:lvlText w:val=""/>
      <w:lvlJc w:val="left"/>
      <w:pPr>
        <w:ind w:left="6480" w:hanging="360"/>
      </w:pPr>
      <w:rPr>
        <w:rFonts w:ascii="Wingdings" w:hAnsi="Wingdings" w:hint="default"/>
      </w:rPr>
    </w:lvl>
  </w:abstractNum>
  <w:abstractNum w:abstractNumId="28">
    <w:nsid w:val="40E30414"/>
    <w:multiLevelType w:val="hybridMultilevel"/>
    <w:tmpl w:val="36326CD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nsid w:val="46D51EF5"/>
    <w:multiLevelType w:val="hybridMultilevel"/>
    <w:tmpl w:val="AC526CD6"/>
    <w:lvl w:ilvl="0" w:tplc="F91437FA">
      <w:start w:val="1"/>
      <w:numFmt w:val="bullet"/>
      <w:lvlText w:val=""/>
      <w:lvlJc w:val="left"/>
      <w:pPr>
        <w:tabs>
          <w:tab w:val="num" w:pos="360"/>
        </w:tabs>
        <w:ind w:left="360" w:hanging="360"/>
      </w:pPr>
      <w:rPr>
        <w:rFonts w:ascii="Symbol" w:hAnsi="Symbol" w:hint="default"/>
      </w:rPr>
    </w:lvl>
    <w:lvl w:ilvl="1" w:tplc="BDAADDCA" w:tentative="1">
      <w:start w:val="1"/>
      <w:numFmt w:val="bullet"/>
      <w:lvlText w:val="o"/>
      <w:lvlJc w:val="left"/>
      <w:pPr>
        <w:tabs>
          <w:tab w:val="num" w:pos="1080"/>
        </w:tabs>
        <w:ind w:left="1080" w:hanging="360"/>
      </w:pPr>
      <w:rPr>
        <w:rFonts w:ascii="Courier New" w:hAnsi="Courier New" w:cs="Courier New" w:hint="default"/>
      </w:rPr>
    </w:lvl>
    <w:lvl w:ilvl="2" w:tplc="452C2E4E" w:tentative="1">
      <w:start w:val="1"/>
      <w:numFmt w:val="bullet"/>
      <w:lvlText w:val=""/>
      <w:lvlJc w:val="left"/>
      <w:pPr>
        <w:tabs>
          <w:tab w:val="num" w:pos="1800"/>
        </w:tabs>
        <w:ind w:left="1800" w:hanging="360"/>
      </w:pPr>
      <w:rPr>
        <w:rFonts w:ascii="Wingdings" w:hAnsi="Wingdings" w:hint="default"/>
      </w:rPr>
    </w:lvl>
    <w:lvl w:ilvl="3" w:tplc="C1BCC6D6" w:tentative="1">
      <w:start w:val="1"/>
      <w:numFmt w:val="bullet"/>
      <w:lvlText w:val=""/>
      <w:lvlJc w:val="left"/>
      <w:pPr>
        <w:tabs>
          <w:tab w:val="num" w:pos="2520"/>
        </w:tabs>
        <w:ind w:left="2520" w:hanging="360"/>
      </w:pPr>
      <w:rPr>
        <w:rFonts w:ascii="Symbol" w:hAnsi="Symbol" w:hint="default"/>
      </w:rPr>
    </w:lvl>
    <w:lvl w:ilvl="4" w:tplc="A7502F6A" w:tentative="1">
      <w:start w:val="1"/>
      <w:numFmt w:val="bullet"/>
      <w:lvlText w:val="o"/>
      <w:lvlJc w:val="left"/>
      <w:pPr>
        <w:tabs>
          <w:tab w:val="num" w:pos="3240"/>
        </w:tabs>
        <w:ind w:left="3240" w:hanging="360"/>
      </w:pPr>
      <w:rPr>
        <w:rFonts w:ascii="Courier New" w:hAnsi="Courier New" w:cs="Courier New" w:hint="default"/>
      </w:rPr>
    </w:lvl>
    <w:lvl w:ilvl="5" w:tplc="561E1D9A" w:tentative="1">
      <w:start w:val="1"/>
      <w:numFmt w:val="bullet"/>
      <w:lvlText w:val=""/>
      <w:lvlJc w:val="left"/>
      <w:pPr>
        <w:tabs>
          <w:tab w:val="num" w:pos="3960"/>
        </w:tabs>
        <w:ind w:left="3960" w:hanging="360"/>
      </w:pPr>
      <w:rPr>
        <w:rFonts w:ascii="Wingdings" w:hAnsi="Wingdings" w:hint="default"/>
      </w:rPr>
    </w:lvl>
    <w:lvl w:ilvl="6" w:tplc="F0E297C2" w:tentative="1">
      <w:start w:val="1"/>
      <w:numFmt w:val="bullet"/>
      <w:lvlText w:val=""/>
      <w:lvlJc w:val="left"/>
      <w:pPr>
        <w:tabs>
          <w:tab w:val="num" w:pos="4680"/>
        </w:tabs>
        <w:ind w:left="4680" w:hanging="360"/>
      </w:pPr>
      <w:rPr>
        <w:rFonts w:ascii="Symbol" w:hAnsi="Symbol" w:hint="default"/>
      </w:rPr>
    </w:lvl>
    <w:lvl w:ilvl="7" w:tplc="5F940CBA" w:tentative="1">
      <w:start w:val="1"/>
      <w:numFmt w:val="bullet"/>
      <w:lvlText w:val="o"/>
      <w:lvlJc w:val="left"/>
      <w:pPr>
        <w:tabs>
          <w:tab w:val="num" w:pos="5400"/>
        </w:tabs>
        <w:ind w:left="5400" w:hanging="360"/>
      </w:pPr>
      <w:rPr>
        <w:rFonts w:ascii="Courier New" w:hAnsi="Courier New" w:cs="Courier New" w:hint="default"/>
      </w:rPr>
    </w:lvl>
    <w:lvl w:ilvl="8" w:tplc="8DD6B514" w:tentative="1">
      <w:start w:val="1"/>
      <w:numFmt w:val="bullet"/>
      <w:lvlText w:val=""/>
      <w:lvlJc w:val="left"/>
      <w:pPr>
        <w:tabs>
          <w:tab w:val="num" w:pos="6120"/>
        </w:tabs>
        <w:ind w:left="6120" w:hanging="360"/>
      </w:pPr>
      <w:rPr>
        <w:rFonts w:ascii="Wingdings" w:hAnsi="Wingdings" w:hint="default"/>
      </w:rPr>
    </w:lvl>
  </w:abstractNum>
  <w:abstractNum w:abstractNumId="30">
    <w:nsid w:val="4D64477C"/>
    <w:multiLevelType w:val="hybridMultilevel"/>
    <w:tmpl w:val="655C19B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nsid w:val="4F0A6DC8"/>
    <w:multiLevelType w:val="hybridMultilevel"/>
    <w:tmpl w:val="D0FAB36A"/>
    <w:lvl w:ilvl="0" w:tplc="BB763C7E">
      <w:start w:val="1"/>
      <w:numFmt w:val="bullet"/>
      <w:lvlText w:val=""/>
      <w:lvlJc w:val="left"/>
      <w:pPr>
        <w:tabs>
          <w:tab w:val="num" w:pos="360"/>
        </w:tabs>
        <w:ind w:left="360" w:hanging="360"/>
      </w:pPr>
      <w:rPr>
        <w:rFonts w:ascii="Symbol" w:hAnsi="Symbol" w:hint="default"/>
      </w:rPr>
    </w:lvl>
    <w:lvl w:ilvl="1" w:tplc="FE7EAE3E" w:tentative="1">
      <w:start w:val="1"/>
      <w:numFmt w:val="bullet"/>
      <w:lvlText w:val="o"/>
      <w:lvlJc w:val="left"/>
      <w:pPr>
        <w:tabs>
          <w:tab w:val="num" w:pos="1080"/>
        </w:tabs>
        <w:ind w:left="1080" w:hanging="360"/>
      </w:pPr>
      <w:rPr>
        <w:rFonts w:ascii="Courier New" w:hAnsi="Courier New" w:cs="Courier New" w:hint="default"/>
      </w:rPr>
    </w:lvl>
    <w:lvl w:ilvl="2" w:tplc="30848F32" w:tentative="1">
      <w:start w:val="1"/>
      <w:numFmt w:val="bullet"/>
      <w:lvlText w:val=""/>
      <w:lvlJc w:val="left"/>
      <w:pPr>
        <w:tabs>
          <w:tab w:val="num" w:pos="1800"/>
        </w:tabs>
        <w:ind w:left="1800" w:hanging="360"/>
      </w:pPr>
      <w:rPr>
        <w:rFonts w:ascii="Wingdings" w:hAnsi="Wingdings" w:hint="default"/>
      </w:rPr>
    </w:lvl>
    <w:lvl w:ilvl="3" w:tplc="EB6AC6D2" w:tentative="1">
      <w:start w:val="1"/>
      <w:numFmt w:val="bullet"/>
      <w:lvlText w:val=""/>
      <w:lvlJc w:val="left"/>
      <w:pPr>
        <w:tabs>
          <w:tab w:val="num" w:pos="2520"/>
        </w:tabs>
        <w:ind w:left="2520" w:hanging="360"/>
      </w:pPr>
      <w:rPr>
        <w:rFonts w:ascii="Symbol" w:hAnsi="Symbol" w:hint="default"/>
      </w:rPr>
    </w:lvl>
    <w:lvl w:ilvl="4" w:tplc="20A22830" w:tentative="1">
      <w:start w:val="1"/>
      <w:numFmt w:val="bullet"/>
      <w:lvlText w:val="o"/>
      <w:lvlJc w:val="left"/>
      <w:pPr>
        <w:tabs>
          <w:tab w:val="num" w:pos="3240"/>
        </w:tabs>
        <w:ind w:left="3240" w:hanging="360"/>
      </w:pPr>
      <w:rPr>
        <w:rFonts w:ascii="Courier New" w:hAnsi="Courier New" w:cs="Courier New" w:hint="default"/>
      </w:rPr>
    </w:lvl>
    <w:lvl w:ilvl="5" w:tplc="37729DE4" w:tentative="1">
      <w:start w:val="1"/>
      <w:numFmt w:val="bullet"/>
      <w:lvlText w:val=""/>
      <w:lvlJc w:val="left"/>
      <w:pPr>
        <w:tabs>
          <w:tab w:val="num" w:pos="3960"/>
        </w:tabs>
        <w:ind w:left="3960" w:hanging="360"/>
      </w:pPr>
      <w:rPr>
        <w:rFonts w:ascii="Wingdings" w:hAnsi="Wingdings" w:hint="default"/>
      </w:rPr>
    </w:lvl>
    <w:lvl w:ilvl="6" w:tplc="AA16B828" w:tentative="1">
      <w:start w:val="1"/>
      <w:numFmt w:val="bullet"/>
      <w:lvlText w:val=""/>
      <w:lvlJc w:val="left"/>
      <w:pPr>
        <w:tabs>
          <w:tab w:val="num" w:pos="4680"/>
        </w:tabs>
        <w:ind w:left="4680" w:hanging="360"/>
      </w:pPr>
      <w:rPr>
        <w:rFonts w:ascii="Symbol" w:hAnsi="Symbol" w:hint="default"/>
      </w:rPr>
    </w:lvl>
    <w:lvl w:ilvl="7" w:tplc="6332F09E" w:tentative="1">
      <w:start w:val="1"/>
      <w:numFmt w:val="bullet"/>
      <w:lvlText w:val="o"/>
      <w:lvlJc w:val="left"/>
      <w:pPr>
        <w:tabs>
          <w:tab w:val="num" w:pos="5400"/>
        </w:tabs>
        <w:ind w:left="5400" w:hanging="360"/>
      </w:pPr>
      <w:rPr>
        <w:rFonts w:ascii="Courier New" w:hAnsi="Courier New" w:cs="Courier New" w:hint="default"/>
      </w:rPr>
    </w:lvl>
    <w:lvl w:ilvl="8" w:tplc="9BA22D00" w:tentative="1">
      <w:start w:val="1"/>
      <w:numFmt w:val="bullet"/>
      <w:lvlText w:val=""/>
      <w:lvlJc w:val="left"/>
      <w:pPr>
        <w:tabs>
          <w:tab w:val="num" w:pos="6120"/>
        </w:tabs>
        <w:ind w:left="6120" w:hanging="360"/>
      </w:pPr>
      <w:rPr>
        <w:rFonts w:ascii="Wingdings" w:hAnsi="Wingdings" w:hint="default"/>
      </w:rPr>
    </w:lvl>
  </w:abstractNum>
  <w:abstractNum w:abstractNumId="32">
    <w:nsid w:val="510E469A"/>
    <w:multiLevelType w:val="hybridMultilevel"/>
    <w:tmpl w:val="9446EF4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536C10AD"/>
    <w:multiLevelType w:val="hybridMultilevel"/>
    <w:tmpl w:val="EE781934"/>
    <w:lvl w:ilvl="0" w:tplc="F49EE99A">
      <w:start w:val="1"/>
      <w:numFmt w:val="bullet"/>
      <w:lvlText w:val=""/>
      <w:lvlJc w:val="left"/>
      <w:pPr>
        <w:ind w:left="720" w:hanging="360"/>
      </w:pPr>
      <w:rPr>
        <w:rFonts w:ascii="Symbol" w:hAnsi="Symbol" w:hint="default"/>
      </w:rPr>
    </w:lvl>
    <w:lvl w:ilvl="1" w:tplc="68F045AE" w:tentative="1">
      <w:start w:val="1"/>
      <w:numFmt w:val="bullet"/>
      <w:lvlText w:val="o"/>
      <w:lvlJc w:val="left"/>
      <w:pPr>
        <w:ind w:left="1440" w:hanging="360"/>
      </w:pPr>
      <w:rPr>
        <w:rFonts w:ascii="Courier New" w:hAnsi="Courier New" w:cs="Courier New" w:hint="default"/>
      </w:rPr>
    </w:lvl>
    <w:lvl w:ilvl="2" w:tplc="99A853E2" w:tentative="1">
      <w:start w:val="1"/>
      <w:numFmt w:val="bullet"/>
      <w:lvlText w:val=""/>
      <w:lvlJc w:val="left"/>
      <w:pPr>
        <w:ind w:left="2160" w:hanging="360"/>
      </w:pPr>
      <w:rPr>
        <w:rFonts w:ascii="Wingdings" w:hAnsi="Wingdings" w:hint="default"/>
      </w:rPr>
    </w:lvl>
    <w:lvl w:ilvl="3" w:tplc="9F38D258" w:tentative="1">
      <w:start w:val="1"/>
      <w:numFmt w:val="bullet"/>
      <w:lvlText w:val=""/>
      <w:lvlJc w:val="left"/>
      <w:pPr>
        <w:ind w:left="2880" w:hanging="360"/>
      </w:pPr>
      <w:rPr>
        <w:rFonts w:ascii="Symbol" w:hAnsi="Symbol" w:hint="default"/>
      </w:rPr>
    </w:lvl>
    <w:lvl w:ilvl="4" w:tplc="2FE25A94" w:tentative="1">
      <w:start w:val="1"/>
      <w:numFmt w:val="bullet"/>
      <w:lvlText w:val="o"/>
      <w:lvlJc w:val="left"/>
      <w:pPr>
        <w:ind w:left="3600" w:hanging="360"/>
      </w:pPr>
      <w:rPr>
        <w:rFonts w:ascii="Courier New" w:hAnsi="Courier New" w:cs="Courier New" w:hint="default"/>
      </w:rPr>
    </w:lvl>
    <w:lvl w:ilvl="5" w:tplc="53240290" w:tentative="1">
      <w:start w:val="1"/>
      <w:numFmt w:val="bullet"/>
      <w:lvlText w:val=""/>
      <w:lvlJc w:val="left"/>
      <w:pPr>
        <w:ind w:left="4320" w:hanging="360"/>
      </w:pPr>
      <w:rPr>
        <w:rFonts w:ascii="Wingdings" w:hAnsi="Wingdings" w:hint="default"/>
      </w:rPr>
    </w:lvl>
    <w:lvl w:ilvl="6" w:tplc="AF3C24A8" w:tentative="1">
      <w:start w:val="1"/>
      <w:numFmt w:val="bullet"/>
      <w:lvlText w:val=""/>
      <w:lvlJc w:val="left"/>
      <w:pPr>
        <w:ind w:left="5040" w:hanging="360"/>
      </w:pPr>
      <w:rPr>
        <w:rFonts w:ascii="Symbol" w:hAnsi="Symbol" w:hint="default"/>
      </w:rPr>
    </w:lvl>
    <w:lvl w:ilvl="7" w:tplc="9986501A" w:tentative="1">
      <w:start w:val="1"/>
      <w:numFmt w:val="bullet"/>
      <w:lvlText w:val="o"/>
      <w:lvlJc w:val="left"/>
      <w:pPr>
        <w:ind w:left="5760" w:hanging="360"/>
      </w:pPr>
      <w:rPr>
        <w:rFonts w:ascii="Courier New" w:hAnsi="Courier New" w:cs="Courier New" w:hint="default"/>
      </w:rPr>
    </w:lvl>
    <w:lvl w:ilvl="8" w:tplc="78A0F7BA" w:tentative="1">
      <w:start w:val="1"/>
      <w:numFmt w:val="bullet"/>
      <w:lvlText w:val=""/>
      <w:lvlJc w:val="left"/>
      <w:pPr>
        <w:ind w:left="6480" w:hanging="360"/>
      </w:pPr>
      <w:rPr>
        <w:rFonts w:ascii="Wingdings" w:hAnsi="Wingdings" w:hint="default"/>
      </w:rPr>
    </w:lvl>
  </w:abstractNum>
  <w:abstractNum w:abstractNumId="34">
    <w:nsid w:val="549108AA"/>
    <w:multiLevelType w:val="hybridMultilevel"/>
    <w:tmpl w:val="11C63FB8"/>
    <w:lvl w:ilvl="0" w:tplc="9662AE3A">
      <w:start w:val="1"/>
      <w:numFmt w:val="bullet"/>
      <w:lvlText w:val=""/>
      <w:lvlJc w:val="left"/>
      <w:pPr>
        <w:ind w:left="720" w:hanging="360"/>
      </w:pPr>
      <w:rPr>
        <w:rFonts w:ascii="Symbol" w:hAnsi="Symbol" w:hint="default"/>
      </w:rPr>
    </w:lvl>
    <w:lvl w:ilvl="1" w:tplc="7E8ADC56" w:tentative="1">
      <w:start w:val="1"/>
      <w:numFmt w:val="bullet"/>
      <w:lvlText w:val="o"/>
      <w:lvlJc w:val="left"/>
      <w:pPr>
        <w:ind w:left="1440" w:hanging="360"/>
      </w:pPr>
      <w:rPr>
        <w:rFonts w:ascii="Courier New" w:hAnsi="Courier New" w:cs="Courier New" w:hint="default"/>
      </w:rPr>
    </w:lvl>
    <w:lvl w:ilvl="2" w:tplc="7ACC8694" w:tentative="1">
      <w:start w:val="1"/>
      <w:numFmt w:val="bullet"/>
      <w:lvlText w:val=""/>
      <w:lvlJc w:val="left"/>
      <w:pPr>
        <w:ind w:left="2160" w:hanging="360"/>
      </w:pPr>
      <w:rPr>
        <w:rFonts w:ascii="Wingdings" w:hAnsi="Wingdings" w:hint="default"/>
      </w:rPr>
    </w:lvl>
    <w:lvl w:ilvl="3" w:tplc="80105D58" w:tentative="1">
      <w:start w:val="1"/>
      <w:numFmt w:val="bullet"/>
      <w:lvlText w:val=""/>
      <w:lvlJc w:val="left"/>
      <w:pPr>
        <w:ind w:left="2880" w:hanging="360"/>
      </w:pPr>
      <w:rPr>
        <w:rFonts w:ascii="Symbol" w:hAnsi="Symbol" w:hint="default"/>
      </w:rPr>
    </w:lvl>
    <w:lvl w:ilvl="4" w:tplc="5D40EBBE" w:tentative="1">
      <w:start w:val="1"/>
      <w:numFmt w:val="bullet"/>
      <w:lvlText w:val="o"/>
      <w:lvlJc w:val="left"/>
      <w:pPr>
        <w:ind w:left="3600" w:hanging="360"/>
      </w:pPr>
      <w:rPr>
        <w:rFonts w:ascii="Courier New" w:hAnsi="Courier New" w:cs="Courier New" w:hint="default"/>
      </w:rPr>
    </w:lvl>
    <w:lvl w:ilvl="5" w:tplc="9132B0B4" w:tentative="1">
      <w:start w:val="1"/>
      <w:numFmt w:val="bullet"/>
      <w:lvlText w:val=""/>
      <w:lvlJc w:val="left"/>
      <w:pPr>
        <w:ind w:left="4320" w:hanging="360"/>
      </w:pPr>
      <w:rPr>
        <w:rFonts w:ascii="Wingdings" w:hAnsi="Wingdings" w:hint="default"/>
      </w:rPr>
    </w:lvl>
    <w:lvl w:ilvl="6" w:tplc="66A2F1E8" w:tentative="1">
      <w:start w:val="1"/>
      <w:numFmt w:val="bullet"/>
      <w:lvlText w:val=""/>
      <w:lvlJc w:val="left"/>
      <w:pPr>
        <w:ind w:left="5040" w:hanging="360"/>
      </w:pPr>
      <w:rPr>
        <w:rFonts w:ascii="Symbol" w:hAnsi="Symbol" w:hint="default"/>
      </w:rPr>
    </w:lvl>
    <w:lvl w:ilvl="7" w:tplc="E7ECE0A2" w:tentative="1">
      <w:start w:val="1"/>
      <w:numFmt w:val="bullet"/>
      <w:lvlText w:val="o"/>
      <w:lvlJc w:val="left"/>
      <w:pPr>
        <w:ind w:left="5760" w:hanging="360"/>
      </w:pPr>
      <w:rPr>
        <w:rFonts w:ascii="Courier New" w:hAnsi="Courier New" w:cs="Courier New" w:hint="default"/>
      </w:rPr>
    </w:lvl>
    <w:lvl w:ilvl="8" w:tplc="230CF50E" w:tentative="1">
      <w:start w:val="1"/>
      <w:numFmt w:val="bullet"/>
      <w:lvlText w:val=""/>
      <w:lvlJc w:val="left"/>
      <w:pPr>
        <w:ind w:left="6480" w:hanging="360"/>
      </w:pPr>
      <w:rPr>
        <w:rFonts w:ascii="Wingdings" w:hAnsi="Wingdings" w:hint="default"/>
      </w:rPr>
    </w:lvl>
  </w:abstractNum>
  <w:abstractNum w:abstractNumId="35">
    <w:nsid w:val="55641CBF"/>
    <w:multiLevelType w:val="multilevel"/>
    <w:tmpl w:val="57026A80"/>
    <w:lvl w:ilvl="0">
      <w:start w:val="1"/>
      <w:numFmt w:val="decimal"/>
      <w:pStyle w:val="Nagwek1"/>
      <w:lvlText w:val="%1.0"/>
      <w:lvlJc w:val="left"/>
      <w:pPr>
        <w:tabs>
          <w:tab w:val="num" w:pos="576"/>
        </w:tabs>
        <w:ind w:left="576" w:hanging="576"/>
      </w:pPr>
      <w:rPr>
        <w:rFonts w:ascii="Arial" w:hAnsi="Arial" w:cs="Arial" w:hint="default"/>
        <w:sz w:val="28"/>
        <w:szCs w:val="28"/>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6">
    <w:nsid w:val="5A3E586E"/>
    <w:multiLevelType w:val="hybridMultilevel"/>
    <w:tmpl w:val="826497A4"/>
    <w:lvl w:ilvl="0" w:tplc="DBE8D232">
      <w:start w:val="1"/>
      <w:numFmt w:val="bullet"/>
      <w:lvlText w:val=""/>
      <w:lvlJc w:val="left"/>
      <w:pPr>
        <w:tabs>
          <w:tab w:val="num" w:pos="720"/>
        </w:tabs>
        <w:ind w:left="720" w:hanging="360"/>
      </w:pPr>
      <w:rPr>
        <w:rFonts w:ascii="Symbol" w:hAnsi="Symbol" w:hint="default"/>
      </w:rPr>
    </w:lvl>
    <w:lvl w:ilvl="1" w:tplc="6718A1A2" w:tentative="1">
      <w:start w:val="1"/>
      <w:numFmt w:val="bullet"/>
      <w:lvlText w:val="o"/>
      <w:lvlJc w:val="left"/>
      <w:pPr>
        <w:tabs>
          <w:tab w:val="num" w:pos="1440"/>
        </w:tabs>
        <w:ind w:left="1440" w:hanging="360"/>
      </w:pPr>
      <w:rPr>
        <w:rFonts w:ascii="Courier New" w:hAnsi="Courier New" w:cs="Courier New" w:hint="default"/>
      </w:rPr>
    </w:lvl>
    <w:lvl w:ilvl="2" w:tplc="633A4544" w:tentative="1">
      <w:start w:val="1"/>
      <w:numFmt w:val="bullet"/>
      <w:lvlText w:val=""/>
      <w:lvlJc w:val="left"/>
      <w:pPr>
        <w:tabs>
          <w:tab w:val="num" w:pos="2160"/>
        </w:tabs>
        <w:ind w:left="2160" w:hanging="360"/>
      </w:pPr>
      <w:rPr>
        <w:rFonts w:ascii="Wingdings" w:hAnsi="Wingdings" w:hint="default"/>
      </w:rPr>
    </w:lvl>
    <w:lvl w:ilvl="3" w:tplc="B1DCC3B8" w:tentative="1">
      <w:start w:val="1"/>
      <w:numFmt w:val="bullet"/>
      <w:lvlText w:val=""/>
      <w:lvlJc w:val="left"/>
      <w:pPr>
        <w:tabs>
          <w:tab w:val="num" w:pos="2880"/>
        </w:tabs>
        <w:ind w:left="2880" w:hanging="360"/>
      </w:pPr>
      <w:rPr>
        <w:rFonts w:ascii="Symbol" w:hAnsi="Symbol" w:hint="default"/>
      </w:rPr>
    </w:lvl>
    <w:lvl w:ilvl="4" w:tplc="F4CE4DF2" w:tentative="1">
      <w:start w:val="1"/>
      <w:numFmt w:val="bullet"/>
      <w:lvlText w:val="o"/>
      <w:lvlJc w:val="left"/>
      <w:pPr>
        <w:tabs>
          <w:tab w:val="num" w:pos="3600"/>
        </w:tabs>
        <w:ind w:left="3600" w:hanging="360"/>
      </w:pPr>
      <w:rPr>
        <w:rFonts w:ascii="Courier New" w:hAnsi="Courier New" w:cs="Courier New" w:hint="default"/>
      </w:rPr>
    </w:lvl>
    <w:lvl w:ilvl="5" w:tplc="D2E2A4FA" w:tentative="1">
      <w:start w:val="1"/>
      <w:numFmt w:val="bullet"/>
      <w:lvlText w:val=""/>
      <w:lvlJc w:val="left"/>
      <w:pPr>
        <w:tabs>
          <w:tab w:val="num" w:pos="4320"/>
        </w:tabs>
        <w:ind w:left="4320" w:hanging="360"/>
      </w:pPr>
      <w:rPr>
        <w:rFonts w:ascii="Wingdings" w:hAnsi="Wingdings" w:hint="default"/>
      </w:rPr>
    </w:lvl>
    <w:lvl w:ilvl="6" w:tplc="80C43C6E" w:tentative="1">
      <w:start w:val="1"/>
      <w:numFmt w:val="bullet"/>
      <w:lvlText w:val=""/>
      <w:lvlJc w:val="left"/>
      <w:pPr>
        <w:tabs>
          <w:tab w:val="num" w:pos="5040"/>
        </w:tabs>
        <w:ind w:left="5040" w:hanging="360"/>
      </w:pPr>
      <w:rPr>
        <w:rFonts w:ascii="Symbol" w:hAnsi="Symbol" w:hint="default"/>
      </w:rPr>
    </w:lvl>
    <w:lvl w:ilvl="7" w:tplc="D632F642" w:tentative="1">
      <w:start w:val="1"/>
      <w:numFmt w:val="bullet"/>
      <w:lvlText w:val="o"/>
      <w:lvlJc w:val="left"/>
      <w:pPr>
        <w:tabs>
          <w:tab w:val="num" w:pos="5760"/>
        </w:tabs>
        <w:ind w:left="5760" w:hanging="360"/>
      </w:pPr>
      <w:rPr>
        <w:rFonts w:ascii="Courier New" w:hAnsi="Courier New" w:cs="Courier New" w:hint="default"/>
      </w:rPr>
    </w:lvl>
    <w:lvl w:ilvl="8" w:tplc="F9C0EDE2" w:tentative="1">
      <w:start w:val="1"/>
      <w:numFmt w:val="bullet"/>
      <w:lvlText w:val=""/>
      <w:lvlJc w:val="left"/>
      <w:pPr>
        <w:tabs>
          <w:tab w:val="num" w:pos="6480"/>
        </w:tabs>
        <w:ind w:left="6480" w:hanging="360"/>
      </w:pPr>
      <w:rPr>
        <w:rFonts w:ascii="Wingdings" w:hAnsi="Wingdings" w:hint="default"/>
      </w:rPr>
    </w:lvl>
  </w:abstractNum>
  <w:abstractNum w:abstractNumId="37">
    <w:nsid w:val="5B3716F1"/>
    <w:multiLevelType w:val="hybridMultilevel"/>
    <w:tmpl w:val="A8B0DB2C"/>
    <w:lvl w:ilvl="0" w:tplc="4ED00B5E">
      <w:start w:val="1"/>
      <w:numFmt w:val="bullet"/>
      <w:lvlText w:val=""/>
      <w:lvlJc w:val="left"/>
      <w:pPr>
        <w:ind w:left="720" w:hanging="360"/>
      </w:pPr>
      <w:rPr>
        <w:rFonts w:ascii="Symbol" w:hAnsi="Symbol" w:hint="default"/>
      </w:rPr>
    </w:lvl>
    <w:lvl w:ilvl="1" w:tplc="93580106" w:tentative="1">
      <w:start w:val="1"/>
      <w:numFmt w:val="bullet"/>
      <w:lvlText w:val="o"/>
      <w:lvlJc w:val="left"/>
      <w:pPr>
        <w:ind w:left="1440" w:hanging="360"/>
      </w:pPr>
      <w:rPr>
        <w:rFonts w:ascii="Courier New" w:hAnsi="Courier New" w:cs="Courier New" w:hint="default"/>
      </w:rPr>
    </w:lvl>
    <w:lvl w:ilvl="2" w:tplc="A61ADB84" w:tentative="1">
      <w:start w:val="1"/>
      <w:numFmt w:val="bullet"/>
      <w:lvlText w:val=""/>
      <w:lvlJc w:val="left"/>
      <w:pPr>
        <w:ind w:left="2160" w:hanging="360"/>
      </w:pPr>
      <w:rPr>
        <w:rFonts w:ascii="Wingdings" w:hAnsi="Wingdings" w:hint="default"/>
      </w:rPr>
    </w:lvl>
    <w:lvl w:ilvl="3" w:tplc="F7984D3E" w:tentative="1">
      <w:start w:val="1"/>
      <w:numFmt w:val="bullet"/>
      <w:lvlText w:val=""/>
      <w:lvlJc w:val="left"/>
      <w:pPr>
        <w:ind w:left="2880" w:hanging="360"/>
      </w:pPr>
      <w:rPr>
        <w:rFonts w:ascii="Symbol" w:hAnsi="Symbol" w:hint="default"/>
      </w:rPr>
    </w:lvl>
    <w:lvl w:ilvl="4" w:tplc="BBF8D172" w:tentative="1">
      <w:start w:val="1"/>
      <w:numFmt w:val="bullet"/>
      <w:lvlText w:val="o"/>
      <w:lvlJc w:val="left"/>
      <w:pPr>
        <w:ind w:left="3600" w:hanging="360"/>
      </w:pPr>
      <w:rPr>
        <w:rFonts w:ascii="Courier New" w:hAnsi="Courier New" w:cs="Courier New" w:hint="default"/>
      </w:rPr>
    </w:lvl>
    <w:lvl w:ilvl="5" w:tplc="ADEEF722" w:tentative="1">
      <w:start w:val="1"/>
      <w:numFmt w:val="bullet"/>
      <w:lvlText w:val=""/>
      <w:lvlJc w:val="left"/>
      <w:pPr>
        <w:ind w:left="4320" w:hanging="360"/>
      </w:pPr>
      <w:rPr>
        <w:rFonts w:ascii="Wingdings" w:hAnsi="Wingdings" w:hint="default"/>
      </w:rPr>
    </w:lvl>
    <w:lvl w:ilvl="6" w:tplc="55B8DFE0" w:tentative="1">
      <w:start w:val="1"/>
      <w:numFmt w:val="bullet"/>
      <w:lvlText w:val=""/>
      <w:lvlJc w:val="left"/>
      <w:pPr>
        <w:ind w:left="5040" w:hanging="360"/>
      </w:pPr>
      <w:rPr>
        <w:rFonts w:ascii="Symbol" w:hAnsi="Symbol" w:hint="default"/>
      </w:rPr>
    </w:lvl>
    <w:lvl w:ilvl="7" w:tplc="4F783732" w:tentative="1">
      <w:start w:val="1"/>
      <w:numFmt w:val="bullet"/>
      <w:lvlText w:val="o"/>
      <w:lvlJc w:val="left"/>
      <w:pPr>
        <w:ind w:left="5760" w:hanging="360"/>
      </w:pPr>
      <w:rPr>
        <w:rFonts w:ascii="Courier New" w:hAnsi="Courier New" w:cs="Courier New" w:hint="default"/>
      </w:rPr>
    </w:lvl>
    <w:lvl w:ilvl="8" w:tplc="E9D8AF4A" w:tentative="1">
      <w:start w:val="1"/>
      <w:numFmt w:val="bullet"/>
      <w:lvlText w:val=""/>
      <w:lvlJc w:val="left"/>
      <w:pPr>
        <w:ind w:left="6480" w:hanging="360"/>
      </w:pPr>
      <w:rPr>
        <w:rFonts w:ascii="Wingdings" w:hAnsi="Wingdings" w:hint="default"/>
      </w:rPr>
    </w:lvl>
  </w:abstractNum>
  <w:abstractNum w:abstractNumId="38">
    <w:nsid w:val="5CDF2DCB"/>
    <w:multiLevelType w:val="hybridMultilevel"/>
    <w:tmpl w:val="0C4644BC"/>
    <w:lvl w:ilvl="0" w:tplc="20BC1F4A">
      <w:start w:val="1"/>
      <w:numFmt w:val="bullet"/>
      <w:lvlText w:val=""/>
      <w:lvlJc w:val="left"/>
      <w:pPr>
        <w:tabs>
          <w:tab w:val="num" w:pos="720"/>
        </w:tabs>
        <w:ind w:left="720" w:hanging="360"/>
      </w:pPr>
      <w:rPr>
        <w:rFonts w:ascii="Symbol" w:hAnsi="Symbol" w:hint="default"/>
      </w:rPr>
    </w:lvl>
    <w:lvl w:ilvl="1" w:tplc="E1702918" w:tentative="1">
      <w:start w:val="1"/>
      <w:numFmt w:val="bullet"/>
      <w:lvlText w:val="o"/>
      <w:lvlJc w:val="left"/>
      <w:pPr>
        <w:tabs>
          <w:tab w:val="num" w:pos="1440"/>
        </w:tabs>
        <w:ind w:left="1440" w:hanging="360"/>
      </w:pPr>
      <w:rPr>
        <w:rFonts w:ascii="Courier New" w:hAnsi="Courier New" w:cs="Courier New" w:hint="default"/>
      </w:rPr>
    </w:lvl>
    <w:lvl w:ilvl="2" w:tplc="D48EFC80" w:tentative="1">
      <w:start w:val="1"/>
      <w:numFmt w:val="bullet"/>
      <w:lvlText w:val=""/>
      <w:lvlJc w:val="left"/>
      <w:pPr>
        <w:tabs>
          <w:tab w:val="num" w:pos="2160"/>
        </w:tabs>
        <w:ind w:left="2160" w:hanging="360"/>
      </w:pPr>
      <w:rPr>
        <w:rFonts w:ascii="Wingdings" w:hAnsi="Wingdings" w:hint="default"/>
      </w:rPr>
    </w:lvl>
    <w:lvl w:ilvl="3" w:tplc="4B1A9858" w:tentative="1">
      <w:start w:val="1"/>
      <w:numFmt w:val="bullet"/>
      <w:lvlText w:val=""/>
      <w:lvlJc w:val="left"/>
      <w:pPr>
        <w:tabs>
          <w:tab w:val="num" w:pos="2880"/>
        </w:tabs>
        <w:ind w:left="2880" w:hanging="360"/>
      </w:pPr>
      <w:rPr>
        <w:rFonts w:ascii="Symbol" w:hAnsi="Symbol" w:hint="default"/>
      </w:rPr>
    </w:lvl>
    <w:lvl w:ilvl="4" w:tplc="0148710E" w:tentative="1">
      <w:start w:val="1"/>
      <w:numFmt w:val="bullet"/>
      <w:lvlText w:val="o"/>
      <w:lvlJc w:val="left"/>
      <w:pPr>
        <w:tabs>
          <w:tab w:val="num" w:pos="3600"/>
        </w:tabs>
        <w:ind w:left="3600" w:hanging="360"/>
      </w:pPr>
      <w:rPr>
        <w:rFonts w:ascii="Courier New" w:hAnsi="Courier New" w:cs="Courier New" w:hint="default"/>
      </w:rPr>
    </w:lvl>
    <w:lvl w:ilvl="5" w:tplc="9F8ADB0E" w:tentative="1">
      <w:start w:val="1"/>
      <w:numFmt w:val="bullet"/>
      <w:lvlText w:val=""/>
      <w:lvlJc w:val="left"/>
      <w:pPr>
        <w:tabs>
          <w:tab w:val="num" w:pos="4320"/>
        </w:tabs>
        <w:ind w:left="4320" w:hanging="360"/>
      </w:pPr>
      <w:rPr>
        <w:rFonts w:ascii="Wingdings" w:hAnsi="Wingdings" w:hint="default"/>
      </w:rPr>
    </w:lvl>
    <w:lvl w:ilvl="6" w:tplc="55F408EA" w:tentative="1">
      <w:start w:val="1"/>
      <w:numFmt w:val="bullet"/>
      <w:lvlText w:val=""/>
      <w:lvlJc w:val="left"/>
      <w:pPr>
        <w:tabs>
          <w:tab w:val="num" w:pos="5040"/>
        </w:tabs>
        <w:ind w:left="5040" w:hanging="360"/>
      </w:pPr>
      <w:rPr>
        <w:rFonts w:ascii="Symbol" w:hAnsi="Symbol" w:hint="default"/>
      </w:rPr>
    </w:lvl>
    <w:lvl w:ilvl="7" w:tplc="759C4596" w:tentative="1">
      <w:start w:val="1"/>
      <w:numFmt w:val="bullet"/>
      <w:lvlText w:val="o"/>
      <w:lvlJc w:val="left"/>
      <w:pPr>
        <w:tabs>
          <w:tab w:val="num" w:pos="5760"/>
        </w:tabs>
        <w:ind w:left="5760" w:hanging="360"/>
      </w:pPr>
      <w:rPr>
        <w:rFonts w:ascii="Courier New" w:hAnsi="Courier New" w:cs="Courier New" w:hint="default"/>
      </w:rPr>
    </w:lvl>
    <w:lvl w:ilvl="8" w:tplc="DA904E16" w:tentative="1">
      <w:start w:val="1"/>
      <w:numFmt w:val="bullet"/>
      <w:lvlText w:val=""/>
      <w:lvlJc w:val="left"/>
      <w:pPr>
        <w:tabs>
          <w:tab w:val="num" w:pos="6480"/>
        </w:tabs>
        <w:ind w:left="6480" w:hanging="360"/>
      </w:pPr>
      <w:rPr>
        <w:rFonts w:ascii="Wingdings" w:hAnsi="Wingdings" w:hint="default"/>
      </w:rPr>
    </w:lvl>
  </w:abstractNum>
  <w:abstractNum w:abstractNumId="39">
    <w:nsid w:val="5DB126AD"/>
    <w:multiLevelType w:val="hybridMultilevel"/>
    <w:tmpl w:val="0F2E94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1D619E3"/>
    <w:multiLevelType w:val="hybridMultilevel"/>
    <w:tmpl w:val="B92C7E42"/>
    <w:lvl w:ilvl="0" w:tplc="F5264992">
      <w:start w:val="1"/>
      <w:numFmt w:val="bullet"/>
      <w:lvlText w:val=""/>
      <w:lvlJc w:val="left"/>
      <w:pPr>
        <w:tabs>
          <w:tab w:val="num" w:pos="720"/>
        </w:tabs>
        <w:ind w:left="720" w:hanging="360"/>
      </w:pPr>
      <w:rPr>
        <w:rFonts w:ascii="Symbol" w:hAnsi="Symbol" w:hint="default"/>
      </w:rPr>
    </w:lvl>
    <w:lvl w:ilvl="1" w:tplc="DBB8BD04" w:tentative="1">
      <w:start w:val="1"/>
      <w:numFmt w:val="bullet"/>
      <w:lvlText w:val="o"/>
      <w:lvlJc w:val="left"/>
      <w:pPr>
        <w:tabs>
          <w:tab w:val="num" w:pos="1440"/>
        </w:tabs>
        <w:ind w:left="1440" w:hanging="360"/>
      </w:pPr>
      <w:rPr>
        <w:rFonts w:ascii="Courier New" w:hAnsi="Courier New" w:cs="Courier New" w:hint="default"/>
      </w:rPr>
    </w:lvl>
    <w:lvl w:ilvl="2" w:tplc="D3CA6DFA" w:tentative="1">
      <w:start w:val="1"/>
      <w:numFmt w:val="bullet"/>
      <w:lvlText w:val=""/>
      <w:lvlJc w:val="left"/>
      <w:pPr>
        <w:tabs>
          <w:tab w:val="num" w:pos="2160"/>
        </w:tabs>
        <w:ind w:left="2160" w:hanging="360"/>
      </w:pPr>
      <w:rPr>
        <w:rFonts w:ascii="Wingdings" w:hAnsi="Wingdings" w:hint="default"/>
      </w:rPr>
    </w:lvl>
    <w:lvl w:ilvl="3" w:tplc="6B9CB6C4" w:tentative="1">
      <w:start w:val="1"/>
      <w:numFmt w:val="bullet"/>
      <w:lvlText w:val=""/>
      <w:lvlJc w:val="left"/>
      <w:pPr>
        <w:tabs>
          <w:tab w:val="num" w:pos="2880"/>
        </w:tabs>
        <w:ind w:left="2880" w:hanging="360"/>
      </w:pPr>
      <w:rPr>
        <w:rFonts w:ascii="Symbol" w:hAnsi="Symbol" w:hint="default"/>
      </w:rPr>
    </w:lvl>
    <w:lvl w:ilvl="4" w:tplc="227EA628" w:tentative="1">
      <w:start w:val="1"/>
      <w:numFmt w:val="bullet"/>
      <w:lvlText w:val="o"/>
      <w:lvlJc w:val="left"/>
      <w:pPr>
        <w:tabs>
          <w:tab w:val="num" w:pos="3600"/>
        </w:tabs>
        <w:ind w:left="3600" w:hanging="360"/>
      </w:pPr>
      <w:rPr>
        <w:rFonts w:ascii="Courier New" w:hAnsi="Courier New" w:cs="Courier New" w:hint="default"/>
      </w:rPr>
    </w:lvl>
    <w:lvl w:ilvl="5" w:tplc="E7FEBF10" w:tentative="1">
      <w:start w:val="1"/>
      <w:numFmt w:val="bullet"/>
      <w:lvlText w:val=""/>
      <w:lvlJc w:val="left"/>
      <w:pPr>
        <w:tabs>
          <w:tab w:val="num" w:pos="4320"/>
        </w:tabs>
        <w:ind w:left="4320" w:hanging="360"/>
      </w:pPr>
      <w:rPr>
        <w:rFonts w:ascii="Wingdings" w:hAnsi="Wingdings" w:hint="default"/>
      </w:rPr>
    </w:lvl>
    <w:lvl w:ilvl="6" w:tplc="676AE26C" w:tentative="1">
      <w:start w:val="1"/>
      <w:numFmt w:val="bullet"/>
      <w:lvlText w:val=""/>
      <w:lvlJc w:val="left"/>
      <w:pPr>
        <w:tabs>
          <w:tab w:val="num" w:pos="5040"/>
        </w:tabs>
        <w:ind w:left="5040" w:hanging="360"/>
      </w:pPr>
      <w:rPr>
        <w:rFonts w:ascii="Symbol" w:hAnsi="Symbol" w:hint="default"/>
      </w:rPr>
    </w:lvl>
    <w:lvl w:ilvl="7" w:tplc="E4563CDE" w:tentative="1">
      <w:start w:val="1"/>
      <w:numFmt w:val="bullet"/>
      <w:lvlText w:val="o"/>
      <w:lvlJc w:val="left"/>
      <w:pPr>
        <w:tabs>
          <w:tab w:val="num" w:pos="5760"/>
        </w:tabs>
        <w:ind w:left="5760" w:hanging="360"/>
      </w:pPr>
      <w:rPr>
        <w:rFonts w:ascii="Courier New" w:hAnsi="Courier New" w:cs="Courier New" w:hint="default"/>
      </w:rPr>
    </w:lvl>
    <w:lvl w:ilvl="8" w:tplc="79226F70" w:tentative="1">
      <w:start w:val="1"/>
      <w:numFmt w:val="bullet"/>
      <w:lvlText w:val=""/>
      <w:lvlJc w:val="left"/>
      <w:pPr>
        <w:tabs>
          <w:tab w:val="num" w:pos="6480"/>
        </w:tabs>
        <w:ind w:left="6480" w:hanging="360"/>
      </w:pPr>
      <w:rPr>
        <w:rFonts w:ascii="Wingdings" w:hAnsi="Wingdings" w:hint="default"/>
      </w:rPr>
    </w:lvl>
  </w:abstractNum>
  <w:abstractNum w:abstractNumId="41">
    <w:nsid w:val="63562EFA"/>
    <w:multiLevelType w:val="hybridMultilevel"/>
    <w:tmpl w:val="4D6C7B54"/>
    <w:lvl w:ilvl="0" w:tplc="E9DEA22E">
      <w:start w:val="1"/>
      <w:numFmt w:val="decimal"/>
      <w:pStyle w:val="AFWylicz"/>
      <w:lvlText w:val="%1."/>
      <w:lvlJc w:val="left"/>
      <w:pPr>
        <w:ind w:left="717" w:hanging="360"/>
      </w:pPr>
      <w:rPr>
        <w:rFonts w:hint="default"/>
        <w:sz w:val="24"/>
        <w:szCs w:val="24"/>
      </w:rPr>
    </w:lvl>
    <w:lvl w:ilvl="1" w:tplc="C916ECF0" w:tentative="1">
      <w:start w:val="1"/>
      <w:numFmt w:val="lowerLetter"/>
      <w:lvlText w:val="%2."/>
      <w:lvlJc w:val="left"/>
      <w:pPr>
        <w:tabs>
          <w:tab w:val="num" w:pos="1222"/>
        </w:tabs>
        <w:ind w:left="1222" w:hanging="360"/>
      </w:pPr>
    </w:lvl>
    <w:lvl w:ilvl="2" w:tplc="36A85B14" w:tentative="1">
      <w:start w:val="1"/>
      <w:numFmt w:val="lowerRoman"/>
      <w:lvlText w:val="%3."/>
      <w:lvlJc w:val="right"/>
      <w:pPr>
        <w:tabs>
          <w:tab w:val="num" w:pos="1942"/>
        </w:tabs>
        <w:ind w:left="1942" w:hanging="180"/>
      </w:pPr>
    </w:lvl>
    <w:lvl w:ilvl="3" w:tplc="6F2ECEE6" w:tentative="1">
      <w:start w:val="1"/>
      <w:numFmt w:val="decimal"/>
      <w:lvlText w:val="%4."/>
      <w:lvlJc w:val="left"/>
      <w:pPr>
        <w:tabs>
          <w:tab w:val="num" w:pos="2662"/>
        </w:tabs>
        <w:ind w:left="2662" w:hanging="360"/>
      </w:pPr>
    </w:lvl>
    <w:lvl w:ilvl="4" w:tplc="FE5A780E" w:tentative="1">
      <w:start w:val="1"/>
      <w:numFmt w:val="lowerLetter"/>
      <w:lvlText w:val="%5."/>
      <w:lvlJc w:val="left"/>
      <w:pPr>
        <w:tabs>
          <w:tab w:val="num" w:pos="3382"/>
        </w:tabs>
        <w:ind w:left="3382" w:hanging="360"/>
      </w:pPr>
    </w:lvl>
    <w:lvl w:ilvl="5" w:tplc="502E7890" w:tentative="1">
      <w:start w:val="1"/>
      <w:numFmt w:val="lowerRoman"/>
      <w:lvlText w:val="%6."/>
      <w:lvlJc w:val="right"/>
      <w:pPr>
        <w:tabs>
          <w:tab w:val="num" w:pos="4102"/>
        </w:tabs>
        <w:ind w:left="4102" w:hanging="180"/>
      </w:pPr>
    </w:lvl>
    <w:lvl w:ilvl="6" w:tplc="BF72FE44" w:tentative="1">
      <w:start w:val="1"/>
      <w:numFmt w:val="decimal"/>
      <w:lvlText w:val="%7."/>
      <w:lvlJc w:val="left"/>
      <w:pPr>
        <w:tabs>
          <w:tab w:val="num" w:pos="4822"/>
        </w:tabs>
        <w:ind w:left="4822" w:hanging="360"/>
      </w:pPr>
    </w:lvl>
    <w:lvl w:ilvl="7" w:tplc="197AC024" w:tentative="1">
      <w:start w:val="1"/>
      <w:numFmt w:val="lowerLetter"/>
      <w:lvlText w:val="%8."/>
      <w:lvlJc w:val="left"/>
      <w:pPr>
        <w:tabs>
          <w:tab w:val="num" w:pos="5542"/>
        </w:tabs>
        <w:ind w:left="5542" w:hanging="360"/>
      </w:pPr>
    </w:lvl>
    <w:lvl w:ilvl="8" w:tplc="CF300666" w:tentative="1">
      <w:start w:val="1"/>
      <w:numFmt w:val="lowerRoman"/>
      <w:lvlText w:val="%9."/>
      <w:lvlJc w:val="right"/>
      <w:pPr>
        <w:tabs>
          <w:tab w:val="num" w:pos="6262"/>
        </w:tabs>
        <w:ind w:left="6262" w:hanging="180"/>
      </w:pPr>
    </w:lvl>
  </w:abstractNum>
  <w:abstractNum w:abstractNumId="42">
    <w:nsid w:val="65E85369"/>
    <w:multiLevelType w:val="hybridMultilevel"/>
    <w:tmpl w:val="9D5EA560"/>
    <w:lvl w:ilvl="0" w:tplc="05F858C0">
      <w:start w:val="1"/>
      <w:numFmt w:val="bullet"/>
      <w:pStyle w:val="AFLista"/>
      <w:lvlText w:val=""/>
      <w:lvlJc w:val="left"/>
      <w:pPr>
        <w:tabs>
          <w:tab w:val="num" w:pos="720"/>
        </w:tabs>
        <w:ind w:left="720" w:hanging="360"/>
      </w:pPr>
      <w:rPr>
        <w:rFonts w:ascii="Symbol" w:hAnsi="Symbol" w:hint="default"/>
      </w:rPr>
    </w:lvl>
    <w:lvl w:ilvl="1" w:tplc="79E85E3C">
      <w:start w:val="1"/>
      <w:numFmt w:val="bullet"/>
      <w:lvlText w:val="o"/>
      <w:lvlJc w:val="left"/>
      <w:pPr>
        <w:tabs>
          <w:tab w:val="num" w:pos="1440"/>
        </w:tabs>
        <w:ind w:left="1440" w:hanging="360"/>
      </w:pPr>
      <w:rPr>
        <w:rFonts w:ascii="Courier New" w:hAnsi="Courier New" w:cs="Courier New" w:hint="default"/>
      </w:rPr>
    </w:lvl>
    <w:lvl w:ilvl="2" w:tplc="8C68DDE4" w:tentative="1">
      <w:start w:val="1"/>
      <w:numFmt w:val="bullet"/>
      <w:lvlText w:val=""/>
      <w:lvlJc w:val="left"/>
      <w:pPr>
        <w:tabs>
          <w:tab w:val="num" w:pos="2160"/>
        </w:tabs>
        <w:ind w:left="2160" w:hanging="360"/>
      </w:pPr>
      <w:rPr>
        <w:rFonts w:ascii="Wingdings" w:hAnsi="Wingdings" w:hint="default"/>
      </w:rPr>
    </w:lvl>
    <w:lvl w:ilvl="3" w:tplc="1096B060" w:tentative="1">
      <w:start w:val="1"/>
      <w:numFmt w:val="bullet"/>
      <w:lvlText w:val=""/>
      <w:lvlJc w:val="left"/>
      <w:pPr>
        <w:tabs>
          <w:tab w:val="num" w:pos="2880"/>
        </w:tabs>
        <w:ind w:left="2880" w:hanging="360"/>
      </w:pPr>
      <w:rPr>
        <w:rFonts w:ascii="Symbol" w:hAnsi="Symbol" w:hint="default"/>
      </w:rPr>
    </w:lvl>
    <w:lvl w:ilvl="4" w:tplc="E5C8B334" w:tentative="1">
      <w:start w:val="1"/>
      <w:numFmt w:val="bullet"/>
      <w:lvlText w:val="o"/>
      <w:lvlJc w:val="left"/>
      <w:pPr>
        <w:tabs>
          <w:tab w:val="num" w:pos="3600"/>
        </w:tabs>
        <w:ind w:left="3600" w:hanging="360"/>
      </w:pPr>
      <w:rPr>
        <w:rFonts w:ascii="Courier New" w:hAnsi="Courier New" w:cs="Courier New" w:hint="default"/>
      </w:rPr>
    </w:lvl>
    <w:lvl w:ilvl="5" w:tplc="55A644E8" w:tentative="1">
      <w:start w:val="1"/>
      <w:numFmt w:val="bullet"/>
      <w:lvlText w:val=""/>
      <w:lvlJc w:val="left"/>
      <w:pPr>
        <w:tabs>
          <w:tab w:val="num" w:pos="4320"/>
        </w:tabs>
        <w:ind w:left="4320" w:hanging="360"/>
      </w:pPr>
      <w:rPr>
        <w:rFonts w:ascii="Wingdings" w:hAnsi="Wingdings" w:hint="default"/>
      </w:rPr>
    </w:lvl>
    <w:lvl w:ilvl="6" w:tplc="D2E4214C" w:tentative="1">
      <w:start w:val="1"/>
      <w:numFmt w:val="bullet"/>
      <w:lvlText w:val=""/>
      <w:lvlJc w:val="left"/>
      <w:pPr>
        <w:tabs>
          <w:tab w:val="num" w:pos="5040"/>
        </w:tabs>
        <w:ind w:left="5040" w:hanging="360"/>
      </w:pPr>
      <w:rPr>
        <w:rFonts w:ascii="Symbol" w:hAnsi="Symbol" w:hint="default"/>
      </w:rPr>
    </w:lvl>
    <w:lvl w:ilvl="7" w:tplc="ECEE0F1E" w:tentative="1">
      <w:start w:val="1"/>
      <w:numFmt w:val="bullet"/>
      <w:lvlText w:val="o"/>
      <w:lvlJc w:val="left"/>
      <w:pPr>
        <w:tabs>
          <w:tab w:val="num" w:pos="5760"/>
        </w:tabs>
        <w:ind w:left="5760" w:hanging="360"/>
      </w:pPr>
      <w:rPr>
        <w:rFonts w:ascii="Courier New" w:hAnsi="Courier New" w:cs="Courier New" w:hint="default"/>
      </w:rPr>
    </w:lvl>
    <w:lvl w:ilvl="8" w:tplc="4AA4E08C" w:tentative="1">
      <w:start w:val="1"/>
      <w:numFmt w:val="bullet"/>
      <w:lvlText w:val=""/>
      <w:lvlJc w:val="left"/>
      <w:pPr>
        <w:tabs>
          <w:tab w:val="num" w:pos="6480"/>
        </w:tabs>
        <w:ind w:left="6480" w:hanging="360"/>
      </w:pPr>
      <w:rPr>
        <w:rFonts w:ascii="Wingdings" w:hAnsi="Wingdings" w:hint="default"/>
      </w:rPr>
    </w:lvl>
  </w:abstractNum>
  <w:abstractNum w:abstractNumId="43">
    <w:nsid w:val="6A5460E2"/>
    <w:multiLevelType w:val="hybridMultilevel"/>
    <w:tmpl w:val="0038DD2A"/>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AA513DF"/>
    <w:multiLevelType w:val="hybridMultilevel"/>
    <w:tmpl w:val="EFF8AEA8"/>
    <w:lvl w:ilvl="0" w:tplc="AEC696BC">
      <w:start w:val="1"/>
      <w:numFmt w:val="bullet"/>
      <w:lvlText w:val=""/>
      <w:lvlJc w:val="left"/>
      <w:pPr>
        <w:tabs>
          <w:tab w:val="num" w:pos="720"/>
        </w:tabs>
        <w:ind w:left="720" w:hanging="360"/>
      </w:pPr>
      <w:rPr>
        <w:rFonts w:ascii="Symbol" w:hAnsi="Symbol" w:hint="default"/>
      </w:rPr>
    </w:lvl>
    <w:lvl w:ilvl="1" w:tplc="463E155A" w:tentative="1">
      <w:start w:val="1"/>
      <w:numFmt w:val="bullet"/>
      <w:lvlText w:val="o"/>
      <w:lvlJc w:val="left"/>
      <w:pPr>
        <w:tabs>
          <w:tab w:val="num" w:pos="1440"/>
        </w:tabs>
        <w:ind w:left="1440" w:hanging="360"/>
      </w:pPr>
      <w:rPr>
        <w:rFonts w:ascii="Courier New" w:hAnsi="Courier New" w:cs="Courier New" w:hint="default"/>
      </w:rPr>
    </w:lvl>
    <w:lvl w:ilvl="2" w:tplc="6096C5A0" w:tentative="1">
      <w:start w:val="1"/>
      <w:numFmt w:val="bullet"/>
      <w:lvlText w:val=""/>
      <w:lvlJc w:val="left"/>
      <w:pPr>
        <w:tabs>
          <w:tab w:val="num" w:pos="2160"/>
        </w:tabs>
        <w:ind w:left="2160" w:hanging="360"/>
      </w:pPr>
      <w:rPr>
        <w:rFonts w:ascii="Wingdings" w:hAnsi="Wingdings" w:hint="default"/>
      </w:rPr>
    </w:lvl>
    <w:lvl w:ilvl="3" w:tplc="1E7A7E0A" w:tentative="1">
      <w:start w:val="1"/>
      <w:numFmt w:val="bullet"/>
      <w:lvlText w:val=""/>
      <w:lvlJc w:val="left"/>
      <w:pPr>
        <w:tabs>
          <w:tab w:val="num" w:pos="2880"/>
        </w:tabs>
        <w:ind w:left="2880" w:hanging="360"/>
      </w:pPr>
      <w:rPr>
        <w:rFonts w:ascii="Symbol" w:hAnsi="Symbol" w:hint="default"/>
      </w:rPr>
    </w:lvl>
    <w:lvl w:ilvl="4" w:tplc="A66CEC04" w:tentative="1">
      <w:start w:val="1"/>
      <w:numFmt w:val="bullet"/>
      <w:lvlText w:val="o"/>
      <w:lvlJc w:val="left"/>
      <w:pPr>
        <w:tabs>
          <w:tab w:val="num" w:pos="3600"/>
        </w:tabs>
        <w:ind w:left="3600" w:hanging="360"/>
      </w:pPr>
      <w:rPr>
        <w:rFonts w:ascii="Courier New" w:hAnsi="Courier New" w:cs="Courier New" w:hint="default"/>
      </w:rPr>
    </w:lvl>
    <w:lvl w:ilvl="5" w:tplc="EB64169A" w:tentative="1">
      <w:start w:val="1"/>
      <w:numFmt w:val="bullet"/>
      <w:lvlText w:val=""/>
      <w:lvlJc w:val="left"/>
      <w:pPr>
        <w:tabs>
          <w:tab w:val="num" w:pos="4320"/>
        </w:tabs>
        <w:ind w:left="4320" w:hanging="360"/>
      </w:pPr>
      <w:rPr>
        <w:rFonts w:ascii="Wingdings" w:hAnsi="Wingdings" w:hint="default"/>
      </w:rPr>
    </w:lvl>
    <w:lvl w:ilvl="6" w:tplc="6194D84C" w:tentative="1">
      <w:start w:val="1"/>
      <w:numFmt w:val="bullet"/>
      <w:lvlText w:val=""/>
      <w:lvlJc w:val="left"/>
      <w:pPr>
        <w:tabs>
          <w:tab w:val="num" w:pos="5040"/>
        </w:tabs>
        <w:ind w:left="5040" w:hanging="360"/>
      </w:pPr>
      <w:rPr>
        <w:rFonts w:ascii="Symbol" w:hAnsi="Symbol" w:hint="default"/>
      </w:rPr>
    </w:lvl>
    <w:lvl w:ilvl="7" w:tplc="76749F44" w:tentative="1">
      <w:start w:val="1"/>
      <w:numFmt w:val="bullet"/>
      <w:lvlText w:val="o"/>
      <w:lvlJc w:val="left"/>
      <w:pPr>
        <w:tabs>
          <w:tab w:val="num" w:pos="5760"/>
        </w:tabs>
        <w:ind w:left="5760" w:hanging="360"/>
      </w:pPr>
      <w:rPr>
        <w:rFonts w:ascii="Courier New" w:hAnsi="Courier New" w:cs="Courier New" w:hint="default"/>
      </w:rPr>
    </w:lvl>
    <w:lvl w:ilvl="8" w:tplc="88360554" w:tentative="1">
      <w:start w:val="1"/>
      <w:numFmt w:val="bullet"/>
      <w:lvlText w:val=""/>
      <w:lvlJc w:val="left"/>
      <w:pPr>
        <w:tabs>
          <w:tab w:val="num" w:pos="6480"/>
        </w:tabs>
        <w:ind w:left="6480" w:hanging="360"/>
      </w:pPr>
      <w:rPr>
        <w:rFonts w:ascii="Wingdings" w:hAnsi="Wingdings" w:hint="default"/>
      </w:rPr>
    </w:lvl>
  </w:abstractNum>
  <w:abstractNum w:abstractNumId="45">
    <w:nsid w:val="6B3341BA"/>
    <w:multiLevelType w:val="hybridMultilevel"/>
    <w:tmpl w:val="EC1203C6"/>
    <w:lvl w:ilvl="0" w:tplc="03BA78FC">
      <w:start w:val="1"/>
      <w:numFmt w:val="bullet"/>
      <w:lvlText w:val=""/>
      <w:lvlJc w:val="left"/>
      <w:pPr>
        <w:tabs>
          <w:tab w:val="num" w:pos="720"/>
        </w:tabs>
        <w:ind w:left="720" w:hanging="360"/>
      </w:pPr>
      <w:rPr>
        <w:rFonts w:ascii="Symbol" w:hAnsi="Symbol" w:hint="default"/>
      </w:rPr>
    </w:lvl>
    <w:lvl w:ilvl="1" w:tplc="EEBC2E70" w:tentative="1">
      <w:start w:val="1"/>
      <w:numFmt w:val="bullet"/>
      <w:lvlText w:val="o"/>
      <w:lvlJc w:val="left"/>
      <w:pPr>
        <w:tabs>
          <w:tab w:val="num" w:pos="1440"/>
        </w:tabs>
        <w:ind w:left="1440" w:hanging="360"/>
      </w:pPr>
      <w:rPr>
        <w:rFonts w:ascii="Courier New" w:hAnsi="Courier New" w:cs="Courier New" w:hint="default"/>
      </w:rPr>
    </w:lvl>
    <w:lvl w:ilvl="2" w:tplc="F0DA7AD2" w:tentative="1">
      <w:start w:val="1"/>
      <w:numFmt w:val="bullet"/>
      <w:lvlText w:val=""/>
      <w:lvlJc w:val="left"/>
      <w:pPr>
        <w:tabs>
          <w:tab w:val="num" w:pos="2160"/>
        </w:tabs>
        <w:ind w:left="2160" w:hanging="360"/>
      </w:pPr>
      <w:rPr>
        <w:rFonts w:ascii="Wingdings" w:hAnsi="Wingdings" w:hint="default"/>
      </w:rPr>
    </w:lvl>
    <w:lvl w:ilvl="3" w:tplc="3CC4A358" w:tentative="1">
      <w:start w:val="1"/>
      <w:numFmt w:val="bullet"/>
      <w:lvlText w:val=""/>
      <w:lvlJc w:val="left"/>
      <w:pPr>
        <w:tabs>
          <w:tab w:val="num" w:pos="2880"/>
        </w:tabs>
        <w:ind w:left="2880" w:hanging="360"/>
      </w:pPr>
      <w:rPr>
        <w:rFonts w:ascii="Symbol" w:hAnsi="Symbol" w:hint="default"/>
      </w:rPr>
    </w:lvl>
    <w:lvl w:ilvl="4" w:tplc="075A77FC" w:tentative="1">
      <w:start w:val="1"/>
      <w:numFmt w:val="bullet"/>
      <w:lvlText w:val="o"/>
      <w:lvlJc w:val="left"/>
      <w:pPr>
        <w:tabs>
          <w:tab w:val="num" w:pos="3600"/>
        </w:tabs>
        <w:ind w:left="3600" w:hanging="360"/>
      </w:pPr>
      <w:rPr>
        <w:rFonts w:ascii="Courier New" w:hAnsi="Courier New" w:cs="Courier New" w:hint="default"/>
      </w:rPr>
    </w:lvl>
    <w:lvl w:ilvl="5" w:tplc="9D40303C" w:tentative="1">
      <w:start w:val="1"/>
      <w:numFmt w:val="bullet"/>
      <w:lvlText w:val=""/>
      <w:lvlJc w:val="left"/>
      <w:pPr>
        <w:tabs>
          <w:tab w:val="num" w:pos="4320"/>
        </w:tabs>
        <w:ind w:left="4320" w:hanging="360"/>
      </w:pPr>
      <w:rPr>
        <w:rFonts w:ascii="Wingdings" w:hAnsi="Wingdings" w:hint="default"/>
      </w:rPr>
    </w:lvl>
    <w:lvl w:ilvl="6" w:tplc="C974EF14" w:tentative="1">
      <w:start w:val="1"/>
      <w:numFmt w:val="bullet"/>
      <w:lvlText w:val=""/>
      <w:lvlJc w:val="left"/>
      <w:pPr>
        <w:tabs>
          <w:tab w:val="num" w:pos="5040"/>
        </w:tabs>
        <w:ind w:left="5040" w:hanging="360"/>
      </w:pPr>
      <w:rPr>
        <w:rFonts w:ascii="Symbol" w:hAnsi="Symbol" w:hint="default"/>
      </w:rPr>
    </w:lvl>
    <w:lvl w:ilvl="7" w:tplc="9B128ED8" w:tentative="1">
      <w:start w:val="1"/>
      <w:numFmt w:val="bullet"/>
      <w:lvlText w:val="o"/>
      <w:lvlJc w:val="left"/>
      <w:pPr>
        <w:tabs>
          <w:tab w:val="num" w:pos="5760"/>
        </w:tabs>
        <w:ind w:left="5760" w:hanging="360"/>
      </w:pPr>
      <w:rPr>
        <w:rFonts w:ascii="Courier New" w:hAnsi="Courier New" w:cs="Courier New" w:hint="default"/>
      </w:rPr>
    </w:lvl>
    <w:lvl w:ilvl="8" w:tplc="5D4E0890" w:tentative="1">
      <w:start w:val="1"/>
      <w:numFmt w:val="bullet"/>
      <w:lvlText w:val=""/>
      <w:lvlJc w:val="left"/>
      <w:pPr>
        <w:tabs>
          <w:tab w:val="num" w:pos="6480"/>
        </w:tabs>
        <w:ind w:left="6480" w:hanging="360"/>
      </w:pPr>
      <w:rPr>
        <w:rFonts w:ascii="Wingdings" w:hAnsi="Wingdings" w:hint="default"/>
      </w:rPr>
    </w:lvl>
  </w:abstractNum>
  <w:abstractNum w:abstractNumId="46">
    <w:nsid w:val="6D3A2B9B"/>
    <w:multiLevelType w:val="hybridMultilevel"/>
    <w:tmpl w:val="143CB354"/>
    <w:lvl w:ilvl="0" w:tplc="35EE3CE6">
      <w:start w:val="1"/>
      <w:numFmt w:val="bullet"/>
      <w:lvlText w:val=""/>
      <w:lvlJc w:val="left"/>
      <w:pPr>
        <w:ind w:left="360" w:hanging="360"/>
      </w:pPr>
      <w:rPr>
        <w:rFonts w:ascii="Symbol" w:hAnsi="Symbol" w:hint="default"/>
      </w:rPr>
    </w:lvl>
    <w:lvl w:ilvl="1" w:tplc="965E43CA" w:tentative="1">
      <w:start w:val="1"/>
      <w:numFmt w:val="bullet"/>
      <w:lvlText w:val="o"/>
      <w:lvlJc w:val="left"/>
      <w:pPr>
        <w:ind w:left="1080" w:hanging="360"/>
      </w:pPr>
      <w:rPr>
        <w:rFonts w:ascii="Courier New" w:hAnsi="Courier New" w:cs="Courier New" w:hint="default"/>
      </w:rPr>
    </w:lvl>
    <w:lvl w:ilvl="2" w:tplc="1362F0A8" w:tentative="1">
      <w:start w:val="1"/>
      <w:numFmt w:val="bullet"/>
      <w:lvlText w:val=""/>
      <w:lvlJc w:val="left"/>
      <w:pPr>
        <w:ind w:left="1800" w:hanging="360"/>
      </w:pPr>
      <w:rPr>
        <w:rFonts w:ascii="Wingdings" w:hAnsi="Wingdings" w:hint="default"/>
      </w:rPr>
    </w:lvl>
    <w:lvl w:ilvl="3" w:tplc="166230CA" w:tentative="1">
      <w:start w:val="1"/>
      <w:numFmt w:val="bullet"/>
      <w:lvlText w:val=""/>
      <w:lvlJc w:val="left"/>
      <w:pPr>
        <w:ind w:left="2520" w:hanging="360"/>
      </w:pPr>
      <w:rPr>
        <w:rFonts w:ascii="Symbol" w:hAnsi="Symbol" w:hint="default"/>
      </w:rPr>
    </w:lvl>
    <w:lvl w:ilvl="4" w:tplc="1DF0094C" w:tentative="1">
      <w:start w:val="1"/>
      <w:numFmt w:val="bullet"/>
      <w:lvlText w:val="o"/>
      <w:lvlJc w:val="left"/>
      <w:pPr>
        <w:ind w:left="3240" w:hanging="360"/>
      </w:pPr>
      <w:rPr>
        <w:rFonts w:ascii="Courier New" w:hAnsi="Courier New" w:cs="Courier New" w:hint="default"/>
      </w:rPr>
    </w:lvl>
    <w:lvl w:ilvl="5" w:tplc="2332C156" w:tentative="1">
      <w:start w:val="1"/>
      <w:numFmt w:val="bullet"/>
      <w:lvlText w:val=""/>
      <w:lvlJc w:val="left"/>
      <w:pPr>
        <w:ind w:left="3960" w:hanging="360"/>
      </w:pPr>
      <w:rPr>
        <w:rFonts w:ascii="Wingdings" w:hAnsi="Wingdings" w:hint="default"/>
      </w:rPr>
    </w:lvl>
    <w:lvl w:ilvl="6" w:tplc="81449B06" w:tentative="1">
      <w:start w:val="1"/>
      <w:numFmt w:val="bullet"/>
      <w:lvlText w:val=""/>
      <w:lvlJc w:val="left"/>
      <w:pPr>
        <w:ind w:left="4680" w:hanging="360"/>
      </w:pPr>
      <w:rPr>
        <w:rFonts w:ascii="Symbol" w:hAnsi="Symbol" w:hint="default"/>
      </w:rPr>
    </w:lvl>
    <w:lvl w:ilvl="7" w:tplc="DCDECA2A" w:tentative="1">
      <w:start w:val="1"/>
      <w:numFmt w:val="bullet"/>
      <w:lvlText w:val="o"/>
      <w:lvlJc w:val="left"/>
      <w:pPr>
        <w:ind w:left="5400" w:hanging="360"/>
      </w:pPr>
      <w:rPr>
        <w:rFonts w:ascii="Courier New" w:hAnsi="Courier New" w:cs="Courier New" w:hint="default"/>
      </w:rPr>
    </w:lvl>
    <w:lvl w:ilvl="8" w:tplc="308001AA" w:tentative="1">
      <w:start w:val="1"/>
      <w:numFmt w:val="bullet"/>
      <w:lvlText w:val=""/>
      <w:lvlJc w:val="left"/>
      <w:pPr>
        <w:ind w:left="6120" w:hanging="360"/>
      </w:pPr>
      <w:rPr>
        <w:rFonts w:ascii="Wingdings" w:hAnsi="Wingdings" w:hint="default"/>
      </w:rPr>
    </w:lvl>
  </w:abstractNum>
  <w:abstractNum w:abstractNumId="47">
    <w:nsid w:val="6DB923EA"/>
    <w:multiLevelType w:val="hybridMultilevel"/>
    <w:tmpl w:val="12F46E28"/>
    <w:lvl w:ilvl="0" w:tplc="181C3666">
      <w:start w:val="1"/>
      <w:numFmt w:val="bullet"/>
      <w:lvlText w:val=""/>
      <w:lvlJc w:val="left"/>
      <w:pPr>
        <w:tabs>
          <w:tab w:val="num" w:pos="720"/>
        </w:tabs>
        <w:ind w:left="720" w:hanging="360"/>
      </w:pPr>
      <w:rPr>
        <w:rFonts w:ascii="Symbol" w:hAnsi="Symbol" w:hint="default"/>
      </w:rPr>
    </w:lvl>
    <w:lvl w:ilvl="1" w:tplc="771A8BEA" w:tentative="1">
      <w:start w:val="1"/>
      <w:numFmt w:val="bullet"/>
      <w:lvlText w:val="o"/>
      <w:lvlJc w:val="left"/>
      <w:pPr>
        <w:tabs>
          <w:tab w:val="num" w:pos="1440"/>
        </w:tabs>
        <w:ind w:left="1440" w:hanging="360"/>
      </w:pPr>
      <w:rPr>
        <w:rFonts w:ascii="Courier New" w:hAnsi="Courier New" w:cs="Courier New" w:hint="default"/>
      </w:rPr>
    </w:lvl>
    <w:lvl w:ilvl="2" w:tplc="282A56B0" w:tentative="1">
      <w:start w:val="1"/>
      <w:numFmt w:val="bullet"/>
      <w:lvlText w:val=""/>
      <w:lvlJc w:val="left"/>
      <w:pPr>
        <w:tabs>
          <w:tab w:val="num" w:pos="2160"/>
        </w:tabs>
        <w:ind w:left="2160" w:hanging="360"/>
      </w:pPr>
      <w:rPr>
        <w:rFonts w:ascii="Wingdings" w:hAnsi="Wingdings" w:hint="default"/>
      </w:rPr>
    </w:lvl>
    <w:lvl w:ilvl="3" w:tplc="198C813A" w:tentative="1">
      <w:start w:val="1"/>
      <w:numFmt w:val="bullet"/>
      <w:lvlText w:val=""/>
      <w:lvlJc w:val="left"/>
      <w:pPr>
        <w:tabs>
          <w:tab w:val="num" w:pos="2880"/>
        </w:tabs>
        <w:ind w:left="2880" w:hanging="360"/>
      </w:pPr>
      <w:rPr>
        <w:rFonts w:ascii="Symbol" w:hAnsi="Symbol" w:hint="default"/>
      </w:rPr>
    </w:lvl>
    <w:lvl w:ilvl="4" w:tplc="0554A6F2" w:tentative="1">
      <w:start w:val="1"/>
      <w:numFmt w:val="bullet"/>
      <w:lvlText w:val="o"/>
      <w:lvlJc w:val="left"/>
      <w:pPr>
        <w:tabs>
          <w:tab w:val="num" w:pos="3600"/>
        </w:tabs>
        <w:ind w:left="3600" w:hanging="360"/>
      </w:pPr>
      <w:rPr>
        <w:rFonts w:ascii="Courier New" w:hAnsi="Courier New" w:cs="Courier New" w:hint="default"/>
      </w:rPr>
    </w:lvl>
    <w:lvl w:ilvl="5" w:tplc="1C8EF638" w:tentative="1">
      <w:start w:val="1"/>
      <w:numFmt w:val="bullet"/>
      <w:lvlText w:val=""/>
      <w:lvlJc w:val="left"/>
      <w:pPr>
        <w:tabs>
          <w:tab w:val="num" w:pos="4320"/>
        </w:tabs>
        <w:ind w:left="4320" w:hanging="360"/>
      </w:pPr>
      <w:rPr>
        <w:rFonts w:ascii="Wingdings" w:hAnsi="Wingdings" w:hint="default"/>
      </w:rPr>
    </w:lvl>
    <w:lvl w:ilvl="6" w:tplc="573E7254" w:tentative="1">
      <w:start w:val="1"/>
      <w:numFmt w:val="bullet"/>
      <w:lvlText w:val=""/>
      <w:lvlJc w:val="left"/>
      <w:pPr>
        <w:tabs>
          <w:tab w:val="num" w:pos="5040"/>
        </w:tabs>
        <w:ind w:left="5040" w:hanging="360"/>
      </w:pPr>
      <w:rPr>
        <w:rFonts w:ascii="Symbol" w:hAnsi="Symbol" w:hint="default"/>
      </w:rPr>
    </w:lvl>
    <w:lvl w:ilvl="7" w:tplc="619877B0" w:tentative="1">
      <w:start w:val="1"/>
      <w:numFmt w:val="bullet"/>
      <w:lvlText w:val="o"/>
      <w:lvlJc w:val="left"/>
      <w:pPr>
        <w:tabs>
          <w:tab w:val="num" w:pos="5760"/>
        </w:tabs>
        <w:ind w:left="5760" w:hanging="360"/>
      </w:pPr>
      <w:rPr>
        <w:rFonts w:ascii="Courier New" w:hAnsi="Courier New" w:cs="Courier New" w:hint="default"/>
      </w:rPr>
    </w:lvl>
    <w:lvl w:ilvl="8" w:tplc="3CFCEB56" w:tentative="1">
      <w:start w:val="1"/>
      <w:numFmt w:val="bullet"/>
      <w:lvlText w:val=""/>
      <w:lvlJc w:val="left"/>
      <w:pPr>
        <w:tabs>
          <w:tab w:val="num" w:pos="6480"/>
        </w:tabs>
        <w:ind w:left="6480" w:hanging="360"/>
      </w:pPr>
      <w:rPr>
        <w:rFonts w:ascii="Wingdings" w:hAnsi="Wingdings" w:hint="default"/>
      </w:rPr>
    </w:lvl>
  </w:abstractNum>
  <w:abstractNum w:abstractNumId="48">
    <w:nsid w:val="709548A2"/>
    <w:multiLevelType w:val="hybridMultilevel"/>
    <w:tmpl w:val="BE4C067C"/>
    <w:lvl w:ilvl="0" w:tplc="16E8415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3BC46E2"/>
    <w:multiLevelType w:val="hybridMultilevel"/>
    <w:tmpl w:val="08E6DE9C"/>
    <w:lvl w:ilvl="0" w:tplc="0A1E61BC">
      <w:start w:val="1"/>
      <w:numFmt w:val="decimal"/>
      <w:lvlText w:val="%1."/>
      <w:lvlJc w:val="left"/>
      <w:pPr>
        <w:ind w:left="717" w:hanging="360"/>
      </w:pPr>
      <w:rPr>
        <w:rFonts w:hint="default"/>
        <w:sz w:val="24"/>
        <w:szCs w:val="24"/>
      </w:rPr>
    </w:lvl>
    <w:lvl w:ilvl="1" w:tplc="C916ECF0" w:tentative="1">
      <w:start w:val="1"/>
      <w:numFmt w:val="lowerLetter"/>
      <w:lvlText w:val="%2."/>
      <w:lvlJc w:val="left"/>
      <w:pPr>
        <w:tabs>
          <w:tab w:val="num" w:pos="1222"/>
        </w:tabs>
        <w:ind w:left="1222" w:hanging="360"/>
      </w:pPr>
    </w:lvl>
    <w:lvl w:ilvl="2" w:tplc="36A85B14" w:tentative="1">
      <w:start w:val="1"/>
      <w:numFmt w:val="lowerRoman"/>
      <w:lvlText w:val="%3."/>
      <w:lvlJc w:val="right"/>
      <w:pPr>
        <w:tabs>
          <w:tab w:val="num" w:pos="1942"/>
        </w:tabs>
        <w:ind w:left="1942" w:hanging="180"/>
      </w:pPr>
    </w:lvl>
    <w:lvl w:ilvl="3" w:tplc="6F2ECEE6" w:tentative="1">
      <w:start w:val="1"/>
      <w:numFmt w:val="decimal"/>
      <w:lvlText w:val="%4."/>
      <w:lvlJc w:val="left"/>
      <w:pPr>
        <w:tabs>
          <w:tab w:val="num" w:pos="2662"/>
        </w:tabs>
        <w:ind w:left="2662" w:hanging="360"/>
      </w:pPr>
    </w:lvl>
    <w:lvl w:ilvl="4" w:tplc="FE5A780E" w:tentative="1">
      <w:start w:val="1"/>
      <w:numFmt w:val="lowerLetter"/>
      <w:lvlText w:val="%5."/>
      <w:lvlJc w:val="left"/>
      <w:pPr>
        <w:tabs>
          <w:tab w:val="num" w:pos="3382"/>
        </w:tabs>
        <w:ind w:left="3382" w:hanging="360"/>
      </w:pPr>
    </w:lvl>
    <w:lvl w:ilvl="5" w:tplc="502E7890" w:tentative="1">
      <w:start w:val="1"/>
      <w:numFmt w:val="lowerRoman"/>
      <w:lvlText w:val="%6."/>
      <w:lvlJc w:val="right"/>
      <w:pPr>
        <w:tabs>
          <w:tab w:val="num" w:pos="4102"/>
        </w:tabs>
        <w:ind w:left="4102" w:hanging="180"/>
      </w:pPr>
    </w:lvl>
    <w:lvl w:ilvl="6" w:tplc="BF72FE44" w:tentative="1">
      <w:start w:val="1"/>
      <w:numFmt w:val="decimal"/>
      <w:lvlText w:val="%7."/>
      <w:lvlJc w:val="left"/>
      <w:pPr>
        <w:tabs>
          <w:tab w:val="num" w:pos="4822"/>
        </w:tabs>
        <w:ind w:left="4822" w:hanging="360"/>
      </w:pPr>
    </w:lvl>
    <w:lvl w:ilvl="7" w:tplc="197AC024" w:tentative="1">
      <w:start w:val="1"/>
      <w:numFmt w:val="lowerLetter"/>
      <w:lvlText w:val="%8."/>
      <w:lvlJc w:val="left"/>
      <w:pPr>
        <w:tabs>
          <w:tab w:val="num" w:pos="5542"/>
        </w:tabs>
        <w:ind w:left="5542" w:hanging="360"/>
      </w:pPr>
    </w:lvl>
    <w:lvl w:ilvl="8" w:tplc="CF300666" w:tentative="1">
      <w:start w:val="1"/>
      <w:numFmt w:val="lowerRoman"/>
      <w:lvlText w:val="%9."/>
      <w:lvlJc w:val="right"/>
      <w:pPr>
        <w:tabs>
          <w:tab w:val="num" w:pos="6262"/>
        </w:tabs>
        <w:ind w:left="6262" w:hanging="180"/>
      </w:pPr>
    </w:lvl>
  </w:abstractNum>
  <w:abstractNum w:abstractNumId="50">
    <w:nsid w:val="77570E4C"/>
    <w:multiLevelType w:val="hybridMultilevel"/>
    <w:tmpl w:val="9D74E738"/>
    <w:lvl w:ilvl="0" w:tplc="108899DA">
      <w:start w:val="1"/>
      <w:numFmt w:val="decimal"/>
      <w:lvlText w:val="%1."/>
      <w:lvlJc w:val="left"/>
      <w:pPr>
        <w:ind w:left="717" w:hanging="360"/>
      </w:pPr>
      <w:rPr>
        <w:rFonts w:hint="default"/>
        <w:sz w:val="24"/>
        <w:szCs w:val="24"/>
      </w:rPr>
    </w:lvl>
    <w:lvl w:ilvl="1" w:tplc="C916ECF0" w:tentative="1">
      <w:start w:val="1"/>
      <w:numFmt w:val="lowerLetter"/>
      <w:lvlText w:val="%2."/>
      <w:lvlJc w:val="left"/>
      <w:pPr>
        <w:tabs>
          <w:tab w:val="num" w:pos="1222"/>
        </w:tabs>
        <w:ind w:left="1222" w:hanging="360"/>
      </w:pPr>
    </w:lvl>
    <w:lvl w:ilvl="2" w:tplc="36A85B14" w:tentative="1">
      <w:start w:val="1"/>
      <w:numFmt w:val="lowerRoman"/>
      <w:lvlText w:val="%3."/>
      <w:lvlJc w:val="right"/>
      <w:pPr>
        <w:tabs>
          <w:tab w:val="num" w:pos="1942"/>
        </w:tabs>
        <w:ind w:left="1942" w:hanging="180"/>
      </w:pPr>
    </w:lvl>
    <w:lvl w:ilvl="3" w:tplc="6F2ECEE6" w:tentative="1">
      <w:start w:val="1"/>
      <w:numFmt w:val="decimal"/>
      <w:lvlText w:val="%4."/>
      <w:lvlJc w:val="left"/>
      <w:pPr>
        <w:tabs>
          <w:tab w:val="num" w:pos="2662"/>
        </w:tabs>
        <w:ind w:left="2662" w:hanging="360"/>
      </w:pPr>
    </w:lvl>
    <w:lvl w:ilvl="4" w:tplc="FE5A780E" w:tentative="1">
      <w:start w:val="1"/>
      <w:numFmt w:val="lowerLetter"/>
      <w:lvlText w:val="%5."/>
      <w:lvlJc w:val="left"/>
      <w:pPr>
        <w:tabs>
          <w:tab w:val="num" w:pos="3382"/>
        </w:tabs>
        <w:ind w:left="3382" w:hanging="360"/>
      </w:pPr>
    </w:lvl>
    <w:lvl w:ilvl="5" w:tplc="502E7890" w:tentative="1">
      <w:start w:val="1"/>
      <w:numFmt w:val="lowerRoman"/>
      <w:lvlText w:val="%6."/>
      <w:lvlJc w:val="right"/>
      <w:pPr>
        <w:tabs>
          <w:tab w:val="num" w:pos="4102"/>
        </w:tabs>
        <w:ind w:left="4102" w:hanging="180"/>
      </w:pPr>
    </w:lvl>
    <w:lvl w:ilvl="6" w:tplc="BF72FE44" w:tentative="1">
      <w:start w:val="1"/>
      <w:numFmt w:val="decimal"/>
      <w:lvlText w:val="%7."/>
      <w:lvlJc w:val="left"/>
      <w:pPr>
        <w:tabs>
          <w:tab w:val="num" w:pos="4822"/>
        </w:tabs>
        <w:ind w:left="4822" w:hanging="360"/>
      </w:pPr>
    </w:lvl>
    <w:lvl w:ilvl="7" w:tplc="197AC024" w:tentative="1">
      <w:start w:val="1"/>
      <w:numFmt w:val="lowerLetter"/>
      <w:lvlText w:val="%8."/>
      <w:lvlJc w:val="left"/>
      <w:pPr>
        <w:tabs>
          <w:tab w:val="num" w:pos="5542"/>
        </w:tabs>
        <w:ind w:left="5542" w:hanging="360"/>
      </w:pPr>
    </w:lvl>
    <w:lvl w:ilvl="8" w:tplc="CF300666" w:tentative="1">
      <w:start w:val="1"/>
      <w:numFmt w:val="lowerRoman"/>
      <w:lvlText w:val="%9."/>
      <w:lvlJc w:val="right"/>
      <w:pPr>
        <w:tabs>
          <w:tab w:val="num" w:pos="6262"/>
        </w:tabs>
        <w:ind w:left="6262" w:hanging="180"/>
      </w:pPr>
    </w:lvl>
  </w:abstractNum>
  <w:abstractNum w:abstractNumId="51">
    <w:nsid w:val="78DB46BA"/>
    <w:multiLevelType w:val="hybridMultilevel"/>
    <w:tmpl w:val="FDB22156"/>
    <w:lvl w:ilvl="0" w:tplc="617C3582">
      <w:start w:val="1"/>
      <w:numFmt w:val="decimal"/>
      <w:lvlText w:val="%1."/>
      <w:lvlJc w:val="left"/>
      <w:pPr>
        <w:ind w:left="717" w:hanging="360"/>
      </w:pPr>
      <w:rPr>
        <w:rFonts w:hint="default"/>
        <w:sz w:val="24"/>
        <w:szCs w:val="24"/>
      </w:rPr>
    </w:lvl>
    <w:lvl w:ilvl="1" w:tplc="C916ECF0" w:tentative="1">
      <w:start w:val="1"/>
      <w:numFmt w:val="lowerLetter"/>
      <w:lvlText w:val="%2."/>
      <w:lvlJc w:val="left"/>
      <w:pPr>
        <w:tabs>
          <w:tab w:val="num" w:pos="1222"/>
        </w:tabs>
        <w:ind w:left="1222" w:hanging="360"/>
      </w:pPr>
    </w:lvl>
    <w:lvl w:ilvl="2" w:tplc="36A85B14" w:tentative="1">
      <w:start w:val="1"/>
      <w:numFmt w:val="lowerRoman"/>
      <w:lvlText w:val="%3."/>
      <w:lvlJc w:val="right"/>
      <w:pPr>
        <w:tabs>
          <w:tab w:val="num" w:pos="1942"/>
        </w:tabs>
        <w:ind w:left="1942" w:hanging="180"/>
      </w:pPr>
    </w:lvl>
    <w:lvl w:ilvl="3" w:tplc="6F2ECEE6" w:tentative="1">
      <w:start w:val="1"/>
      <w:numFmt w:val="decimal"/>
      <w:lvlText w:val="%4."/>
      <w:lvlJc w:val="left"/>
      <w:pPr>
        <w:tabs>
          <w:tab w:val="num" w:pos="2662"/>
        </w:tabs>
        <w:ind w:left="2662" w:hanging="360"/>
      </w:pPr>
    </w:lvl>
    <w:lvl w:ilvl="4" w:tplc="FE5A780E" w:tentative="1">
      <w:start w:val="1"/>
      <w:numFmt w:val="lowerLetter"/>
      <w:lvlText w:val="%5."/>
      <w:lvlJc w:val="left"/>
      <w:pPr>
        <w:tabs>
          <w:tab w:val="num" w:pos="3382"/>
        </w:tabs>
        <w:ind w:left="3382" w:hanging="360"/>
      </w:pPr>
    </w:lvl>
    <w:lvl w:ilvl="5" w:tplc="502E7890" w:tentative="1">
      <w:start w:val="1"/>
      <w:numFmt w:val="lowerRoman"/>
      <w:lvlText w:val="%6."/>
      <w:lvlJc w:val="right"/>
      <w:pPr>
        <w:tabs>
          <w:tab w:val="num" w:pos="4102"/>
        </w:tabs>
        <w:ind w:left="4102" w:hanging="180"/>
      </w:pPr>
    </w:lvl>
    <w:lvl w:ilvl="6" w:tplc="BF72FE44" w:tentative="1">
      <w:start w:val="1"/>
      <w:numFmt w:val="decimal"/>
      <w:lvlText w:val="%7."/>
      <w:lvlJc w:val="left"/>
      <w:pPr>
        <w:tabs>
          <w:tab w:val="num" w:pos="4822"/>
        </w:tabs>
        <w:ind w:left="4822" w:hanging="360"/>
      </w:pPr>
    </w:lvl>
    <w:lvl w:ilvl="7" w:tplc="197AC024" w:tentative="1">
      <w:start w:val="1"/>
      <w:numFmt w:val="lowerLetter"/>
      <w:lvlText w:val="%8."/>
      <w:lvlJc w:val="left"/>
      <w:pPr>
        <w:tabs>
          <w:tab w:val="num" w:pos="5542"/>
        </w:tabs>
        <w:ind w:left="5542" w:hanging="360"/>
      </w:pPr>
    </w:lvl>
    <w:lvl w:ilvl="8" w:tplc="CF300666" w:tentative="1">
      <w:start w:val="1"/>
      <w:numFmt w:val="lowerRoman"/>
      <w:lvlText w:val="%9."/>
      <w:lvlJc w:val="right"/>
      <w:pPr>
        <w:tabs>
          <w:tab w:val="num" w:pos="6262"/>
        </w:tabs>
        <w:ind w:left="6262" w:hanging="180"/>
      </w:pPr>
    </w:lvl>
  </w:abstractNum>
  <w:abstractNum w:abstractNumId="52">
    <w:nsid w:val="7C0468E0"/>
    <w:multiLevelType w:val="hybridMultilevel"/>
    <w:tmpl w:val="4582DE7E"/>
    <w:lvl w:ilvl="0" w:tplc="8300133C">
      <w:start w:val="1"/>
      <w:numFmt w:val="bullet"/>
      <w:lvlText w:val=""/>
      <w:lvlJc w:val="left"/>
      <w:pPr>
        <w:tabs>
          <w:tab w:val="num" w:pos="720"/>
        </w:tabs>
        <w:ind w:left="720" w:hanging="360"/>
      </w:pPr>
      <w:rPr>
        <w:rFonts w:ascii="Symbol" w:hAnsi="Symbol" w:hint="default"/>
      </w:rPr>
    </w:lvl>
    <w:lvl w:ilvl="1" w:tplc="34A2B916" w:tentative="1">
      <w:start w:val="1"/>
      <w:numFmt w:val="bullet"/>
      <w:lvlText w:val="o"/>
      <w:lvlJc w:val="left"/>
      <w:pPr>
        <w:tabs>
          <w:tab w:val="num" w:pos="1440"/>
        </w:tabs>
        <w:ind w:left="1440" w:hanging="360"/>
      </w:pPr>
      <w:rPr>
        <w:rFonts w:ascii="Courier New" w:hAnsi="Courier New" w:cs="Courier New" w:hint="default"/>
      </w:rPr>
    </w:lvl>
    <w:lvl w:ilvl="2" w:tplc="39A27304" w:tentative="1">
      <w:start w:val="1"/>
      <w:numFmt w:val="bullet"/>
      <w:lvlText w:val=""/>
      <w:lvlJc w:val="left"/>
      <w:pPr>
        <w:tabs>
          <w:tab w:val="num" w:pos="2160"/>
        </w:tabs>
        <w:ind w:left="2160" w:hanging="360"/>
      </w:pPr>
      <w:rPr>
        <w:rFonts w:ascii="Wingdings" w:hAnsi="Wingdings" w:hint="default"/>
      </w:rPr>
    </w:lvl>
    <w:lvl w:ilvl="3" w:tplc="CF963932" w:tentative="1">
      <w:start w:val="1"/>
      <w:numFmt w:val="bullet"/>
      <w:lvlText w:val=""/>
      <w:lvlJc w:val="left"/>
      <w:pPr>
        <w:tabs>
          <w:tab w:val="num" w:pos="2880"/>
        </w:tabs>
        <w:ind w:left="2880" w:hanging="360"/>
      </w:pPr>
      <w:rPr>
        <w:rFonts w:ascii="Symbol" w:hAnsi="Symbol" w:hint="default"/>
      </w:rPr>
    </w:lvl>
    <w:lvl w:ilvl="4" w:tplc="AFF25360" w:tentative="1">
      <w:start w:val="1"/>
      <w:numFmt w:val="bullet"/>
      <w:lvlText w:val="o"/>
      <w:lvlJc w:val="left"/>
      <w:pPr>
        <w:tabs>
          <w:tab w:val="num" w:pos="3600"/>
        </w:tabs>
        <w:ind w:left="3600" w:hanging="360"/>
      </w:pPr>
      <w:rPr>
        <w:rFonts w:ascii="Courier New" w:hAnsi="Courier New" w:cs="Courier New" w:hint="default"/>
      </w:rPr>
    </w:lvl>
    <w:lvl w:ilvl="5" w:tplc="F5B4A0E8" w:tentative="1">
      <w:start w:val="1"/>
      <w:numFmt w:val="bullet"/>
      <w:lvlText w:val=""/>
      <w:lvlJc w:val="left"/>
      <w:pPr>
        <w:tabs>
          <w:tab w:val="num" w:pos="4320"/>
        </w:tabs>
        <w:ind w:left="4320" w:hanging="360"/>
      </w:pPr>
      <w:rPr>
        <w:rFonts w:ascii="Wingdings" w:hAnsi="Wingdings" w:hint="default"/>
      </w:rPr>
    </w:lvl>
    <w:lvl w:ilvl="6" w:tplc="60841C78" w:tentative="1">
      <w:start w:val="1"/>
      <w:numFmt w:val="bullet"/>
      <w:lvlText w:val=""/>
      <w:lvlJc w:val="left"/>
      <w:pPr>
        <w:tabs>
          <w:tab w:val="num" w:pos="5040"/>
        </w:tabs>
        <w:ind w:left="5040" w:hanging="360"/>
      </w:pPr>
      <w:rPr>
        <w:rFonts w:ascii="Symbol" w:hAnsi="Symbol" w:hint="default"/>
      </w:rPr>
    </w:lvl>
    <w:lvl w:ilvl="7" w:tplc="6CF20FA2" w:tentative="1">
      <w:start w:val="1"/>
      <w:numFmt w:val="bullet"/>
      <w:lvlText w:val="o"/>
      <w:lvlJc w:val="left"/>
      <w:pPr>
        <w:tabs>
          <w:tab w:val="num" w:pos="5760"/>
        </w:tabs>
        <w:ind w:left="5760" w:hanging="360"/>
      </w:pPr>
      <w:rPr>
        <w:rFonts w:ascii="Courier New" w:hAnsi="Courier New" w:cs="Courier New" w:hint="default"/>
      </w:rPr>
    </w:lvl>
    <w:lvl w:ilvl="8" w:tplc="12C8E3E0" w:tentative="1">
      <w:start w:val="1"/>
      <w:numFmt w:val="bullet"/>
      <w:lvlText w:val=""/>
      <w:lvlJc w:val="left"/>
      <w:pPr>
        <w:tabs>
          <w:tab w:val="num" w:pos="6480"/>
        </w:tabs>
        <w:ind w:left="6480" w:hanging="360"/>
      </w:pPr>
      <w:rPr>
        <w:rFonts w:ascii="Wingdings" w:hAnsi="Wingdings" w:hint="default"/>
      </w:rPr>
    </w:lvl>
  </w:abstractNum>
  <w:abstractNum w:abstractNumId="53">
    <w:nsid w:val="7C7F64C0"/>
    <w:multiLevelType w:val="hybridMultilevel"/>
    <w:tmpl w:val="DD5A54E6"/>
    <w:lvl w:ilvl="0" w:tplc="7ED8C890">
      <w:start w:val="1"/>
      <w:numFmt w:val="bullet"/>
      <w:lvlText w:val=""/>
      <w:lvlJc w:val="left"/>
      <w:pPr>
        <w:tabs>
          <w:tab w:val="num" w:pos="720"/>
        </w:tabs>
        <w:ind w:left="720" w:hanging="360"/>
      </w:pPr>
      <w:rPr>
        <w:rFonts w:ascii="Symbol" w:hAnsi="Symbol" w:hint="default"/>
      </w:rPr>
    </w:lvl>
    <w:lvl w:ilvl="1" w:tplc="CF1E33E6" w:tentative="1">
      <w:start w:val="1"/>
      <w:numFmt w:val="bullet"/>
      <w:lvlText w:val="o"/>
      <w:lvlJc w:val="left"/>
      <w:pPr>
        <w:tabs>
          <w:tab w:val="num" w:pos="1440"/>
        </w:tabs>
        <w:ind w:left="1440" w:hanging="360"/>
      </w:pPr>
      <w:rPr>
        <w:rFonts w:ascii="Courier New" w:hAnsi="Courier New" w:cs="Courier New" w:hint="default"/>
      </w:rPr>
    </w:lvl>
    <w:lvl w:ilvl="2" w:tplc="64383B08" w:tentative="1">
      <w:start w:val="1"/>
      <w:numFmt w:val="bullet"/>
      <w:lvlText w:val=""/>
      <w:lvlJc w:val="left"/>
      <w:pPr>
        <w:tabs>
          <w:tab w:val="num" w:pos="2160"/>
        </w:tabs>
        <w:ind w:left="2160" w:hanging="360"/>
      </w:pPr>
      <w:rPr>
        <w:rFonts w:ascii="Wingdings" w:hAnsi="Wingdings" w:hint="default"/>
      </w:rPr>
    </w:lvl>
    <w:lvl w:ilvl="3" w:tplc="30A6CE42" w:tentative="1">
      <w:start w:val="1"/>
      <w:numFmt w:val="bullet"/>
      <w:lvlText w:val=""/>
      <w:lvlJc w:val="left"/>
      <w:pPr>
        <w:tabs>
          <w:tab w:val="num" w:pos="2880"/>
        </w:tabs>
        <w:ind w:left="2880" w:hanging="360"/>
      </w:pPr>
      <w:rPr>
        <w:rFonts w:ascii="Symbol" w:hAnsi="Symbol" w:hint="default"/>
      </w:rPr>
    </w:lvl>
    <w:lvl w:ilvl="4" w:tplc="74B0EBF6" w:tentative="1">
      <w:start w:val="1"/>
      <w:numFmt w:val="bullet"/>
      <w:lvlText w:val="o"/>
      <w:lvlJc w:val="left"/>
      <w:pPr>
        <w:tabs>
          <w:tab w:val="num" w:pos="3600"/>
        </w:tabs>
        <w:ind w:left="3600" w:hanging="360"/>
      </w:pPr>
      <w:rPr>
        <w:rFonts w:ascii="Courier New" w:hAnsi="Courier New" w:cs="Courier New" w:hint="default"/>
      </w:rPr>
    </w:lvl>
    <w:lvl w:ilvl="5" w:tplc="C492B6FC" w:tentative="1">
      <w:start w:val="1"/>
      <w:numFmt w:val="bullet"/>
      <w:lvlText w:val=""/>
      <w:lvlJc w:val="left"/>
      <w:pPr>
        <w:tabs>
          <w:tab w:val="num" w:pos="4320"/>
        </w:tabs>
        <w:ind w:left="4320" w:hanging="360"/>
      </w:pPr>
      <w:rPr>
        <w:rFonts w:ascii="Wingdings" w:hAnsi="Wingdings" w:hint="default"/>
      </w:rPr>
    </w:lvl>
    <w:lvl w:ilvl="6" w:tplc="6A4664B2" w:tentative="1">
      <w:start w:val="1"/>
      <w:numFmt w:val="bullet"/>
      <w:lvlText w:val=""/>
      <w:lvlJc w:val="left"/>
      <w:pPr>
        <w:tabs>
          <w:tab w:val="num" w:pos="5040"/>
        </w:tabs>
        <w:ind w:left="5040" w:hanging="360"/>
      </w:pPr>
      <w:rPr>
        <w:rFonts w:ascii="Symbol" w:hAnsi="Symbol" w:hint="default"/>
      </w:rPr>
    </w:lvl>
    <w:lvl w:ilvl="7" w:tplc="60FC2C74" w:tentative="1">
      <w:start w:val="1"/>
      <w:numFmt w:val="bullet"/>
      <w:lvlText w:val="o"/>
      <w:lvlJc w:val="left"/>
      <w:pPr>
        <w:tabs>
          <w:tab w:val="num" w:pos="5760"/>
        </w:tabs>
        <w:ind w:left="5760" w:hanging="360"/>
      </w:pPr>
      <w:rPr>
        <w:rFonts w:ascii="Courier New" w:hAnsi="Courier New" w:cs="Courier New" w:hint="default"/>
      </w:rPr>
    </w:lvl>
    <w:lvl w:ilvl="8" w:tplc="AED0F302" w:tentative="1">
      <w:start w:val="1"/>
      <w:numFmt w:val="bullet"/>
      <w:lvlText w:val=""/>
      <w:lvlJc w:val="left"/>
      <w:pPr>
        <w:tabs>
          <w:tab w:val="num" w:pos="6480"/>
        </w:tabs>
        <w:ind w:left="6480" w:hanging="360"/>
      </w:pPr>
      <w:rPr>
        <w:rFonts w:ascii="Wingdings" w:hAnsi="Wingdings" w:hint="default"/>
      </w:rPr>
    </w:lvl>
  </w:abstractNum>
  <w:abstractNum w:abstractNumId="54">
    <w:nsid w:val="7DAE4E0C"/>
    <w:multiLevelType w:val="hybridMultilevel"/>
    <w:tmpl w:val="DA8A7FC2"/>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nsid w:val="7EE268D1"/>
    <w:multiLevelType w:val="hybridMultilevel"/>
    <w:tmpl w:val="40320CFA"/>
    <w:lvl w:ilvl="0" w:tplc="7204621A">
      <w:start w:val="1"/>
      <w:numFmt w:val="decimal"/>
      <w:lvlText w:val="%1."/>
      <w:lvlJc w:val="left"/>
      <w:pPr>
        <w:ind w:left="717" w:hanging="360"/>
      </w:pPr>
      <w:rPr>
        <w:rFonts w:hint="default"/>
        <w:sz w:val="24"/>
        <w:szCs w:val="24"/>
      </w:rPr>
    </w:lvl>
    <w:lvl w:ilvl="1" w:tplc="C916ECF0" w:tentative="1">
      <w:start w:val="1"/>
      <w:numFmt w:val="lowerLetter"/>
      <w:lvlText w:val="%2."/>
      <w:lvlJc w:val="left"/>
      <w:pPr>
        <w:tabs>
          <w:tab w:val="num" w:pos="1222"/>
        </w:tabs>
        <w:ind w:left="1222" w:hanging="360"/>
      </w:pPr>
    </w:lvl>
    <w:lvl w:ilvl="2" w:tplc="36A85B14" w:tentative="1">
      <w:start w:val="1"/>
      <w:numFmt w:val="lowerRoman"/>
      <w:lvlText w:val="%3."/>
      <w:lvlJc w:val="right"/>
      <w:pPr>
        <w:tabs>
          <w:tab w:val="num" w:pos="1942"/>
        </w:tabs>
        <w:ind w:left="1942" w:hanging="180"/>
      </w:pPr>
    </w:lvl>
    <w:lvl w:ilvl="3" w:tplc="6F2ECEE6" w:tentative="1">
      <w:start w:val="1"/>
      <w:numFmt w:val="decimal"/>
      <w:lvlText w:val="%4."/>
      <w:lvlJc w:val="left"/>
      <w:pPr>
        <w:tabs>
          <w:tab w:val="num" w:pos="2662"/>
        </w:tabs>
        <w:ind w:left="2662" w:hanging="360"/>
      </w:pPr>
    </w:lvl>
    <w:lvl w:ilvl="4" w:tplc="FE5A780E" w:tentative="1">
      <w:start w:val="1"/>
      <w:numFmt w:val="lowerLetter"/>
      <w:lvlText w:val="%5."/>
      <w:lvlJc w:val="left"/>
      <w:pPr>
        <w:tabs>
          <w:tab w:val="num" w:pos="3382"/>
        </w:tabs>
        <w:ind w:left="3382" w:hanging="360"/>
      </w:pPr>
    </w:lvl>
    <w:lvl w:ilvl="5" w:tplc="502E7890" w:tentative="1">
      <w:start w:val="1"/>
      <w:numFmt w:val="lowerRoman"/>
      <w:lvlText w:val="%6."/>
      <w:lvlJc w:val="right"/>
      <w:pPr>
        <w:tabs>
          <w:tab w:val="num" w:pos="4102"/>
        </w:tabs>
        <w:ind w:left="4102" w:hanging="180"/>
      </w:pPr>
    </w:lvl>
    <w:lvl w:ilvl="6" w:tplc="BF72FE44" w:tentative="1">
      <w:start w:val="1"/>
      <w:numFmt w:val="decimal"/>
      <w:lvlText w:val="%7."/>
      <w:lvlJc w:val="left"/>
      <w:pPr>
        <w:tabs>
          <w:tab w:val="num" w:pos="4822"/>
        </w:tabs>
        <w:ind w:left="4822" w:hanging="360"/>
      </w:pPr>
    </w:lvl>
    <w:lvl w:ilvl="7" w:tplc="197AC024" w:tentative="1">
      <w:start w:val="1"/>
      <w:numFmt w:val="lowerLetter"/>
      <w:lvlText w:val="%8."/>
      <w:lvlJc w:val="left"/>
      <w:pPr>
        <w:tabs>
          <w:tab w:val="num" w:pos="5542"/>
        </w:tabs>
        <w:ind w:left="5542" w:hanging="360"/>
      </w:pPr>
    </w:lvl>
    <w:lvl w:ilvl="8" w:tplc="CF300666" w:tentative="1">
      <w:start w:val="1"/>
      <w:numFmt w:val="lowerRoman"/>
      <w:lvlText w:val="%9."/>
      <w:lvlJc w:val="right"/>
      <w:pPr>
        <w:tabs>
          <w:tab w:val="num" w:pos="6262"/>
        </w:tabs>
        <w:ind w:left="6262" w:hanging="180"/>
      </w:pPr>
    </w:lvl>
  </w:abstractNum>
  <w:abstractNum w:abstractNumId="56">
    <w:nsid w:val="7FBB0F8E"/>
    <w:multiLevelType w:val="hybridMultilevel"/>
    <w:tmpl w:val="BF1AD99A"/>
    <w:lvl w:ilvl="0" w:tplc="DE367C72">
      <w:start w:val="1"/>
      <w:numFmt w:val="bullet"/>
      <w:lvlText w:val=""/>
      <w:lvlJc w:val="left"/>
      <w:pPr>
        <w:tabs>
          <w:tab w:val="num" w:pos="720"/>
        </w:tabs>
        <w:ind w:left="720" w:hanging="360"/>
      </w:pPr>
      <w:rPr>
        <w:rFonts w:ascii="Symbol" w:hAnsi="Symbol" w:hint="default"/>
      </w:rPr>
    </w:lvl>
    <w:lvl w:ilvl="1" w:tplc="A1804F42" w:tentative="1">
      <w:start w:val="1"/>
      <w:numFmt w:val="bullet"/>
      <w:lvlText w:val="o"/>
      <w:lvlJc w:val="left"/>
      <w:pPr>
        <w:tabs>
          <w:tab w:val="num" w:pos="1440"/>
        </w:tabs>
        <w:ind w:left="1440" w:hanging="360"/>
      </w:pPr>
      <w:rPr>
        <w:rFonts w:ascii="Courier New" w:hAnsi="Courier New" w:cs="Courier New" w:hint="default"/>
      </w:rPr>
    </w:lvl>
    <w:lvl w:ilvl="2" w:tplc="2AB48962" w:tentative="1">
      <w:start w:val="1"/>
      <w:numFmt w:val="bullet"/>
      <w:lvlText w:val=""/>
      <w:lvlJc w:val="left"/>
      <w:pPr>
        <w:tabs>
          <w:tab w:val="num" w:pos="2160"/>
        </w:tabs>
        <w:ind w:left="2160" w:hanging="360"/>
      </w:pPr>
      <w:rPr>
        <w:rFonts w:ascii="Wingdings" w:hAnsi="Wingdings" w:hint="default"/>
      </w:rPr>
    </w:lvl>
    <w:lvl w:ilvl="3" w:tplc="E40A17FC" w:tentative="1">
      <w:start w:val="1"/>
      <w:numFmt w:val="bullet"/>
      <w:lvlText w:val=""/>
      <w:lvlJc w:val="left"/>
      <w:pPr>
        <w:tabs>
          <w:tab w:val="num" w:pos="2880"/>
        </w:tabs>
        <w:ind w:left="2880" w:hanging="360"/>
      </w:pPr>
      <w:rPr>
        <w:rFonts w:ascii="Symbol" w:hAnsi="Symbol" w:hint="default"/>
      </w:rPr>
    </w:lvl>
    <w:lvl w:ilvl="4" w:tplc="A7BEB5DC" w:tentative="1">
      <w:start w:val="1"/>
      <w:numFmt w:val="bullet"/>
      <w:lvlText w:val="o"/>
      <w:lvlJc w:val="left"/>
      <w:pPr>
        <w:tabs>
          <w:tab w:val="num" w:pos="3600"/>
        </w:tabs>
        <w:ind w:left="3600" w:hanging="360"/>
      </w:pPr>
      <w:rPr>
        <w:rFonts w:ascii="Courier New" w:hAnsi="Courier New" w:cs="Courier New" w:hint="default"/>
      </w:rPr>
    </w:lvl>
    <w:lvl w:ilvl="5" w:tplc="57968506" w:tentative="1">
      <w:start w:val="1"/>
      <w:numFmt w:val="bullet"/>
      <w:lvlText w:val=""/>
      <w:lvlJc w:val="left"/>
      <w:pPr>
        <w:tabs>
          <w:tab w:val="num" w:pos="4320"/>
        </w:tabs>
        <w:ind w:left="4320" w:hanging="360"/>
      </w:pPr>
      <w:rPr>
        <w:rFonts w:ascii="Wingdings" w:hAnsi="Wingdings" w:hint="default"/>
      </w:rPr>
    </w:lvl>
    <w:lvl w:ilvl="6" w:tplc="AE742C9E" w:tentative="1">
      <w:start w:val="1"/>
      <w:numFmt w:val="bullet"/>
      <w:lvlText w:val=""/>
      <w:lvlJc w:val="left"/>
      <w:pPr>
        <w:tabs>
          <w:tab w:val="num" w:pos="5040"/>
        </w:tabs>
        <w:ind w:left="5040" w:hanging="360"/>
      </w:pPr>
      <w:rPr>
        <w:rFonts w:ascii="Symbol" w:hAnsi="Symbol" w:hint="default"/>
      </w:rPr>
    </w:lvl>
    <w:lvl w:ilvl="7" w:tplc="F1AAC762" w:tentative="1">
      <w:start w:val="1"/>
      <w:numFmt w:val="bullet"/>
      <w:lvlText w:val="o"/>
      <w:lvlJc w:val="left"/>
      <w:pPr>
        <w:tabs>
          <w:tab w:val="num" w:pos="5760"/>
        </w:tabs>
        <w:ind w:left="5760" w:hanging="360"/>
      </w:pPr>
      <w:rPr>
        <w:rFonts w:ascii="Courier New" w:hAnsi="Courier New" w:cs="Courier New" w:hint="default"/>
      </w:rPr>
    </w:lvl>
    <w:lvl w:ilvl="8" w:tplc="9502F8D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9"/>
  </w:num>
  <w:num w:numId="4">
    <w:abstractNumId w:val="45"/>
  </w:num>
  <w:num w:numId="5">
    <w:abstractNumId w:val="42"/>
  </w:num>
  <w:num w:numId="6">
    <w:abstractNumId w:val="38"/>
  </w:num>
  <w:num w:numId="7">
    <w:abstractNumId w:val="20"/>
  </w:num>
  <w:num w:numId="8">
    <w:abstractNumId w:val="1"/>
  </w:num>
  <w:num w:numId="9">
    <w:abstractNumId w:val="31"/>
  </w:num>
  <w:num w:numId="10">
    <w:abstractNumId w:val="53"/>
  </w:num>
  <w:num w:numId="11">
    <w:abstractNumId w:val="15"/>
  </w:num>
  <w:num w:numId="12">
    <w:abstractNumId w:val="8"/>
  </w:num>
  <w:num w:numId="13">
    <w:abstractNumId w:val="40"/>
  </w:num>
  <w:num w:numId="14">
    <w:abstractNumId w:val="17"/>
  </w:num>
  <w:num w:numId="15">
    <w:abstractNumId w:val="9"/>
  </w:num>
  <w:num w:numId="16">
    <w:abstractNumId w:val="23"/>
  </w:num>
  <w:num w:numId="17">
    <w:abstractNumId w:val="4"/>
  </w:num>
  <w:num w:numId="18">
    <w:abstractNumId w:val="13"/>
  </w:num>
  <w:num w:numId="19">
    <w:abstractNumId w:val="22"/>
  </w:num>
  <w:num w:numId="20">
    <w:abstractNumId w:val="12"/>
  </w:num>
  <w:num w:numId="21">
    <w:abstractNumId w:val="47"/>
  </w:num>
  <w:num w:numId="22">
    <w:abstractNumId w:val="14"/>
  </w:num>
  <w:num w:numId="23">
    <w:abstractNumId w:val="35"/>
  </w:num>
  <w:num w:numId="24">
    <w:abstractNumId w:val="25"/>
  </w:num>
  <w:num w:numId="25">
    <w:abstractNumId w:val="2"/>
  </w:num>
  <w:num w:numId="26">
    <w:abstractNumId w:val="56"/>
  </w:num>
  <w:num w:numId="27">
    <w:abstractNumId w:val="10"/>
  </w:num>
  <w:num w:numId="28">
    <w:abstractNumId w:val="44"/>
  </w:num>
  <w:num w:numId="29">
    <w:abstractNumId w:val="18"/>
  </w:num>
  <w:num w:numId="30">
    <w:abstractNumId w:val="36"/>
  </w:num>
  <w:num w:numId="31">
    <w:abstractNumId w:val="52"/>
  </w:num>
  <w:num w:numId="32">
    <w:abstractNumId w:val="51"/>
  </w:num>
  <w:num w:numId="33">
    <w:abstractNumId w:val="26"/>
  </w:num>
  <w:num w:numId="34">
    <w:abstractNumId w:val="37"/>
  </w:num>
  <w:num w:numId="35">
    <w:abstractNumId w:val="21"/>
  </w:num>
  <w:num w:numId="36">
    <w:abstractNumId w:val="24"/>
  </w:num>
  <w:num w:numId="37">
    <w:abstractNumId w:val="33"/>
  </w:num>
  <w:num w:numId="38">
    <w:abstractNumId w:val="6"/>
  </w:num>
  <w:num w:numId="39">
    <w:abstractNumId w:val="34"/>
  </w:num>
  <w:num w:numId="40">
    <w:abstractNumId w:val="46"/>
  </w:num>
  <w:num w:numId="41">
    <w:abstractNumId w:val="27"/>
  </w:num>
  <w:num w:numId="42">
    <w:abstractNumId w:val="11"/>
  </w:num>
  <w:num w:numId="43">
    <w:abstractNumId w:val="32"/>
  </w:num>
  <w:num w:numId="44">
    <w:abstractNumId w:val="19"/>
  </w:num>
  <w:num w:numId="45">
    <w:abstractNumId w:val="28"/>
  </w:num>
  <w:num w:numId="46">
    <w:abstractNumId w:val="30"/>
  </w:num>
  <w:num w:numId="47">
    <w:abstractNumId w:val="54"/>
  </w:num>
  <w:num w:numId="48">
    <w:abstractNumId w:val="7"/>
  </w:num>
  <w:num w:numId="49">
    <w:abstractNumId w:val="16"/>
  </w:num>
  <w:num w:numId="50">
    <w:abstractNumId w:val="39"/>
  </w:num>
  <w:num w:numId="51">
    <w:abstractNumId w:val="43"/>
  </w:num>
  <w:num w:numId="52">
    <w:abstractNumId w:val="48"/>
  </w:num>
  <w:num w:numId="53">
    <w:abstractNumId w:val="5"/>
  </w:num>
  <w:num w:numId="54">
    <w:abstractNumId w:val="49"/>
  </w:num>
  <w:num w:numId="55">
    <w:abstractNumId w:val="55"/>
  </w:num>
  <w:num w:numId="56">
    <w:abstractNumId w:val="55"/>
    <w:lvlOverride w:ilvl="0">
      <w:startOverride w:val="1"/>
    </w:lvlOverride>
  </w:num>
  <w:num w:numId="57">
    <w:abstractNumId w:val="50"/>
  </w:num>
  <w:num w:numId="58">
    <w:abstractNumId w:val="41"/>
  </w:num>
  <w:num w:numId="59">
    <w:abstractNumId w:val="41"/>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hyphenationZone w:val="425"/>
  <w:noPunctuationKerning/>
  <w:characterSpacingControl w:val="doNotCompress"/>
  <w:hdrShapeDefaults>
    <o:shapedefaults v:ext="edit" spidmax="409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B308C"/>
    <w:rsid w:val="00014CBD"/>
    <w:rsid w:val="00043055"/>
    <w:rsid w:val="000634B2"/>
    <w:rsid w:val="00066C98"/>
    <w:rsid w:val="00086BCD"/>
    <w:rsid w:val="00094DCF"/>
    <w:rsid w:val="000B308C"/>
    <w:rsid w:val="000D0F62"/>
    <w:rsid w:val="000D162A"/>
    <w:rsid w:val="000D4E1A"/>
    <w:rsid w:val="000E2D3C"/>
    <w:rsid w:val="0011477C"/>
    <w:rsid w:val="00125287"/>
    <w:rsid w:val="00134EA6"/>
    <w:rsid w:val="0015106F"/>
    <w:rsid w:val="001657F7"/>
    <w:rsid w:val="00176E16"/>
    <w:rsid w:val="001951F0"/>
    <w:rsid w:val="001A4F14"/>
    <w:rsid w:val="001B602F"/>
    <w:rsid w:val="001D5AFE"/>
    <w:rsid w:val="0020282F"/>
    <w:rsid w:val="00202F47"/>
    <w:rsid w:val="00247422"/>
    <w:rsid w:val="00256BA7"/>
    <w:rsid w:val="00257784"/>
    <w:rsid w:val="00277653"/>
    <w:rsid w:val="002A2BA5"/>
    <w:rsid w:val="002D004F"/>
    <w:rsid w:val="00300B3D"/>
    <w:rsid w:val="00306AEF"/>
    <w:rsid w:val="00314AA1"/>
    <w:rsid w:val="00316FB3"/>
    <w:rsid w:val="003229CF"/>
    <w:rsid w:val="00340B4B"/>
    <w:rsid w:val="0034350B"/>
    <w:rsid w:val="00350721"/>
    <w:rsid w:val="00355CCB"/>
    <w:rsid w:val="00360B7E"/>
    <w:rsid w:val="00362E38"/>
    <w:rsid w:val="00367C73"/>
    <w:rsid w:val="003730F2"/>
    <w:rsid w:val="00377255"/>
    <w:rsid w:val="00377EAD"/>
    <w:rsid w:val="00384860"/>
    <w:rsid w:val="00394752"/>
    <w:rsid w:val="003A5FAA"/>
    <w:rsid w:val="003B0BD8"/>
    <w:rsid w:val="003E60DD"/>
    <w:rsid w:val="003F21F4"/>
    <w:rsid w:val="003F393F"/>
    <w:rsid w:val="00406218"/>
    <w:rsid w:val="00425268"/>
    <w:rsid w:val="004270D2"/>
    <w:rsid w:val="004342C1"/>
    <w:rsid w:val="004409E7"/>
    <w:rsid w:val="00446E46"/>
    <w:rsid w:val="00452397"/>
    <w:rsid w:val="0045724E"/>
    <w:rsid w:val="004574DD"/>
    <w:rsid w:val="00461BE0"/>
    <w:rsid w:val="004822FA"/>
    <w:rsid w:val="00486DB5"/>
    <w:rsid w:val="004B3FEC"/>
    <w:rsid w:val="004D25CB"/>
    <w:rsid w:val="004E0796"/>
    <w:rsid w:val="004F07FD"/>
    <w:rsid w:val="004F197A"/>
    <w:rsid w:val="005040C5"/>
    <w:rsid w:val="005042B6"/>
    <w:rsid w:val="00504721"/>
    <w:rsid w:val="0054118A"/>
    <w:rsid w:val="0054266B"/>
    <w:rsid w:val="00546E3A"/>
    <w:rsid w:val="005532B5"/>
    <w:rsid w:val="0056736E"/>
    <w:rsid w:val="005956CC"/>
    <w:rsid w:val="005B5FD9"/>
    <w:rsid w:val="005D02AC"/>
    <w:rsid w:val="005D0511"/>
    <w:rsid w:val="005F5921"/>
    <w:rsid w:val="005F5BF2"/>
    <w:rsid w:val="005F6663"/>
    <w:rsid w:val="0061053D"/>
    <w:rsid w:val="0061796A"/>
    <w:rsid w:val="00641CC4"/>
    <w:rsid w:val="00642BE8"/>
    <w:rsid w:val="006500DA"/>
    <w:rsid w:val="00653DDC"/>
    <w:rsid w:val="0067716C"/>
    <w:rsid w:val="006B6261"/>
    <w:rsid w:val="006C437A"/>
    <w:rsid w:val="006D1FC2"/>
    <w:rsid w:val="006D614D"/>
    <w:rsid w:val="006F3D81"/>
    <w:rsid w:val="007128B9"/>
    <w:rsid w:val="00714B96"/>
    <w:rsid w:val="00725721"/>
    <w:rsid w:val="00743C88"/>
    <w:rsid w:val="00755A09"/>
    <w:rsid w:val="00755BCA"/>
    <w:rsid w:val="00763A8C"/>
    <w:rsid w:val="00765600"/>
    <w:rsid w:val="00765FF5"/>
    <w:rsid w:val="007823E9"/>
    <w:rsid w:val="0078492A"/>
    <w:rsid w:val="007A1270"/>
    <w:rsid w:val="007A7415"/>
    <w:rsid w:val="007B7D60"/>
    <w:rsid w:val="007E1414"/>
    <w:rsid w:val="007F173A"/>
    <w:rsid w:val="007F3C53"/>
    <w:rsid w:val="0080218F"/>
    <w:rsid w:val="008043CB"/>
    <w:rsid w:val="008053A3"/>
    <w:rsid w:val="00812247"/>
    <w:rsid w:val="008256A8"/>
    <w:rsid w:val="00871A29"/>
    <w:rsid w:val="00883FD8"/>
    <w:rsid w:val="008956BD"/>
    <w:rsid w:val="00895EFE"/>
    <w:rsid w:val="008B42E8"/>
    <w:rsid w:val="008C0ABD"/>
    <w:rsid w:val="008C137C"/>
    <w:rsid w:val="008D0093"/>
    <w:rsid w:val="008D5258"/>
    <w:rsid w:val="008E56CF"/>
    <w:rsid w:val="00901FFF"/>
    <w:rsid w:val="009057A6"/>
    <w:rsid w:val="00932209"/>
    <w:rsid w:val="009364C5"/>
    <w:rsid w:val="00936C23"/>
    <w:rsid w:val="009517AC"/>
    <w:rsid w:val="00951CAB"/>
    <w:rsid w:val="0096191B"/>
    <w:rsid w:val="00963A63"/>
    <w:rsid w:val="0097533B"/>
    <w:rsid w:val="00977C3B"/>
    <w:rsid w:val="00984366"/>
    <w:rsid w:val="0098498C"/>
    <w:rsid w:val="009A563B"/>
    <w:rsid w:val="009B7FD9"/>
    <w:rsid w:val="009D4B30"/>
    <w:rsid w:val="009F55D4"/>
    <w:rsid w:val="009F7229"/>
    <w:rsid w:val="00A24D19"/>
    <w:rsid w:val="00A27EF5"/>
    <w:rsid w:val="00A4655F"/>
    <w:rsid w:val="00A5764E"/>
    <w:rsid w:val="00A64CCE"/>
    <w:rsid w:val="00A65E14"/>
    <w:rsid w:val="00A72255"/>
    <w:rsid w:val="00A72DEC"/>
    <w:rsid w:val="00A92492"/>
    <w:rsid w:val="00AA06F2"/>
    <w:rsid w:val="00AA5A34"/>
    <w:rsid w:val="00AE71F8"/>
    <w:rsid w:val="00AF7C26"/>
    <w:rsid w:val="00B27478"/>
    <w:rsid w:val="00B30D46"/>
    <w:rsid w:val="00B3569B"/>
    <w:rsid w:val="00B60AF3"/>
    <w:rsid w:val="00B60B09"/>
    <w:rsid w:val="00B61909"/>
    <w:rsid w:val="00B62E6F"/>
    <w:rsid w:val="00B74C6A"/>
    <w:rsid w:val="00B80AE1"/>
    <w:rsid w:val="00B95C1C"/>
    <w:rsid w:val="00BA09D0"/>
    <w:rsid w:val="00BA769E"/>
    <w:rsid w:val="00BB28C0"/>
    <w:rsid w:val="00BD3D0E"/>
    <w:rsid w:val="00BD712A"/>
    <w:rsid w:val="00BE2EDB"/>
    <w:rsid w:val="00C023B8"/>
    <w:rsid w:val="00C27692"/>
    <w:rsid w:val="00C307F7"/>
    <w:rsid w:val="00C325AA"/>
    <w:rsid w:val="00C33294"/>
    <w:rsid w:val="00C4013A"/>
    <w:rsid w:val="00C434E0"/>
    <w:rsid w:val="00C6037B"/>
    <w:rsid w:val="00C66994"/>
    <w:rsid w:val="00C70FD9"/>
    <w:rsid w:val="00C807C6"/>
    <w:rsid w:val="00CA2C98"/>
    <w:rsid w:val="00CB12D2"/>
    <w:rsid w:val="00CB45A5"/>
    <w:rsid w:val="00CD68B3"/>
    <w:rsid w:val="00CE7131"/>
    <w:rsid w:val="00CF66B0"/>
    <w:rsid w:val="00CF6FA5"/>
    <w:rsid w:val="00D05D83"/>
    <w:rsid w:val="00D13F7E"/>
    <w:rsid w:val="00D2190F"/>
    <w:rsid w:val="00D22900"/>
    <w:rsid w:val="00D3020E"/>
    <w:rsid w:val="00D3231C"/>
    <w:rsid w:val="00D40FFA"/>
    <w:rsid w:val="00D422A2"/>
    <w:rsid w:val="00D51C54"/>
    <w:rsid w:val="00D70888"/>
    <w:rsid w:val="00D938E2"/>
    <w:rsid w:val="00D96810"/>
    <w:rsid w:val="00DA1068"/>
    <w:rsid w:val="00DA528A"/>
    <w:rsid w:val="00DB0E4A"/>
    <w:rsid w:val="00DB4613"/>
    <w:rsid w:val="00DF0624"/>
    <w:rsid w:val="00E020D8"/>
    <w:rsid w:val="00E02997"/>
    <w:rsid w:val="00E13538"/>
    <w:rsid w:val="00E16F4F"/>
    <w:rsid w:val="00E23234"/>
    <w:rsid w:val="00E4692E"/>
    <w:rsid w:val="00E5210E"/>
    <w:rsid w:val="00E52356"/>
    <w:rsid w:val="00E617CE"/>
    <w:rsid w:val="00E64B99"/>
    <w:rsid w:val="00E76AD2"/>
    <w:rsid w:val="00E84E0C"/>
    <w:rsid w:val="00EB1DB7"/>
    <w:rsid w:val="00EC4150"/>
    <w:rsid w:val="00EC7761"/>
    <w:rsid w:val="00ED1354"/>
    <w:rsid w:val="00ED5D5B"/>
    <w:rsid w:val="00EF7D27"/>
    <w:rsid w:val="00F06715"/>
    <w:rsid w:val="00F2127E"/>
    <w:rsid w:val="00F22661"/>
    <w:rsid w:val="00F278B8"/>
    <w:rsid w:val="00F421F5"/>
    <w:rsid w:val="00F609D8"/>
    <w:rsid w:val="00F72D94"/>
    <w:rsid w:val="00FA2667"/>
    <w:rsid w:val="00FB4700"/>
    <w:rsid w:val="00FE5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20249"/>
    <w:rPr>
      <w:sz w:val="24"/>
      <w:szCs w:val="24"/>
    </w:rPr>
  </w:style>
  <w:style w:type="paragraph" w:styleId="Nagwek1">
    <w:name w:val="heading 1"/>
    <w:aliases w:val="Heading 1 Char1,Heading 1 Char Char"/>
    <w:basedOn w:val="Normalny"/>
    <w:next w:val="Normalny"/>
    <w:link w:val="Nagwek1Znak"/>
    <w:qFormat/>
    <w:rsid w:val="00043055"/>
    <w:pPr>
      <w:keepNext/>
      <w:numPr>
        <w:numId w:val="23"/>
      </w:numPr>
      <w:spacing w:before="240" w:after="240"/>
      <w:ind w:left="578" w:hanging="578"/>
      <w:outlineLvl w:val="0"/>
    </w:pPr>
    <w:rPr>
      <w:rFonts w:ascii="Arial" w:hAnsi="Arial"/>
      <w:b/>
      <w:bCs/>
      <w:kern w:val="32"/>
      <w:sz w:val="32"/>
      <w:szCs w:val="32"/>
    </w:rPr>
  </w:style>
  <w:style w:type="paragraph" w:styleId="Nagwek2">
    <w:name w:val="heading 2"/>
    <w:basedOn w:val="Normalny"/>
    <w:next w:val="Normalny"/>
    <w:link w:val="Nagwek2Znak"/>
    <w:qFormat/>
    <w:rsid w:val="009D4B30"/>
    <w:pPr>
      <w:keepNext/>
      <w:numPr>
        <w:ilvl w:val="1"/>
        <w:numId w:val="23"/>
      </w:numPr>
      <w:spacing w:before="480" w:after="240"/>
      <w:ind w:left="578" w:hanging="578"/>
      <w:jc w:val="center"/>
      <w:outlineLvl w:val="1"/>
    </w:pPr>
    <w:rPr>
      <w:rFonts w:ascii="Arial" w:hAnsi="Arial"/>
      <w:b/>
      <w:bCs/>
      <w:i/>
      <w:iCs/>
      <w:sz w:val="28"/>
      <w:szCs w:val="28"/>
    </w:rPr>
  </w:style>
  <w:style w:type="paragraph" w:styleId="Nagwek3">
    <w:name w:val="heading 3"/>
    <w:basedOn w:val="Normalny"/>
    <w:next w:val="Normalny"/>
    <w:link w:val="Nagwek3Znak"/>
    <w:qFormat/>
    <w:rsid w:val="00731EB2"/>
    <w:pPr>
      <w:keepNext/>
      <w:numPr>
        <w:ilvl w:val="2"/>
        <w:numId w:val="23"/>
      </w:numPr>
      <w:spacing w:before="240" w:after="60"/>
      <w:outlineLvl w:val="2"/>
    </w:pPr>
    <w:rPr>
      <w:rFonts w:ascii="Arial" w:hAnsi="Arial"/>
      <w:b/>
      <w:bCs/>
      <w:sz w:val="26"/>
      <w:szCs w:val="26"/>
    </w:rPr>
  </w:style>
  <w:style w:type="paragraph" w:styleId="Nagwek4">
    <w:name w:val="heading 4"/>
    <w:basedOn w:val="Normalny"/>
    <w:next w:val="Normalny"/>
    <w:link w:val="Nagwek4Znak"/>
    <w:qFormat/>
    <w:rsid w:val="00731EB2"/>
    <w:pPr>
      <w:keepNext/>
      <w:numPr>
        <w:ilvl w:val="3"/>
        <w:numId w:val="23"/>
      </w:numPr>
      <w:spacing w:before="240" w:after="60"/>
      <w:outlineLvl w:val="3"/>
    </w:pPr>
    <w:rPr>
      <w:b/>
      <w:bCs/>
      <w:sz w:val="28"/>
      <w:szCs w:val="28"/>
    </w:rPr>
  </w:style>
  <w:style w:type="paragraph" w:styleId="Nagwek5">
    <w:name w:val="heading 5"/>
    <w:basedOn w:val="Normalny"/>
    <w:next w:val="Normalny"/>
    <w:link w:val="Nagwek5Znak"/>
    <w:qFormat/>
    <w:rsid w:val="00731EB2"/>
    <w:pPr>
      <w:numPr>
        <w:ilvl w:val="4"/>
        <w:numId w:val="23"/>
      </w:numPr>
      <w:spacing w:before="240" w:after="60"/>
      <w:outlineLvl w:val="4"/>
    </w:pPr>
    <w:rPr>
      <w:b/>
      <w:bCs/>
      <w:i/>
      <w:iCs/>
      <w:sz w:val="26"/>
      <w:szCs w:val="26"/>
    </w:rPr>
  </w:style>
  <w:style w:type="paragraph" w:styleId="Nagwek6">
    <w:name w:val="heading 6"/>
    <w:basedOn w:val="Normalny"/>
    <w:next w:val="Normalny"/>
    <w:link w:val="Nagwek6Znak"/>
    <w:qFormat/>
    <w:rsid w:val="00731EB2"/>
    <w:pPr>
      <w:numPr>
        <w:ilvl w:val="5"/>
        <w:numId w:val="23"/>
      </w:numPr>
      <w:spacing w:before="240" w:after="60"/>
      <w:outlineLvl w:val="5"/>
    </w:pPr>
    <w:rPr>
      <w:b/>
      <w:bCs/>
      <w:sz w:val="22"/>
      <w:szCs w:val="22"/>
    </w:rPr>
  </w:style>
  <w:style w:type="paragraph" w:styleId="Nagwek7">
    <w:name w:val="heading 7"/>
    <w:basedOn w:val="Normalny"/>
    <w:next w:val="Normalny"/>
    <w:link w:val="Nagwek7Znak"/>
    <w:qFormat/>
    <w:rsid w:val="00731EB2"/>
    <w:pPr>
      <w:numPr>
        <w:ilvl w:val="6"/>
        <w:numId w:val="23"/>
      </w:numPr>
      <w:spacing w:before="240" w:after="60"/>
      <w:outlineLvl w:val="6"/>
    </w:pPr>
  </w:style>
  <w:style w:type="paragraph" w:styleId="Nagwek8">
    <w:name w:val="heading 8"/>
    <w:basedOn w:val="Normalny"/>
    <w:next w:val="Normalny"/>
    <w:link w:val="Nagwek8Znak"/>
    <w:qFormat/>
    <w:rsid w:val="00731EB2"/>
    <w:pPr>
      <w:numPr>
        <w:ilvl w:val="7"/>
        <w:numId w:val="23"/>
      </w:numPr>
      <w:spacing w:before="240" w:after="60"/>
      <w:outlineLvl w:val="7"/>
    </w:pPr>
    <w:rPr>
      <w:i/>
      <w:iCs/>
    </w:rPr>
  </w:style>
  <w:style w:type="paragraph" w:styleId="Nagwek9">
    <w:name w:val="heading 9"/>
    <w:basedOn w:val="Normalny"/>
    <w:next w:val="Normalny"/>
    <w:link w:val="Nagwek9Znak"/>
    <w:qFormat/>
    <w:rsid w:val="00731EB2"/>
    <w:pPr>
      <w:numPr>
        <w:ilvl w:val="8"/>
        <w:numId w:val="23"/>
      </w:numPr>
      <w:spacing w:before="240" w:after="60"/>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1 Znak,Heading 1 Char Char Znak"/>
    <w:link w:val="Nagwek1"/>
    <w:rsid w:val="00043055"/>
    <w:rPr>
      <w:rFonts w:ascii="Arial" w:hAnsi="Arial"/>
      <w:b/>
      <w:bCs/>
      <w:kern w:val="32"/>
      <w:sz w:val="32"/>
      <w:szCs w:val="32"/>
    </w:rPr>
  </w:style>
  <w:style w:type="character" w:customStyle="1" w:styleId="Nagwek2Znak">
    <w:name w:val="Nagłówek 2 Znak"/>
    <w:link w:val="Nagwek2"/>
    <w:rsid w:val="009D4B30"/>
    <w:rPr>
      <w:rFonts w:ascii="Arial" w:hAnsi="Arial"/>
      <w:b/>
      <w:bCs/>
      <w:i/>
      <w:iCs/>
      <w:sz w:val="28"/>
      <w:szCs w:val="28"/>
    </w:rPr>
  </w:style>
  <w:style w:type="character" w:customStyle="1" w:styleId="Nagwek3Znak">
    <w:name w:val="Nagłówek 3 Znak"/>
    <w:link w:val="Nagwek3"/>
    <w:rsid w:val="00601709"/>
    <w:rPr>
      <w:rFonts w:ascii="Arial" w:hAnsi="Arial"/>
      <w:b/>
      <w:bCs/>
      <w:sz w:val="26"/>
      <w:szCs w:val="26"/>
    </w:rPr>
  </w:style>
  <w:style w:type="character" w:customStyle="1" w:styleId="Nagwek4Znak">
    <w:name w:val="Nagłówek 4 Znak"/>
    <w:link w:val="Nagwek4"/>
    <w:rsid w:val="00601709"/>
    <w:rPr>
      <w:b/>
      <w:bCs/>
      <w:sz w:val="28"/>
      <w:szCs w:val="28"/>
    </w:rPr>
  </w:style>
  <w:style w:type="character" w:customStyle="1" w:styleId="Nagwek5Znak">
    <w:name w:val="Nagłówek 5 Znak"/>
    <w:link w:val="Nagwek5"/>
    <w:rsid w:val="00601709"/>
    <w:rPr>
      <w:b/>
      <w:bCs/>
      <w:i/>
      <w:iCs/>
      <w:sz w:val="26"/>
      <w:szCs w:val="26"/>
    </w:rPr>
  </w:style>
  <w:style w:type="character" w:customStyle="1" w:styleId="Nagwek6Znak">
    <w:name w:val="Nagłówek 6 Znak"/>
    <w:link w:val="Nagwek6"/>
    <w:rsid w:val="00601709"/>
    <w:rPr>
      <w:b/>
      <w:bCs/>
      <w:sz w:val="22"/>
      <w:szCs w:val="22"/>
    </w:rPr>
  </w:style>
  <w:style w:type="character" w:customStyle="1" w:styleId="Nagwek7Znak">
    <w:name w:val="Nagłówek 7 Znak"/>
    <w:link w:val="Nagwek7"/>
    <w:rsid w:val="00601709"/>
    <w:rPr>
      <w:sz w:val="24"/>
      <w:szCs w:val="24"/>
    </w:rPr>
  </w:style>
  <w:style w:type="character" w:customStyle="1" w:styleId="Nagwek8Znak">
    <w:name w:val="Nagłówek 8 Znak"/>
    <w:link w:val="Nagwek8"/>
    <w:rsid w:val="00601709"/>
    <w:rPr>
      <w:i/>
      <w:iCs/>
      <w:sz w:val="24"/>
      <w:szCs w:val="24"/>
    </w:rPr>
  </w:style>
  <w:style w:type="character" w:customStyle="1" w:styleId="Nagwek9Znak">
    <w:name w:val="Nagłówek 9 Znak"/>
    <w:link w:val="Nagwek9"/>
    <w:rsid w:val="00601709"/>
    <w:rPr>
      <w:rFonts w:ascii="Arial" w:hAnsi="Arial"/>
      <w:sz w:val="22"/>
      <w:szCs w:val="22"/>
    </w:rPr>
  </w:style>
  <w:style w:type="character" w:styleId="Hipercze">
    <w:name w:val="Hyperlink"/>
    <w:uiPriority w:val="99"/>
    <w:rsid w:val="007B7C87"/>
    <w:rPr>
      <w:color w:val="0000FF"/>
      <w:u w:val="single"/>
      <w:lang w:val="pl-PL" w:eastAsia="pl-PL"/>
    </w:rPr>
  </w:style>
  <w:style w:type="table" w:styleId="Tabela-Siatka">
    <w:name w:val="Table Grid"/>
    <w:basedOn w:val="Standardowy"/>
    <w:uiPriority w:val="59"/>
    <w:rsid w:val="00085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rsid w:val="00900539"/>
    <w:pPr>
      <w:tabs>
        <w:tab w:val="right" w:leader="dot" w:pos="9350"/>
      </w:tabs>
    </w:pPr>
    <w:rPr>
      <w:rFonts w:ascii="Arial" w:hAnsi="Arial" w:cs="Arial"/>
      <w:noProof/>
      <w:sz w:val="20"/>
    </w:rPr>
  </w:style>
  <w:style w:type="paragraph" w:styleId="Spistreci2">
    <w:name w:val="toc 2"/>
    <w:basedOn w:val="Spistreci1"/>
    <w:next w:val="Spistreci1"/>
    <w:autoRedefine/>
    <w:uiPriority w:val="39"/>
    <w:rsid w:val="009517AC"/>
    <w:pPr>
      <w:tabs>
        <w:tab w:val="clear" w:pos="9350"/>
        <w:tab w:val="right" w:leader="dot" w:pos="9360"/>
      </w:tabs>
      <w:ind w:left="240"/>
    </w:pPr>
  </w:style>
  <w:style w:type="paragraph" w:styleId="Tekstdymka">
    <w:name w:val="Balloon Text"/>
    <w:basedOn w:val="Normalny"/>
    <w:link w:val="TekstdymkaZnak"/>
    <w:semiHidden/>
    <w:rsid w:val="00DE25C9"/>
    <w:rPr>
      <w:rFonts w:ascii="Tahoma" w:hAnsi="Tahoma"/>
      <w:sz w:val="16"/>
      <w:szCs w:val="16"/>
    </w:rPr>
  </w:style>
  <w:style w:type="character" w:customStyle="1" w:styleId="TekstdymkaZnak">
    <w:name w:val="Tekst dymka Znak"/>
    <w:link w:val="Tekstdymka"/>
    <w:semiHidden/>
    <w:rsid w:val="00601709"/>
    <w:rPr>
      <w:rFonts w:ascii="Tahoma" w:hAnsi="Tahoma" w:cs="Tahoma"/>
      <w:sz w:val="16"/>
      <w:szCs w:val="16"/>
      <w:lang w:val="pl-PL" w:eastAsia="pl-PL"/>
    </w:rPr>
  </w:style>
  <w:style w:type="paragraph" w:styleId="Indeks1">
    <w:name w:val="index 1"/>
    <w:basedOn w:val="Normalny"/>
    <w:next w:val="Normalny"/>
    <w:autoRedefine/>
    <w:semiHidden/>
    <w:rsid w:val="00900539"/>
    <w:pPr>
      <w:ind w:left="240" w:hanging="240"/>
    </w:pPr>
  </w:style>
  <w:style w:type="paragraph" w:styleId="Nagwek">
    <w:name w:val="header"/>
    <w:basedOn w:val="Normalny"/>
    <w:link w:val="NagwekZnak"/>
    <w:rsid w:val="00921E07"/>
    <w:pPr>
      <w:tabs>
        <w:tab w:val="center" w:pos="4320"/>
        <w:tab w:val="right" w:pos="8640"/>
      </w:tabs>
    </w:pPr>
  </w:style>
  <w:style w:type="character" w:customStyle="1" w:styleId="NagwekZnak">
    <w:name w:val="Nagłówek Znak"/>
    <w:link w:val="Nagwek"/>
    <w:rsid w:val="00601709"/>
    <w:rPr>
      <w:sz w:val="24"/>
      <w:szCs w:val="24"/>
      <w:lang w:val="pl-PL" w:eastAsia="pl-PL"/>
    </w:rPr>
  </w:style>
  <w:style w:type="paragraph" w:styleId="Stopka">
    <w:name w:val="footer"/>
    <w:basedOn w:val="Normalny"/>
    <w:link w:val="StopkaZnak"/>
    <w:rsid w:val="00921E07"/>
    <w:pPr>
      <w:tabs>
        <w:tab w:val="center" w:pos="4320"/>
        <w:tab w:val="right" w:pos="8640"/>
      </w:tabs>
    </w:pPr>
  </w:style>
  <w:style w:type="character" w:customStyle="1" w:styleId="StopkaZnak">
    <w:name w:val="Stopka Znak"/>
    <w:link w:val="Stopka"/>
    <w:rsid w:val="00601709"/>
    <w:rPr>
      <w:sz w:val="24"/>
      <w:szCs w:val="24"/>
      <w:lang w:val="pl-PL" w:eastAsia="pl-PL"/>
    </w:rPr>
  </w:style>
  <w:style w:type="character" w:styleId="Numerstrony">
    <w:name w:val="page number"/>
    <w:rsid w:val="00921E07"/>
    <w:rPr>
      <w:rFonts w:ascii="Arial" w:hAnsi="Arial"/>
      <w:b/>
      <w:sz w:val="18"/>
      <w:lang w:val="pl-PL" w:eastAsia="pl-PL"/>
    </w:rPr>
  </w:style>
  <w:style w:type="paragraph" w:customStyle="1" w:styleId="ConfidentialStatement">
    <w:name w:val="Confidential Statement"/>
    <w:basedOn w:val="Normalny"/>
    <w:rsid w:val="001473D6"/>
    <w:pPr>
      <w:spacing w:after="360"/>
    </w:pPr>
    <w:rPr>
      <w:rFonts w:ascii="Arial" w:hAnsi="Arial"/>
      <w:b/>
      <w:caps/>
      <w:color w:val="FF0000"/>
      <w:szCs w:val="20"/>
    </w:rPr>
  </w:style>
  <w:style w:type="paragraph" w:customStyle="1" w:styleId="StyleHeading212ptBefore0ptAfter0pt">
    <w:name w:val="Style Heading 2 + 12 pt Before:  0 pt After:  0 pt"/>
    <w:basedOn w:val="Nagwek2"/>
    <w:rsid w:val="00622CE7"/>
    <w:pPr>
      <w:spacing w:before="120" w:after="120"/>
    </w:pPr>
    <w:rPr>
      <w:szCs w:val="20"/>
    </w:rPr>
  </w:style>
  <w:style w:type="paragraph" w:customStyle="1" w:styleId="Table10">
    <w:name w:val="Table 10"/>
    <w:basedOn w:val="Normalny"/>
    <w:rsid w:val="00181F59"/>
    <w:pPr>
      <w:spacing w:before="40" w:after="40" w:line="240" w:lineRule="atLeast"/>
    </w:pPr>
    <w:rPr>
      <w:rFonts w:ascii="Helvetica" w:hAnsi="Helvetica"/>
      <w:sz w:val="20"/>
      <w:szCs w:val="20"/>
    </w:rPr>
  </w:style>
  <w:style w:type="paragraph" w:styleId="Tekstpodstawowy">
    <w:name w:val="Body Text"/>
    <w:basedOn w:val="Normalny"/>
    <w:link w:val="TekstpodstawowyZnak"/>
    <w:rsid w:val="00551E77"/>
    <w:pPr>
      <w:spacing w:after="120"/>
    </w:pPr>
  </w:style>
  <w:style w:type="character" w:customStyle="1" w:styleId="TekstpodstawowyZnak">
    <w:name w:val="Tekst podstawowy Znak"/>
    <w:link w:val="Tekstpodstawowy"/>
    <w:rsid w:val="00601709"/>
    <w:rPr>
      <w:sz w:val="24"/>
      <w:szCs w:val="24"/>
      <w:lang w:val="pl-PL" w:eastAsia="pl-PL"/>
    </w:rPr>
  </w:style>
  <w:style w:type="paragraph" w:customStyle="1" w:styleId="TableText">
    <w:name w:val="TableText"/>
    <w:basedOn w:val="Tekstpodstawowy"/>
    <w:rsid w:val="00B71B79"/>
    <w:pPr>
      <w:spacing w:before="40" w:after="40"/>
    </w:pPr>
    <w:rPr>
      <w:rFonts w:cs="Arial"/>
      <w:sz w:val="20"/>
      <w:szCs w:val="20"/>
    </w:rPr>
  </w:style>
  <w:style w:type="paragraph" w:customStyle="1" w:styleId="TableHeading">
    <w:name w:val="Table Heading"/>
    <w:basedOn w:val="Normalny"/>
    <w:rsid w:val="00B71B79"/>
    <w:pPr>
      <w:tabs>
        <w:tab w:val="left" w:pos="115"/>
      </w:tabs>
      <w:spacing w:before="60" w:after="60"/>
    </w:pPr>
    <w:rPr>
      <w:rFonts w:ascii="Arial" w:hAnsi="Arial" w:cs="Arial"/>
      <w:b/>
      <w:sz w:val="20"/>
      <w:szCs w:val="20"/>
    </w:rPr>
  </w:style>
  <w:style w:type="paragraph" w:customStyle="1" w:styleId="Bullet">
    <w:name w:val="Bullet"/>
    <w:basedOn w:val="Tekstpodstawowy"/>
    <w:rsid w:val="00EA2EB9"/>
    <w:pPr>
      <w:numPr>
        <w:numId w:val="29"/>
      </w:numPr>
      <w:spacing w:before="40" w:after="40"/>
    </w:pPr>
    <w:rPr>
      <w:rFonts w:cs="Arial"/>
      <w:sz w:val="20"/>
      <w:szCs w:val="20"/>
    </w:rPr>
  </w:style>
  <w:style w:type="paragraph" w:customStyle="1" w:styleId="EPRINormal">
    <w:name w:val="EPRI Normal"/>
    <w:link w:val="EPRINormalChar"/>
    <w:rsid w:val="00B53EE4"/>
    <w:pPr>
      <w:spacing w:before="140" w:after="140"/>
    </w:pPr>
    <w:rPr>
      <w:rFonts w:ascii="Times" w:hAnsi="Times"/>
      <w:sz w:val="24"/>
    </w:rPr>
  </w:style>
  <w:style w:type="character" w:customStyle="1" w:styleId="EPRINormalChar">
    <w:name w:val="EPRI Normal Char"/>
    <w:link w:val="EPRINormal"/>
    <w:rsid w:val="00B53EE4"/>
    <w:rPr>
      <w:rFonts w:ascii="Times" w:hAnsi="Times"/>
      <w:sz w:val="24"/>
      <w:lang w:val="pl-PL" w:eastAsia="pl-PL" w:bidi="ar-SA"/>
    </w:rPr>
  </w:style>
  <w:style w:type="character" w:styleId="Odwoaniedokomentarza">
    <w:name w:val="annotation reference"/>
    <w:semiHidden/>
    <w:rsid w:val="00D57192"/>
    <w:rPr>
      <w:sz w:val="16"/>
      <w:szCs w:val="16"/>
      <w:lang w:val="pl-PL" w:eastAsia="pl-PL"/>
    </w:rPr>
  </w:style>
  <w:style w:type="paragraph" w:styleId="Tekstkomentarza">
    <w:name w:val="annotation text"/>
    <w:basedOn w:val="Normalny"/>
    <w:link w:val="TekstkomentarzaZnak"/>
    <w:semiHidden/>
    <w:rsid w:val="00D57192"/>
    <w:rPr>
      <w:sz w:val="20"/>
      <w:szCs w:val="20"/>
    </w:rPr>
  </w:style>
  <w:style w:type="character" w:customStyle="1" w:styleId="TekstkomentarzaZnak">
    <w:name w:val="Tekst komentarza Znak"/>
    <w:link w:val="Tekstkomentarza"/>
    <w:semiHidden/>
    <w:rsid w:val="00601709"/>
  </w:style>
  <w:style w:type="paragraph" w:styleId="Tematkomentarza">
    <w:name w:val="annotation subject"/>
    <w:basedOn w:val="Tekstkomentarza"/>
    <w:next w:val="Tekstkomentarza"/>
    <w:link w:val="TematkomentarzaZnak"/>
    <w:semiHidden/>
    <w:rsid w:val="00202107"/>
    <w:rPr>
      <w:b/>
      <w:bCs/>
    </w:rPr>
  </w:style>
  <w:style w:type="character" w:customStyle="1" w:styleId="TematkomentarzaZnak">
    <w:name w:val="Temat komentarza Znak"/>
    <w:link w:val="Tematkomentarza"/>
    <w:semiHidden/>
    <w:rsid w:val="00601709"/>
    <w:rPr>
      <w:b/>
      <w:bCs/>
      <w:lang w:val="pl-PL" w:eastAsia="pl-PL"/>
    </w:rPr>
  </w:style>
  <w:style w:type="paragraph" w:styleId="Akapitzlist">
    <w:name w:val="List Paragraph"/>
    <w:basedOn w:val="Normalny"/>
    <w:uiPriority w:val="34"/>
    <w:qFormat/>
    <w:rsid w:val="00324088"/>
    <w:pPr>
      <w:ind w:left="720"/>
      <w:contextualSpacing/>
    </w:pPr>
    <w:rPr>
      <w:rFonts w:ascii="Tahoma" w:eastAsia="Tahoma" w:hAnsi="Tahoma"/>
      <w:sz w:val="22"/>
      <w:szCs w:val="22"/>
    </w:rPr>
  </w:style>
  <w:style w:type="paragraph" w:customStyle="1" w:styleId="Illustration">
    <w:name w:val="Illustration"/>
    <w:basedOn w:val="Normalny"/>
    <w:link w:val="IllustrationChar"/>
    <w:qFormat/>
    <w:rsid w:val="007B3548"/>
    <w:pPr>
      <w:jc w:val="center"/>
    </w:pPr>
    <w:rPr>
      <w:rFonts w:ascii="Garamond" w:hAnsi="Garamond"/>
      <w:sz w:val="20"/>
      <w:szCs w:val="20"/>
    </w:rPr>
  </w:style>
  <w:style w:type="character" w:customStyle="1" w:styleId="IllustrationChar">
    <w:name w:val="Illustration Char"/>
    <w:link w:val="Illustration"/>
    <w:rsid w:val="007B3548"/>
    <w:rPr>
      <w:rFonts w:ascii="Garamond" w:hAnsi="Garamond" w:cs="Arial"/>
      <w:lang w:val="pl-PL" w:eastAsia="pl-PL"/>
    </w:rPr>
  </w:style>
  <w:style w:type="paragraph" w:customStyle="1" w:styleId="Style1">
    <w:name w:val="Style1"/>
    <w:basedOn w:val="Nagwek"/>
    <w:link w:val="Style1Char"/>
    <w:qFormat/>
    <w:rsid w:val="00601709"/>
    <w:pPr>
      <w:tabs>
        <w:tab w:val="clear" w:pos="4320"/>
        <w:tab w:val="clear" w:pos="8640"/>
        <w:tab w:val="center" w:pos="4680"/>
        <w:tab w:val="right" w:pos="9360"/>
      </w:tabs>
    </w:pPr>
    <w:rPr>
      <w:rFonts w:ascii="Tahoma" w:eastAsia="Tahoma" w:hAnsi="Tahoma"/>
      <w:sz w:val="22"/>
      <w:szCs w:val="22"/>
    </w:rPr>
  </w:style>
  <w:style w:type="character" w:customStyle="1" w:styleId="Style1Char">
    <w:name w:val="Style1 Char"/>
    <w:link w:val="Style1"/>
    <w:rsid w:val="00601709"/>
    <w:rPr>
      <w:rFonts w:ascii="Tahoma" w:eastAsia="Tahoma" w:hAnsi="Tahoma"/>
      <w:sz w:val="22"/>
      <w:szCs w:val="22"/>
      <w:lang w:val="pl-PL" w:eastAsia="pl-PL"/>
    </w:rPr>
  </w:style>
  <w:style w:type="paragraph" w:styleId="Legenda">
    <w:name w:val="caption"/>
    <w:basedOn w:val="Normalny"/>
    <w:next w:val="Normalny"/>
    <w:qFormat/>
    <w:rsid w:val="00601709"/>
    <w:pPr>
      <w:spacing w:before="120" w:after="160"/>
    </w:pPr>
    <w:rPr>
      <w:b/>
      <w:sz w:val="22"/>
      <w:szCs w:val="20"/>
    </w:rPr>
  </w:style>
  <w:style w:type="paragraph" w:customStyle="1" w:styleId="StyleListBullet2Arial10pt">
    <w:name w:val="Style List Bullet 2 + Arial 10 pt"/>
    <w:basedOn w:val="Normalny"/>
    <w:rsid w:val="00601709"/>
    <w:pPr>
      <w:numPr>
        <w:numId w:val="38"/>
      </w:numPr>
    </w:pPr>
  </w:style>
  <w:style w:type="paragraph" w:styleId="Spistreci3">
    <w:name w:val="toc 3"/>
    <w:basedOn w:val="Normalny"/>
    <w:next w:val="Normalny"/>
    <w:autoRedefine/>
    <w:uiPriority w:val="39"/>
    <w:rsid w:val="00601709"/>
    <w:pPr>
      <w:tabs>
        <w:tab w:val="left" w:pos="1440"/>
        <w:tab w:val="right" w:leader="dot" w:pos="9360"/>
      </w:tabs>
      <w:ind w:left="480"/>
    </w:pPr>
    <w:rPr>
      <w:rFonts w:ascii="Arial" w:hAnsi="Arial" w:cs="Arial"/>
      <w:noProof/>
    </w:rPr>
  </w:style>
  <w:style w:type="paragraph" w:customStyle="1" w:styleId="NormalArial">
    <w:name w:val="Normal + Arial"/>
    <w:aliases w:val="10 pt"/>
    <w:basedOn w:val="Nagwek3"/>
    <w:rsid w:val="00601709"/>
    <w:pPr>
      <w:numPr>
        <w:ilvl w:val="0"/>
        <w:numId w:val="0"/>
      </w:numPr>
    </w:pPr>
    <w:rPr>
      <w:b w:val="0"/>
      <w:sz w:val="20"/>
      <w:szCs w:val="20"/>
    </w:rPr>
  </w:style>
  <w:style w:type="paragraph" w:styleId="Poprawka">
    <w:name w:val="Revision"/>
    <w:hidden/>
    <w:uiPriority w:val="99"/>
    <w:semiHidden/>
    <w:rsid w:val="00E77F9B"/>
    <w:rPr>
      <w:sz w:val="24"/>
      <w:szCs w:val="24"/>
    </w:rPr>
  </w:style>
  <w:style w:type="paragraph" w:styleId="Tekstprzypisudolnego">
    <w:name w:val="footnote text"/>
    <w:basedOn w:val="Normalny"/>
    <w:link w:val="TekstprzypisudolnegoZnak"/>
    <w:rsid w:val="009517AC"/>
    <w:rPr>
      <w:sz w:val="20"/>
      <w:szCs w:val="20"/>
      <w:lang w:val="en-US" w:eastAsia="en-US"/>
    </w:rPr>
  </w:style>
  <w:style w:type="character" w:customStyle="1" w:styleId="TekstprzypisudolnegoZnak">
    <w:name w:val="Tekst przypisu dolnego Znak"/>
    <w:basedOn w:val="Domylnaczcionkaakapitu"/>
    <w:link w:val="Tekstprzypisudolnego"/>
    <w:rsid w:val="009517AC"/>
    <w:rPr>
      <w:lang w:val="en-US" w:eastAsia="en-US"/>
    </w:rPr>
  </w:style>
  <w:style w:type="character" w:styleId="Odwoanieprzypisudolnego">
    <w:name w:val="footnote reference"/>
    <w:rsid w:val="009517AC"/>
    <w:rPr>
      <w:vertAlign w:val="superscript"/>
    </w:rPr>
  </w:style>
  <w:style w:type="paragraph" w:styleId="Nagwekspisutreci">
    <w:name w:val="TOC Heading"/>
    <w:basedOn w:val="Nagwek1"/>
    <w:next w:val="Normalny"/>
    <w:uiPriority w:val="39"/>
    <w:unhideWhenUsed/>
    <w:qFormat/>
    <w:rsid w:val="0025778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AFNormalny">
    <w:name w:val="AF Normalny"/>
    <w:basedOn w:val="Normalny"/>
    <w:link w:val="AFNormalnyZnak"/>
    <w:qFormat/>
    <w:rsid w:val="005D0511"/>
    <w:pPr>
      <w:spacing w:after="240"/>
      <w:jc w:val="both"/>
    </w:pPr>
    <w:rPr>
      <w:rFonts w:ascii="Arial" w:hAnsi="Arial"/>
    </w:rPr>
  </w:style>
  <w:style w:type="paragraph" w:customStyle="1" w:styleId="AFWylicz">
    <w:name w:val="AF Wylicz"/>
    <w:basedOn w:val="Normalny"/>
    <w:link w:val="AFWyliczZnak"/>
    <w:qFormat/>
    <w:rsid w:val="00CD68B3"/>
    <w:pPr>
      <w:numPr>
        <w:numId w:val="58"/>
      </w:numPr>
      <w:spacing w:after="240"/>
      <w:jc w:val="both"/>
    </w:pPr>
    <w:rPr>
      <w:rFonts w:ascii="Arial" w:hAnsi="Arial"/>
    </w:rPr>
  </w:style>
  <w:style w:type="character" w:customStyle="1" w:styleId="AFNormalnyZnak">
    <w:name w:val="AF Normalny Znak"/>
    <w:basedOn w:val="Domylnaczcionkaakapitu"/>
    <w:link w:val="AFNormalny"/>
    <w:rsid w:val="005D0511"/>
    <w:rPr>
      <w:rFonts w:ascii="Arial" w:hAnsi="Arial"/>
      <w:sz w:val="24"/>
      <w:szCs w:val="24"/>
    </w:rPr>
  </w:style>
  <w:style w:type="paragraph" w:customStyle="1" w:styleId="AFLista">
    <w:name w:val="AF Lista"/>
    <w:basedOn w:val="Normalny"/>
    <w:link w:val="AFListaZnak"/>
    <w:qFormat/>
    <w:rsid w:val="00C27692"/>
    <w:pPr>
      <w:numPr>
        <w:numId w:val="5"/>
      </w:numPr>
      <w:spacing w:after="240"/>
      <w:ind w:left="714" w:hanging="357"/>
    </w:pPr>
    <w:rPr>
      <w:rFonts w:ascii="Arial" w:hAnsi="Arial"/>
    </w:rPr>
  </w:style>
  <w:style w:type="character" w:customStyle="1" w:styleId="AFWyliczZnak">
    <w:name w:val="AF Wylicz Znak"/>
    <w:basedOn w:val="Domylnaczcionkaakapitu"/>
    <w:link w:val="AFWylicz"/>
    <w:rsid w:val="00CD68B3"/>
    <w:rPr>
      <w:rFonts w:ascii="Arial" w:hAnsi="Arial"/>
      <w:sz w:val="24"/>
      <w:szCs w:val="24"/>
    </w:rPr>
  </w:style>
  <w:style w:type="character" w:customStyle="1" w:styleId="AFListaZnak">
    <w:name w:val="AF Lista Znak"/>
    <w:basedOn w:val="Domylnaczcionkaakapitu"/>
    <w:link w:val="AFLista"/>
    <w:rsid w:val="00C27692"/>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20249"/>
    <w:rPr>
      <w:sz w:val="24"/>
      <w:szCs w:val="24"/>
    </w:rPr>
  </w:style>
  <w:style w:type="paragraph" w:styleId="Nagwek1">
    <w:name w:val="heading 1"/>
    <w:aliases w:val="Heading 1 Char1,Heading 1 Char Char"/>
    <w:basedOn w:val="Normalny"/>
    <w:next w:val="Normalny"/>
    <w:link w:val="Nagwek1Znak"/>
    <w:qFormat/>
    <w:rsid w:val="00043055"/>
    <w:pPr>
      <w:keepNext/>
      <w:numPr>
        <w:numId w:val="23"/>
      </w:numPr>
      <w:spacing w:before="240" w:after="240"/>
      <w:ind w:left="578" w:hanging="578"/>
      <w:outlineLvl w:val="0"/>
    </w:pPr>
    <w:rPr>
      <w:rFonts w:ascii="Arial" w:hAnsi="Arial"/>
      <w:b/>
      <w:bCs/>
      <w:kern w:val="32"/>
      <w:sz w:val="32"/>
      <w:szCs w:val="32"/>
    </w:rPr>
  </w:style>
  <w:style w:type="paragraph" w:styleId="Nagwek2">
    <w:name w:val="heading 2"/>
    <w:basedOn w:val="Normalny"/>
    <w:next w:val="Normalny"/>
    <w:link w:val="Nagwek2Znak"/>
    <w:qFormat/>
    <w:rsid w:val="009D4B30"/>
    <w:pPr>
      <w:keepNext/>
      <w:numPr>
        <w:ilvl w:val="1"/>
        <w:numId w:val="23"/>
      </w:numPr>
      <w:spacing w:before="480" w:after="240"/>
      <w:ind w:left="578" w:hanging="578"/>
      <w:jc w:val="center"/>
      <w:outlineLvl w:val="1"/>
    </w:pPr>
    <w:rPr>
      <w:rFonts w:ascii="Arial" w:hAnsi="Arial"/>
      <w:b/>
      <w:bCs/>
      <w:i/>
      <w:iCs/>
      <w:sz w:val="28"/>
      <w:szCs w:val="28"/>
    </w:rPr>
  </w:style>
  <w:style w:type="paragraph" w:styleId="Nagwek3">
    <w:name w:val="heading 3"/>
    <w:basedOn w:val="Normalny"/>
    <w:next w:val="Normalny"/>
    <w:link w:val="Nagwek3Znak"/>
    <w:qFormat/>
    <w:rsid w:val="00731EB2"/>
    <w:pPr>
      <w:keepNext/>
      <w:numPr>
        <w:ilvl w:val="2"/>
        <w:numId w:val="23"/>
      </w:numPr>
      <w:spacing w:before="240" w:after="60"/>
      <w:outlineLvl w:val="2"/>
    </w:pPr>
    <w:rPr>
      <w:rFonts w:ascii="Arial" w:hAnsi="Arial"/>
      <w:b/>
      <w:bCs/>
      <w:sz w:val="26"/>
      <w:szCs w:val="26"/>
    </w:rPr>
  </w:style>
  <w:style w:type="paragraph" w:styleId="Nagwek4">
    <w:name w:val="heading 4"/>
    <w:basedOn w:val="Normalny"/>
    <w:next w:val="Normalny"/>
    <w:link w:val="Nagwek4Znak"/>
    <w:qFormat/>
    <w:rsid w:val="00731EB2"/>
    <w:pPr>
      <w:keepNext/>
      <w:numPr>
        <w:ilvl w:val="3"/>
        <w:numId w:val="23"/>
      </w:numPr>
      <w:spacing w:before="240" w:after="60"/>
      <w:outlineLvl w:val="3"/>
    </w:pPr>
    <w:rPr>
      <w:b/>
      <w:bCs/>
      <w:sz w:val="28"/>
      <w:szCs w:val="28"/>
    </w:rPr>
  </w:style>
  <w:style w:type="paragraph" w:styleId="Nagwek5">
    <w:name w:val="heading 5"/>
    <w:basedOn w:val="Normalny"/>
    <w:next w:val="Normalny"/>
    <w:link w:val="Nagwek5Znak"/>
    <w:qFormat/>
    <w:rsid w:val="00731EB2"/>
    <w:pPr>
      <w:numPr>
        <w:ilvl w:val="4"/>
        <w:numId w:val="23"/>
      </w:numPr>
      <w:spacing w:before="240" w:after="60"/>
      <w:outlineLvl w:val="4"/>
    </w:pPr>
    <w:rPr>
      <w:b/>
      <w:bCs/>
      <w:i/>
      <w:iCs/>
      <w:sz w:val="26"/>
      <w:szCs w:val="26"/>
    </w:rPr>
  </w:style>
  <w:style w:type="paragraph" w:styleId="Nagwek6">
    <w:name w:val="heading 6"/>
    <w:basedOn w:val="Normalny"/>
    <w:next w:val="Normalny"/>
    <w:link w:val="Nagwek6Znak"/>
    <w:qFormat/>
    <w:rsid w:val="00731EB2"/>
    <w:pPr>
      <w:numPr>
        <w:ilvl w:val="5"/>
        <w:numId w:val="23"/>
      </w:numPr>
      <w:spacing w:before="240" w:after="60"/>
      <w:outlineLvl w:val="5"/>
    </w:pPr>
    <w:rPr>
      <w:b/>
      <w:bCs/>
      <w:sz w:val="22"/>
      <w:szCs w:val="22"/>
    </w:rPr>
  </w:style>
  <w:style w:type="paragraph" w:styleId="Nagwek7">
    <w:name w:val="heading 7"/>
    <w:basedOn w:val="Normalny"/>
    <w:next w:val="Normalny"/>
    <w:link w:val="Nagwek7Znak"/>
    <w:qFormat/>
    <w:rsid w:val="00731EB2"/>
    <w:pPr>
      <w:numPr>
        <w:ilvl w:val="6"/>
        <w:numId w:val="23"/>
      </w:numPr>
      <w:spacing w:before="240" w:after="60"/>
      <w:outlineLvl w:val="6"/>
    </w:pPr>
  </w:style>
  <w:style w:type="paragraph" w:styleId="Nagwek8">
    <w:name w:val="heading 8"/>
    <w:basedOn w:val="Normalny"/>
    <w:next w:val="Normalny"/>
    <w:link w:val="Nagwek8Znak"/>
    <w:qFormat/>
    <w:rsid w:val="00731EB2"/>
    <w:pPr>
      <w:numPr>
        <w:ilvl w:val="7"/>
        <w:numId w:val="23"/>
      </w:numPr>
      <w:spacing w:before="240" w:after="60"/>
      <w:outlineLvl w:val="7"/>
    </w:pPr>
    <w:rPr>
      <w:i/>
      <w:iCs/>
    </w:rPr>
  </w:style>
  <w:style w:type="paragraph" w:styleId="Nagwek9">
    <w:name w:val="heading 9"/>
    <w:basedOn w:val="Normalny"/>
    <w:next w:val="Normalny"/>
    <w:link w:val="Nagwek9Znak"/>
    <w:qFormat/>
    <w:rsid w:val="00731EB2"/>
    <w:pPr>
      <w:numPr>
        <w:ilvl w:val="8"/>
        <w:numId w:val="23"/>
      </w:numPr>
      <w:spacing w:before="240" w:after="60"/>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1 Znak,Heading 1 Char Char Znak"/>
    <w:link w:val="Nagwek1"/>
    <w:rsid w:val="00043055"/>
    <w:rPr>
      <w:rFonts w:ascii="Arial" w:hAnsi="Arial"/>
      <w:b/>
      <w:bCs/>
      <w:kern w:val="32"/>
      <w:sz w:val="32"/>
      <w:szCs w:val="32"/>
    </w:rPr>
  </w:style>
  <w:style w:type="character" w:customStyle="1" w:styleId="Nagwek2Znak">
    <w:name w:val="Nagłówek 2 Znak"/>
    <w:link w:val="Nagwek2"/>
    <w:rsid w:val="009D4B30"/>
    <w:rPr>
      <w:rFonts w:ascii="Arial" w:hAnsi="Arial"/>
      <w:b/>
      <w:bCs/>
      <w:i/>
      <w:iCs/>
      <w:sz w:val="28"/>
      <w:szCs w:val="28"/>
    </w:rPr>
  </w:style>
  <w:style w:type="character" w:customStyle="1" w:styleId="Nagwek3Znak">
    <w:name w:val="Nagłówek 3 Znak"/>
    <w:link w:val="Nagwek3"/>
    <w:rsid w:val="00601709"/>
    <w:rPr>
      <w:rFonts w:ascii="Arial" w:hAnsi="Arial"/>
      <w:b/>
      <w:bCs/>
      <w:sz w:val="26"/>
      <w:szCs w:val="26"/>
    </w:rPr>
  </w:style>
  <w:style w:type="character" w:customStyle="1" w:styleId="Nagwek4Znak">
    <w:name w:val="Nagłówek 4 Znak"/>
    <w:link w:val="Nagwek4"/>
    <w:rsid w:val="00601709"/>
    <w:rPr>
      <w:b/>
      <w:bCs/>
      <w:sz w:val="28"/>
      <w:szCs w:val="28"/>
    </w:rPr>
  </w:style>
  <w:style w:type="character" w:customStyle="1" w:styleId="Nagwek5Znak">
    <w:name w:val="Nagłówek 5 Znak"/>
    <w:link w:val="Nagwek5"/>
    <w:rsid w:val="00601709"/>
    <w:rPr>
      <w:b/>
      <w:bCs/>
      <w:i/>
      <w:iCs/>
      <w:sz w:val="26"/>
      <w:szCs w:val="26"/>
    </w:rPr>
  </w:style>
  <w:style w:type="character" w:customStyle="1" w:styleId="Nagwek6Znak">
    <w:name w:val="Nagłówek 6 Znak"/>
    <w:link w:val="Nagwek6"/>
    <w:rsid w:val="00601709"/>
    <w:rPr>
      <w:b/>
      <w:bCs/>
      <w:sz w:val="22"/>
      <w:szCs w:val="22"/>
    </w:rPr>
  </w:style>
  <w:style w:type="character" w:customStyle="1" w:styleId="Nagwek7Znak">
    <w:name w:val="Nagłówek 7 Znak"/>
    <w:link w:val="Nagwek7"/>
    <w:rsid w:val="00601709"/>
    <w:rPr>
      <w:sz w:val="24"/>
      <w:szCs w:val="24"/>
    </w:rPr>
  </w:style>
  <w:style w:type="character" w:customStyle="1" w:styleId="Nagwek8Znak">
    <w:name w:val="Nagłówek 8 Znak"/>
    <w:link w:val="Nagwek8"/>
    <w:rsid w:val="00601709"/>
    <w:rPr>
      <w:i/>
      <w:iCs/>
      <w:sz w:val="24"/>
      <w:szCs w:val="24"/>
    </w:rPr>
  </w:style>
  <w:style w:type="character" w:customStyle="1" w:styleId="Nagwek9Znak">
    <w:name w:val="Nagłówek 9 Znak"/>
    <w:link w:val="Nagwek9"/>
    <w:rsid w:val="00601709"/>
    <w:rPr>
      <w:rFonts w:ascii="Arial" w:hAnsi="Arial"/>
      <w:sz w:val="22"/>
      <w:szCs w:val="22"/>
    </w:rPr>
  </w:style>
  <w:style w:type="character" w:styleId="Hipercze">
    <w:name w:val="Hyperlink"/>
    <w:uiPriority w:val="99"/>
    <w:rsid w:val="007B7C87"/>
    <w:rPr>
      <w:color w:val="0000FF"/>
      <w:u w:val="single"/>
      <w:lang w:val="pl-PL" w:eastAsia="pl-PL"/>
    </w:rPr>
  </w:style>
  <w:style w:type="table" w:styleId="Tabela-Siatka">
    <w:name w:val="Table Grid"/>
    <w:basedOn w:val="Standardowy"/>
    <w:uiPriority w:val="59"/>
    <w:rsid w:val="00085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rsid w:val="00900539"/>
    <w:pPr>
      <w:tabs>
        <w:tab w:val="right" w:leader="dot" w:pos="9350"/>
      </w:tabs>
    </w:pPr>
    <w:rPr>
      <w:rFonts w:ascii="Arial" w:hAnsi="Arial" w:cs="Arial"/>
      <w:noProof/>
      <w:sz w:val="20"/>
    </w:rPr>
  </w:style>
  <w:style w:type="paragraph" w:styleId="Spistreci2">
    <w:name w:val="toc 2"/>
    <w:basedOn w:val="Spistreci1"/>
    <w:next w:val="Spistreci1"/>
    <w:autoRedefine/>
    <w:uiPriority w:val="39"/>
    <w:rsid w:val="009517AC"/>
    <w:pPr>
      <w:tabs>
        <w:tab w:val="clear" w:pos="9350"/>
        <w:tab w:val="right" w:leader="dot" w:pos="9360"/>
      </w:tabs>
      <w:ind w:left="240"/>
    </w:pPr>
  </w:style>
  <w:style w:type="paragraph" w:styleId="Tekstdymka">
    <w:name w:val="Balloon Text"/>
    <w:basedOn w:val="Normalny"/>
    <w:link w:val="TekstdymkaZnak"/>
    <w:semiHidden/>
    <w:rsid w:val="00DE25C9"/>
    <w:rPr>
      <w:rFonts w:ascii="Tahoma" w:hAnsi="Tahoma"/>
      <w:sz w:val="16"/>
      <w:szCs w:val="16"/>
    </w:rPr>
  </w:style>
  <w:style w:type="character" w:customStyle="1" w:styleId="TekstdymkaZnak">
    <w:name w:val="Tekst dymka Znak"/>
    <w:link w:val="Tekstdymka"/>
    <w:semiHidden/>
    <w:rsid w:val="00601709"/>
    <w:rPr>
      <w:rFonts w:ascii="Tahoma" w:hAnsi="Tahoma" w:cs="Tahoma"/>
      <w:sz w:val="16"/>
      <w:szCs w:val="16"/>
      <w:lang w:val="pl-PL" w:eastAsia="pl-PL"/>
    </w:rPr>
  </w:style>
  <w:style w:type="paragraph" w:styleId="Indeks1">
    <w:name w:val="index 1"/>
    <w:basedOn w:val="Normalny"/>
    <w:next w:val="Normalny"/>
    <w:autoRedefine/>
    <w:semiHidden/>
    <w:rsid w:val="00900539"/>
    <w:pPr>
      <w:ind w:left="240" w:hanging="240"/>
    </w:pPr>
  </w:style>
  <w:style w:type="paragraph" w:styleId="Nagwek">
    <w:name w:val="header"/>
    <w:basedOn w:val="Normalny"/>
    <w:link w:val="NagwekZnak"/>
    <w:rsid w:val="00921E07"/>
    <w:pPr>
      <w:tabs>
        <w:tab w:val="center" w:pos="4320"/>
        <w:tab w:val="right" w:pos="8640"/>
      </w:tabs>
    </w:pPr>
  </w:style>
  <w:style w:type="character" w:customStyle="1" w:styleId="NagwekZnak">
    <w:name w:val="Nagłówek Znak"/>
    <w:link w:val="Nagwek"/>
    <w:rsid w:val="00601709"/>
    <w:rPr>
      <w:sz w:val="24"/>
      <w:szCs w:val="24"/>
      <w:lang w:val="pl-PL" w:eastAsia="pl-PL"/>
    </w:rPr>
  </w:style>
  <w:style w:type="paragraph" w:styleId="Stopka">
    <w:name w:val="footer"/>
    <w:basedOn w:val="Normalny"/>
    <w:link w:val="StopkaZnak"/>
    <w:rsid w:val="00921E07"/>
    <w:pPr>
      <w:tabs>
        <w:tab w:val="center" w:pos="4320"/>
        <w:tab w:val="right" w:pos="8640"/>
      </w:tabs>
    </w:pPr>
  </w:style>
  <w:style w:type="character" w:customStyle="1" w:styleId="StopkaZnak">
    <w:name w:val="Stopka Znak"/>
    <w:link w:val="Stopka"/>
    <w:rsid w:val="00601709"/>
    <w:rPr>
      <w:sz w:val="24"/>
      <w:szCs w:val="24"/>
      <w:lang w:val="pl-PL" w:eastAsia="pl-PL"/>
    </w:rPr>
  </w:style>
  <w:style w:type="character" w:styleId="Numerstrony">
    <w:name w:val="page number"/>
    <w:rsid w:val="00921E07"/>
    <w:rPr>
      <w:rFonts w:ascii="Arial" w:hAnsi="Arial"/>
      <w:b/>
      <w:sz w:val="18"/>
      <w:lang w:val="pl-PL" w:eastAsia="pl-PL"/>
    </w:rPr>
  </w:style>
  <w:style w:type="paragraph" w:customStyle="1" w:styleId="ConfidentialStatement">
    <w:name w:val="Confidential Statement"/>
    <w:basedOn w:val="Normalny"/>
    <w:rsid w:val="001473D6"/>
    <w:pPr>
      <w:spacing w:after="360"/>
    </w:pPr>
    <w:rPr>
      <w:rFonts w:ascii="Arial" w:hAnsi="Arial"/>
      <w:b/>
      <w:caps/>
      <w:color w:val="FF0000"/>
      <w:szCs w:val="20"/>
    </w:rPr>
  </w:style>
  <w:style w:type="paragraph" w:customStyle="1" w:styleId="StyleHeading212ptBefore0ptAfter0pt">
    <w:name w:val="Style Heading 2 + 12 pt Before:  0 pt After:  0 pt"/>
    <w:basedOn w:val="Nagwek2"/>
    <w:rsid w:val="00622CE7"/>
    <w:pPr>
      <w:spacing w:before="120" w:after="120"/>
    </w:pPr>
    <w:rPr>
      <w:szCs w:val="20"/>
    </w:rPr>
  </w:style>
  <w:style w:type="paragraph" w:customStyle="1" w:styleId="Table10">
    <w:name w:val="Table 10"/>
    <w:basedOn w:val="Normalny"/>
    <w:rsid w:val="00181F59"/>
    <w:pPr>
      <w:spacing w:before="40" w:after="40" w:line="240" w:lineRule="atLeast"/>
    </w:pPr>
    <w:rPr>
      <w:rFonts w:ascii="Helvetica" w:hAnsi="Helvetica"/>
      <w:sz w:val="20"/>
      <w:szCs w:val="20"/>
    </w:rPr>
  </w:style>
  <w:style w:type="paragraph" w:styleId="Tekstpodstawowy">
    <w:name w:val="Body Text"/>
    <w:basedOn w:val="Normalny"/>
    <w:link w:val="TekstpodstawowyZnak"/>
    <w:rsid w:val="00551E77"/>
    <w:pPr>
      <w:spacing w:after="120"/>
    </w:pPr>
  </w:style>
  <w:style w:type="character" w:customStyle="1" w:styleId="TekstpodstawowyZnak">
    <w:name w:val="Tekst podstawowy Znak"/>
    <w:link w:val="Tekstpodstawowy"/>
    <w:rsid w:val="00601709"/>
    <w:rPr>
      <w:sz w:val="24"/>
      <w:szCs w:val="24"/>
      <w:lang w:val="pl-PL" w:eastAsia="pl-PL"/>
    </w:rPr>
  </w:style>
  <w:style w:type="paragraph" w:customStyle="1" w:styleId="TableText">
    <w:name w:val="TableText"/>
    <w:basedOn w:val="Tekstpodstawowy"/>
    <w:rsid w:val="00B71B79"/>
    <w:pPr>
      <w:spacing w:before="40" w:after="40"/>
    </w:pPr>
    <w:rPr>
      <w:rFonts w:cs="Arial"/>
      <w:sz w:val="20"/>
      <w:szCs w:val="20"/>
    </w:rPr>
  </w:style>
  <w:style w:type="paragraph" w:customStyle="1" w:styleId="TableHeading">
    <w:name w:val="Table Heading"/>
    <w:basedOn w:val="Normalny"/>
    <w:rsid w:val="00B71B79"/>
    <w:pPr>
      <w:tabs>
        <w:tab w:val="left" w:pos="115"/>
      </w:tabs>
      <w:spacing w:before="60" w:after="60"/>
    </w:pPr>
    <w:rPr>
      <w:rFonts w:ascii="Arial" w:hAnsi="Arial" w:cs="Arial"/>
      <w:b/>
      <w:sz w:val="20"/>
      <w:szCs w:val="20"/>
    </w:rPr>
  </w:style>
  <w:style w:type="paragraph" w:customStyle="1" w:styleId="Bullet">
    <w:name w:val="Bullet"/>
    <w:basedOn w:val="Tekstpodstawowy"/>
    <w:rsid w:val="00EA2EB9"/>
    <w:pPr>
      <w:numPr>
        <w:numId w:val="29"/>
      </w:numPr>
      <w:spacing w:before="40" w:after="40"/>
    </w:pPr>
    <w:rPr>
      <w:rFonts w:cs="Arial"/>
      <w:sz w:val="20"/>
      <w:szCs w:val="20"/>
    </w:rPr>
  </w:style>
  <w:style w:type="paragraph" w:customStyle="1" w:styleId="EPRINormal">
    <w:name w:val="EPRI Normal"/>
    <w:link w:val="EPRINormalChar"/>
    <w:rsid w:val="00B53EE4"/>
    <w:pPr>
      <w:spacing w:before="140" w:after="140"/>
    </w:pPr>
    <w:rPr>
      <w:rFonts w:ascii="Times" w:hAnsi="Times"/>
      <w:sz w:val="24"/>
    </w:rPr>
  </w:style>
  <w:style w:type="character" w:customStyle="1" w:styleId="EPRINormalChar">
    <w:name w:val="EPRI Normal Char"/>
    <w:link w:val="EPRINormal"/>
    <w:rsid w:val="00B53EE4"/>
    <w:rPr>
      <w:rFonts w:ascii="Times" w:hAnsi="Times"/>
      <w:sz w:val="24"/>
      <w:lang w:val="pl-PL" w:eastAsia="pl-PL" w:bidi="ar-SA"/>
    </w:rPr>
  </w:style>
  <w:style w:type="character" w:styleId="Odwoaniedokomentarza">
    <w:name w:val="annotation reference"/>
    <w:semiHidden/>
    <w:rsid w:val="00D57192"/>
    <w:rPr>
      <w:sz w:val="16"/>
      <w:szCs w:val="16"/>
      <w:lang w:val="pl-PL" w:eastAsia="pl-PL"/>
    </w:rPr>
  </w:style>
  <w:style w:type="paragraph" w:styleId="Tekstkomentarza">
    <w:name w:val="annotation text"/>
    <w:basedOn w:val="Normalny"/>
    <w:link w:val="TekstkomentarzaZnak"/>
    <w:semiHidden/>
    <w:rsid w:val="00D57192"/>
    <w:rPr>
      <w:sz w:val="20"/>
      <w:szCs w:val="20"/>
    </w:rPr>
  </w:style>
  <w:style w:type="character" w:customStyle="1" w:styleId="TekstkomentarzaZnak">
    <w:name w:val="Tekst komentarza Znak"/>
    <w:link w:val="Tekstkomentarza"/>
    <w:semiHidden/>
    <w:rsid w:val="00601709"/>
  </w:style>
  <w:style w:type="paragraph" w:styleId="Tematkomentarza">
    <w:name w:val="annotation subject"/>
    <w:basedOn w:val="Tekstkomentarza"/>
    <w:next w:val="Tekstkomentarza"/>
    <w:link w:val="TematkomentarzaZnak"/>
    <w:semiHidden/>
    <w:rsid w:val="00202107"/>
    <w:rPr>
      <w:b/>
      <w:bCs/>
    </w:rPr>
  </w:style>
  <w:style w:type="character" w:customStyle="1" w:styleId="TematkomentarzaZnak">
    <w:name w:val="Temat komentarza Znak"/>
    <w:link w:val="Tematkomentarza"/>
    <w:semiHidden/>
    <w:rsid w:val="00601709"/>
    <w:rPr>
      <w:b/>
      <w:bCs/>
      <w:lang w:val="pl-PL" w:eastAsia="pl-PL"/>
    </w:rPr>
  </w:style>
  <w:style w:type="paragraph" w:styleId="Akapitzlist">
    <w:name w:val="List Paragraph"/>
    <w:basedOn w:val="Normalny"/>
    <w:uiPriority w:val="34"/>
    <w:qFormat/>
    <w:rsid w:val="00324088"/>
    <w:pPr>
      <w:ind w:left="720"/>
      <w:contextualSpacing/>
    </w:pPr>
    <w:rPr>
      <w:rFonts w:ascii="Tahoma" w:eastAsia="Tahoma" w:hAnsi="Tahoma"/>
      <w:sz w:val="22"/>
      <w:szCs w:val="22"/>
    </w:rPr>
  </w:style>
  <w:style w:type="paragraph" w:customStyle="1" w:styleId="Illustration">
    <w:name w:val="Illustration"/>
    <w:basedOn w:val="Normalny"/>
    <w:link w:val="IllustrationChar"/>
    <w:qFormat/>
    <w:rsid w:val="007B3548"/>
    <w:pPr>
      <w:jc w:val="center"/>
    </w:pPr>
    <w:rPr>
      <w:rFonts w:ascii="Garamond" w:hAnsi="Garamond"/>
      <w:sz w:val="20"/>
      <w:szCs w:val="20"/>
    </w:rPr>
  </w:style>
  <w:style w:type="character" w:customStyle="1" w:styleId="IllustrationChar">
    <w:name w:val="Illustration Char"/>
    <w:link w:val="Illustration"/>
    <w:rsid w:val="007B3548"/>
    <w:rPr>
      <w:rFonts w:ascii="Garamond" w:hAnsi="Garamond" w:cs="Arial"/>
      <w:lang w:val="pl-PL" w:eastAsia="pl-PL"/>
    </w:rPr>
  </w:style>
  <w:style w:type="paragraph" w:customStyle="1" w:styleId="Style1">
    <w:name w:val="Style1"/>
    <w:basedOn w:val="Nagwek"/>
    <w:link w:val="Style1Char"/>
    <w:qFormat/>
    <w:rsid w:val="00601709"/>
    <w:pPr>
      <w:tabs>
        <w:tab w:val="clear" w:pos="4320"/>
        <w:tab w:val="clear" w:pos="8640"/>
        <w:tab w:val="center" w:pos="4680"/>
        <w:tab w:val="right" w:pos="9360"/>
      </w:tabs>
    </w:pPr>
    <w:rPr>
      <w:rFonts w:ascii="Tahoma" w:eastAsia="Tahoma" w:hAnsi="Tahoma"/>
      <w:sz w:val="22"/>
      <w:szCs w:val="22"/>
    </w:rPr>
  </w:style>
  <w:style w:type="character" w:customStyle="1" w:styleId="Style1Char">
    <w:name w:val="Style1 Char"/>
    <w:link w:val="Style1"/>
    <w:rsid w:val="00601709"/>
    <w:rPr>
      <w:rFonts w:ascii="Tahoma" w:eastAsia="Tahoma" w:hAnsi="Tahoma"/>
      <w:sz w:val="22"/>
      <w:szCs w:val="22"/>
      <w:lang w:val="pl-PL" w:eastAsia="pl-PL"/>
    </w:rPr>
  </w:style>
  <w:style w:type="paragraph" w:styleId="Legenda">
    <w:name w:val="caption"/>
    <w:basedOn w:val="Normalny"/>
    <w:next w:val="Normalny"/>
    <w:qFormat/>
    <w:rsid w:val="00601709"/>
    <w:pPr>
      <w:spacing w:before="120" w:after="160"/>
    </w:pPr>
    <w:rPr>
      <w:b/>
      <w:sz w:val="22"/>
      <w:szCs w:val="20"/>
    </w:rPr>
  </w:style>
  <w:style w:type="paragraph" w:customStyle="1" w:styleId="StyleListBullet2Arial10pt">
    <w:name w:val="Style List Bullet 2 + Arial 10 pt"/>
    <w:basedOn w:val="Normalny"/>
    <w:rsid w:val="00601709"/>
    <w:pPr>
      <w:numPr>
        <w:numId w:val="38"/>
      </w:numPr>
    </w:pPr>
  </w:style>
  <w:style w:type="paragraph" w:styleId="Spistreci3">
    <w:name w:val="toc 3"/>
    <w:basedOn w:val="Normalny"/>
    <w:next w:val="Normalny"/>
    <w:autoRedefine/>
    <w:uiPriority w:val="39"/>
    <w:rsid w:val="00601709"/>
    <w:pPr>
      <w:tabs>
        <w:tab w:val="left" w:pos="1440"/>
        <w:tab w:val="right" w:leader="dot" w:pos="9360"/>
      </w:tabs>
      <w:ind w:left="480"/>
    </w:pPr>
    <w:rPr>
      <w:rFonts w:ascii="Arial" w:hAnsi="Arial" w:cs="Arial"/>
      <w:noProof/>
    </w:rPr>
  </w:style>
  <w:style w:type="paragraph" w:customStyle="1" w:styleId="NormalArial">
    <w:name w:val="Normal + Arial"/>
    <w:aliases w:val="10 pt"/>
    <w:basedOn w:val="Nagwek3"/>
    <w:rsid w:val="00601709"/>
    <w:pPr>
      <w:numPr>
        <w:ilvl w:val="0"/>
        <w:numId w:val="0"/>
      </w:numPr>
    </w:pPr>
    <w:rPr>
      <w:b w:val="0"/>
      <w:sz w:val="20"/>
      <w:szCs w:val="20"/>
    </w:rPr>
  </w:style>
  <w:style w:type="paragraph" w:styleId="Poprawka">
    <w:name w:val="Revision"/>
    <w:hidden/>
    <w:uiPriority w:val="99"/>
    <w:semiHidden/>
    <w:rsid w:val="00E77F9B"/>
    <w:rPr>
      <w:sz w:val="24"/>
      <w:szCs w:val="24"/>
    </w:rPr>
  </w:style>
  <w:style w:type="paragraph" w:styleId="Tekstprzypisudolnego">
    <w:name w:val="footnote text"/>
    <w:basedOn w:val="Normalny"/>
    <w:link w:val="TekstprzypisudolnegoZnak"/>
    <w:rsid w:val="009517AC"/>
    <w:rPr>
      <w:sz w:val="20"/>
      <w:szCs w:val="20"/>
      <w:lang w:val="en-US" w:eastAsia="en-US"/>
    </w:rPr>
  </w:style>
  <w:style w:type="character" w:customStyle="1" w:styleId="TekstprzypisudolnegoZnak">
    <w:name w:val="Tekst przypisu dolnego Znak"/>
    <w:basedOn w:val="Domylnaczcionkaakapitu"/>
    <w:link w:val="Tekstprzypisudolnego"/>
    <w:rsid w:val="009517AC"/>
    <w:rPr>
      <w:lang w:val="en-US" w:eastAsia="en-US"/>
    </w:rPr>
  </w:style>
  <w:style w:type="character" w:styleId="Odwoanieprzypisudolnego">
    <w:name w:val="footnote reference"/>
    <w:rsid w:val="009517AC"/>
    <w:rPr>
      <w:vertAlign w:val="superscript"/>
    </w:rPr>
  </w:style>
  <w:style w:type="paragraph" w:styleId="Nagwekspisutreci">
    <w:name w:val="TOC Heading"/>
    <w:basedOn w:val="Nagwek1"/>
    <w:next w:val="Normalny"/>
    <w:uiPriority w:val="39"/>
    <w:unhideWhenUsed/>
    <w:qFormat/>
    <w:rsid w:val="0025778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AFNormalny">
    <w:name w:val="AF Normalny"/>
    <w:basedOn w:val="Normalny"/>
    <w:link w:val="AFNormalnyZnak"/>
    <w:qFormat/>
    <w:rsid w:val="005D0511"/>
    <w:pPr>
      <w:spacing w:after="240"/>
      <w:jc w:val="both"/>
    </w:pPr>
    <w:rPr>
      <w:rFonts w:ascii="Arial" w:hAnsi="Arial"/>
    </w:rPr>
  </w:style>
  <w:style w:type="paragraph" w:customStyle="1" w:styleId="AFWylicz">
    <w:name w:val="AF Wylicz"/>
    <w:basedOn w:val="Normalny"/>
    <w:link w:val="AFWyliczZnak"/>
    <w:qFormat/>
    <w:rsid w:val="00CD68B3"/>
    <w:pPr>
      <w:numPr>
        <w:numId w:val="58"/>
      </w:numPr>
      <w:spacing w:after="240"/>
      <w:jc w:val="both"/>
    </w:pPr>
    <w:rPr>
      <w:rFonts w:ascii="Arial" w:hAnsi="Arial"/>
    </w:rPr>
  </w:style>
  <w:style w:type="character" w:customStyle="1" w:styleId="AFNormalnyZnak">
    <w:name w:val="AF Normalny Znak"/>
    <w:basedOn w:val="Domylnaczcionkaakapitu"/>
    <w:link w:val="AFNormalny"/>
    <w:rsid w:val="005D0511"/>
    <w:rPr>
      <w:rFonts w:ascii="Arial" w:hAnsi="Arial"/>
      <w:sz w:val="24"/>
      <w:szCs w:val="24"/>
    </w:rPr>
  </w:style>
  <w:style w:type="paragraph" w:customStyle="1" w:styleId="AFLista">
    <w:name w:val="AF Lista"/>
    <w:basedOn w:val="Normalny"/>
    <w:link w:val="AFListaZnak"/>
    <w:qFormat/>
    <w:rsid w:val="00C27692"/>
    <w:pPr>
      <w:numPr>
        <w:numId w:val="5"/>
      </w:numPr>
      <w:spacing w:after="240"/>
      <w:ind w:left="714" w:hanging="357"/>
    </w:pPr>
    <w:rPr>
      <w:rFonts w:ascii="Arial" w:hAnsi="Arial"/>
    </w:rPr>
  </w:style>
  <w:style w:type="character" w:customStyle="1" w:styleId="AFWyliczZnak">
    <w:name w:val="AF Wylicz Znak"/>
    <w:basedOn w:val="Domylnaczcionkaakapitu"/>
    <w:link w:val="AFWylicz"/>
    <w:rsid w:val="00CD68B3"/>
    <w:rPr>
      <w:rFonts w:ascii="Arial" w:hAnsi="Arial"/>
      <w:sz w:val="24"/>
      <w:szCs w:val="24"/>
    </w:rPr>
  </w:style>
  <w:style w:type="character" w:customStyle="1" w:styleId="AFListaZnak">
    <w:name w:val="AF Lista Znak"/>
    <w:basedOn w:val="Domylnaczcionkaakapitu"/>
    <w:link w:val="AFLista"/>
    <w:rsid w:val="00C27692"/>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ntranet.orlen.pl/PL/Dokumenty/Segmenty-i-Obszary/obszar-biura-techniki/_layouts/listform.aspx?PageType=4&amp;ListId=%7bCC4D8CB6-D1D8-4DC2-BB5F-1FEB89D796D2%7d&amp;ID=10&amp;ContentTypeID=0x0100DA8B05E8A448994E901F38EF58A358F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3BE5630A2B2A4287DAF47D45B96488" ma:contentTypeVersion="6" ma:contentTypeDescription="Create a new document." ma:contentTypeScope="" ma:versionID="3945f1837bf23a7dce2ed848563a8170">
  <xsd:schema xmlns:xsd="http://www.w3.org/2001/XMLSchema" xmlns:p="http://schemas.microsoft.com/office/2006/metadata/properties" targetNamespace="http://schemas.microsoft.com/office/2006/metadata/properties" ma:root="true" ma:fieldsID="93fcabe95958a6278037f10b16e60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FDEBA-4F22-43EB-9610-457653D92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59F3FB0-0148-4C41-884D-AC7364437C52}">
  <ds:schemaRefs>
    <ds:schemaRef ds:uri="http://schemas.microsoft.com/office/2006/metadata/longProperties"/>
  </ds:schemaRefs>
</ds:datastoreItem>
</file>

<file path=customXml/itemProps3.xml><?xml version="1.0" encoding="utf-8"?>
<ds:datastoreItem xmlns:ds="http://schemas.openxmlformats.org/officeDocument/2006/customXml" ds:itemID="{5042E136-55CE-4071-B8A9-4826914D709C}">
  <ds:schemaRefs>
    <ds:schemaRef ds:uri="http://schemas.microsoft.com/sharepoint/v3/contenttype/forms"/>
  </ds:schemaRefs>
</ds:datastoreItem>
</file>

<file path=customXml/itemProps4.xml><?xml version="1.0" encoding="utf-8"?>
<ds:datastoreItem xmlns:ds="http://schemas.openxmlformats.org/officeDocument/2006/customXml" ds:itemID="{5CA98F83-4BF9-43F6-85CE-9CB4A463EE5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74E854E-7A96-49E0-AA4E-2ABECD19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86</Pages>
  <Words>24110</Words>
  <Characters>144666</Characters>
  <Application>Microsoft Office Word</Application>
  <DocSecurity>0</DocSecurity>
  <Lines>1205</Lines>
  <Paragraphs>336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Baseline</vt:lpstr>
      <vt:lpstr>Baseline</vt:lpstr>
    </vt:vector>
  </TitlesOfParts>
  <Company>PAS, Inc</Company>
  <LinksUpToDate>false</LinksUpToDate>
  <CharactersWithSpaces>168440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dc:title>
  <dc:creator>BHollifield</dc:creator>
  <cp:lastModifiedBy>Andrzej Gąsecki</cp:lastModifiedBy>
  <cp:revision>38</cp:revision>
  <cp:lastPrinted>2015-12-03T10:57:00Z</cp:lastPrinted>
  <dcterms:created xsi:type="dcterms:W3CDTF">2015-11-30T13:57:00Z</dcterms:created>
  <dcterms:modified xsi:type="dcterms:W3CDTF">2018-01-02T08:02:00Z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